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18B" w:rsidRDefault="001E6C31">
      <w:pPr>
        <w:autoSpaceDE w:val="0"/>
        <w:autoSpaceDN w:val="0"/>
        <w:spacing w:after="238" w:line="220" w:lineRule="exact"/>
      </w:pPr>
      <w:r>
        <w:rPr>
          <w:noProof/>
        </w:rPr>
        <w:drawing>
          <wp:anchor distT="0" distB="0" distL="0" distR="0" simplePos="0" relativeHeight="251658240" behindDoc="1" locked="0" layoutInCell="1" allowOverlap="1">
            <wp:simplePos x="0" y="0"/>
            <wp:positionH relativeFrom="page">
              <wp:posOffset>494030</wp:posOffset>
            </wp:positionH>
            <wp:positionV relativeFrom="page">
              <wp:posOffset>306070</wp:posOffset>
            </wp:positionV>
            <wp:extent cx="3931920" cy="125669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3931920" cy="1256691"/>
                    </a:xfrm>
                    <a:prstGeom prst="rect">
                      <a:avLst/>
                    </a:prstGeom>
                  </pic:spPr>
                </pic:pic>
              </a:graphicData>
            </a:graphic>
          </wp:anchor>
        </w:drawing>
      </w:r>
      <w:r>
        <w:rPr>
          <w:noProof/>
        </w:rPr>
        <w:drawing>
          <wp:anchor distT="0" distB="0" distL="0" distR="0" simplePos="0" relativeHeight="251659264" behindDoc="1" locked="0" layoutInCell="1" allowOverlap="1">
            <wp:simplePos x="0" y="0"/>
            <wp:positionH relativeFrom="page">
              <wp:posOffset>4489450</wp:posOffset>
            </wp:positionH>
            <wp:positionV relativeFrom="page">
              <wp:posOffset>471170</wp:posOffset>
            </wp:positionV>
            <wp:extent cx="2940050" cy="10212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
                    <a:stretch>
                      <a:fillRect/>
                    </a:stretch>
                  </pic:blipFill>
                  <pic:spPr>
                    <a:xfrm>
                      <a:off x="0" y="0"/>
                      <a:ext cx="2940050" cy="1021232"/>
                    </a:xfrm>
                    <a:prstGeom prst="rect">
                      <a:avLst/>
                    </a:prstGeom>
                  </pic:spPr>
                </pic:pic>
              </a:graphicData>
            </a:graphic>
          </wp:anchor>
        </w:drawing>
      </w:r>
    </w:p>
    <w:p w:rsidR="00B3118B" w:rsidRDefault="00B3118B">
      <w:pPr>
        <w:sectPr w:rsidR="00B3118B">
          <w:pgSz w:w="11906" w:h="16838"/>
          <w:pgMar w:top="336" w:right="186" w:bottom="488" w:left="960" w:header="720" w:footer="720" w:gutter="0"/>
          <w:cols w:space="720"/>
          <w:docGrid w:linePitch="360"/>
        </w:sectPr>
      </w:pPr>
    </w:p>
    <w:p w:rsidR="00B3118B" w:rsidRDefault="001E6C31">
      <w:pPr>
        <w:autoSpaceDE w:val="0"/>
        <w:autoSpaceDN w:val="0"/>
        <w:spacing w:before="40" w:after="0" w:line="184" w:lineRule="exact"/>
        <w:ind w:left="864" w:right="1872"/>
        <w:jc w:val="center"/>
      </w:pPr>
      <w:r>
        <w:rPr>
          <w:rFonts w:ascii="Times New Roman,Bold" w:eastAsia="Times New Roman,Bold" w:hAnsi="Times New Roman,Bold"/>
          <w:b/>
          <w:color w:val="000000"/>
          <w:sz w:val="16"/>
        </w:rPr>
        <w:lastRenderedPageBreak/>
        <w:t xml:space="preserve">REPUBLIC OF CAMEROON </w:t>
      </w:r>
      <w:r>
        <w:br/>
      </w:r>
      <w:r>
        <w:rPr>
          <w:rFonts w:ascii="Times New Roman,Bold" w:eastAsia="Times New Roman,Bold" w:hAnsi="Times New Roman,Bold"/>
          <w:b/>
          <w:color w:val="000000"/>
          <w:sz w:val="16"/>
        </w:rPr>
        <w:t xml:space="preserve">Peace-Work-Fatherland </w:t>
      </w:r>
      <w:r>
        <w:br/>
      </w:r>
      <w:r>
        <w:rPr>
          <w:rFonts w:ascii="Times New Roman,Bold" w:eastAsia="Times New Roman,Bold" w:hAnsi="Times New Roman,Bold"/>
          <w:b/>
          <w:color w:val="000000"/>
          <w:sz w:val="16"/>
        </w:rPr>
        <w:t xml:space="preserve">…………….. </w:t>
      </w:r>
    </w:p>
    <w:p w:rsidR="00B3118B" w:rsidRDefault="001E6C31">
      <w:pPr>
        <w:autoSpaceDE w:val="0"/>
        <w:autoSpaceDN w:val="0"/>
        <w:spacing w:before="40" w:after="0" w:line="184" w:lineRule="exact"/>
        <w:ind w:left="432" w:right="1440"/>
        <w:jc w:val="center"/>
      </w:pPr>
      <w:r>
        <w:rPr>
          <w:rFonts w:ascii="Times New Roman,Bold" w:eastAsia="Times New Roman,Bold" w:hAnsi="Times New Roman,Bold"/>
          <w:b/>
          <w:color w:val="000000"/>
          <w:sz w:val="16"/>
        </w:rPr>
        <w:t xml:space="preserve">NORTH-WEST REGIONAL ASSEMBLY …………….. </w:t>
      </w:r>
    </w:p>
    <w:p w:rsidR="00B3118B" w:rsidRDefault="001E6C31">
      <w:pPr>
        <w:autoSpaceDE w:val="0"/>
        <w:autoSpaceDN w:val="0"/>
        <w:spacing w:before="42" w:after="0" w:line="182" w:lineRule="exact"/>
        <w:ind w:left="576" w:right="1584"/>
        <w:jc w:val="center"/>
      </w:pPr>
      <w:r>
        <w:rPr>
          <w:rFonts w:ascii="Times New Roman,Bold" w:eastAsia="Times New Roman,Bold" w:hAnsi="Times New Roman,Bold"/>
          <w:b/>
          <w:color w:val="000000"/>
          <w:sz w:val="16"/>
        </w:rPr>
        <w:t xml:space="preserve">REGIONAL EXECUTIVE ASSEMBLY …………….. </w:t>
      </w:r>
    </w:p>
    <w:p w:rsidR="00B3118B" w:rsidRDefault="001E6C31">
      <w:pPr>
        <w:autoSpaceDE w:val="0"/>
        <w:autoSpaceDN w:val="0"/>
        <w:spacing w:before="36" w:after="0" w:line="186" w:lineRule="exact"/>
        <w:ind w:right="1008"/>
        <w:jc w:val="center"/>
      </w:pPr>
      <w:r>
        <w:rPr>
          <w:rFonts w:ascii="Times New Roman,Bold" w:eastAsia="Times New Roman,Bold" w:hAnsi="Times New Roman,Bold"/>
          <w:b/>
          <w:color w:val="000000"/>
          <w:sz w:val="16"/>
        </w:rPr>
        <w:t xml:space="preserve">PEACE-JUSTICE-UNITY-HARD WORK- SOLIDARITY …………….. </w:t>
      </w:r>
    </w:p>
    <w:p w:rsidR="00B3118B" w:rsidRDefault="00B3118B">
      <w:pPr>
        <w:sectPr w:rsidR="00B3118B">
          <w:type w:val="continuous"/>
          <w:pgSz w:w="11906" w:h="16838"/>
          <w:pgMar w:top="336" w:right="186" w:bottom="488" w:left="960" w:header="720" w:footer="720" w:gutter="0"/>
          <w:cols w:num="2" w:space="720" w:equalWidth="0">
            <w:col w:w="5094" w:space="0"/>
            <w:col w:w="5666" w:space="0"/>
          </w:cols>
          <w:docGrid w:linePitch="360"/>
        </w:sectPr>
      </w:pPr>
    </w:p>
    <w:p w:rsidR="00B3118B" w:rsidRPr="001E6C31" w:rsidRDefault="001E6C31">
      <w:pPr>
        <w:autoSpaceDE w:val="0"/>
        <w:autoSpaceDN w:val="0"/>
        <w:spacing w:before="88" w:after="0" w:line="184" w:lineRule="exact"/>
        <w:ind w:left="2160" w:right="1008"/>
        <w:jc w:val="center"/>
        <w:rPr>
          <w:lang w:val="fr-FR"/>
        </w:rPr>
      </w:pPr>
      <w:r w:rsidRPr="001E6C31">
        <w:rPr>
          <w:rFonts w:ascii="Times New Roman,Bold" w:eastAsia="Times New Roman,Bold" w:hAnsi="Times New Roman,Bold"/>
          <w:b/>
          <w:color w:val="000000"/>
          <w:sz w:val="16"/>
          <w:lang w:val="fr-FR"/>
        </w:rPr>
        <w:lastRenderedPageBreak/>
        <w:t xml:space="preserve">REPUBLIQUE DU CAMEROUN </w:t>
      </w:r>
      <w:r w:rsidRPr="001E6C31">
        <w:rPr>
          <w:lang w:val="fr-FR"/>
        </w:rPr>
        <w:br/>
      </w:r>
      <w:r w:rsidRPr="001E6C31">
        <w:rPr>
          <w:rFonts w:ascii="Times New Roman,Bold" w:eastAsia="Times New Roman,Bold" w:hAnsi="Times New Roman,Bold"/>
          <w:b/>
          <w:color w:val="000000"/>
          <w:sz w:val="16"/>
          <w:lang w:val="fr-FR"/>
        </w:rPr>
        <w:t xml:space="preserve">Paix-Travail-Patrie </w:t>
      </w:r>
      <w:r w:rsidRPr="001E6C31">
        <w:rPr>
          <w:lang w:val="fr-FR"/>
        </w:rPr>
        <w:br/>
      </w:r>
      <w:r w:rsidRPr="001E6C31">
        <w:rPr>
          <w:rFonts w:ascii="Times New Roman,Bold" w:eastAsia="Times New Roman,Bold" w:hAnsi="Times New Roman,Bold"/>
          <w:b/>
          <w:color w:val="000000"/>
          <w:sz w:val="16"/>
          <w:lang w:val="fr-FR"/>
        </w:rPr>
        <w:t xml:space="preserve">…………….. </w:t>
      </w:r>
    </w:p>
    <w:p w:rsidR="00B3118B" w:rsidRPr="001E6C31" w:rsidRDefault="001E6C31">
      <w:pPr>
        <w:autoSpaceDE w:val="0"/>
        <w:autoSpaceDN w:val="0"/>
        <w:spacing w:before="36" w:after="0" w:line="186" w:lineRule="exact"/>
        <w:ind w:left="1584" w:right="576"/>
        <w:jc w:val="center"/>
        <w:rPr>
          <w:lang w:val="fr-FR"/>
        </w:rPr>
      </w:pPr>
      <w:r w:rsidRPr="001E6C31">
        <w:rPr>
          <w:rFonts w:ascii="Times New Roman,Bold" w:eastAsia="Times New Roman,Bold" w:hAnsi="Times New Roman,Bold"/>
          <w:b/>
          <w:color w:val="000000"/>
          <w:sz w:val="16"/>
          <w:lang w:val="fr-FR"/>
        </w:rPr>
        <w:t xml:space="preserve">ASSEMBLEE REGIONALE DU NORD-OUEST …………….. </w:t>
      </w:r>
    </w:p>
    <w:p w:rsidR="00B3118B" w:rsidRPr="001E6C31" w:rsidRDefault="001E6C31">
      <w:pPr>
        <w:autoSpaceDE w:val="0"/>
        <w:autoSpaceDN w:val="0"/>
        <w:spacing w:before="36" w:after="0" w:line="186" w:lineRule="exact"/>
        <w:ind w:left="2016" w:right="1008"/>
        <w:jc w:val="center"/>
        <w:rPr>
          <w:lang w:val="fr-FR"/>
        </w:rPr>
      </w:pPr>
      <w:r w:rsidRPr="001E6C31">
        <w:rPr>
          <w:rFonts w:ascii="Times New Roman,Bold" w:eastAsia="Times New Roman,Bold" w:hAnsi="Times New Roman,Bold"/>
          <w:b/>
          <w:color w:val="000000"/>
          <w:sz w:val="16"/>
          <w:lang w:val="fr-FR"/>
        </w:rPr>
        <w:t xml:space="preserve">CONSEIL EXECUTIF REGIONAL </w:t>
      </w:r>
      <w:r w:rsidRPr="001E6C31">
        <w:rPr>
          <w:lang w:val="fr-FR"/>
        </w:rPr>
        <w:br/>
      </w:r>
      <w:r w:rsidRPr="001E6C31">
        <w:rPr>
          <w:rFonts w:ascii="Times New Roman,Bold" w:eastAsia="Times New Roman,Bold" w:hAnsi="Times New Roman,Bold"/>
          <w:b/>
          <w:color w:val="000000"/>
          <w:sz w:val="16"/>
          <w:lang w:val="fr-FR"/>
        </w:rPr>
        <w:t xml:space="preserve">…………….. </w:t>
      </w:r>
    </w:p>
    <w:p w:rsidR="00B3118B" w:rsidRPr="001E6C31" w:rsidRDefault="001E6C31">
      <w:pPr>
        <w:autoSpaceDE w:val="0"/>
        <w:autoSpaceDN w:val="0"/>
        <w:spacing w:before="40" w:after="1122" w:line="182" w:lineRule="exact"/>
        <w:ind w:left="1440" w:right="432"/>
        <w:jc w:val="center"/>
        <w:rPr>
          <w:lang w:val="fr-FR"/>
        </w:rPr>
      </w:pPr>
      <w:r w:rsidRPr="001E6C31">
        <w:rPr>
          <w:rFonts w:ascii="Times New Roman,Bold" w:eastAsia="Times New Roman,Bold" w:hAnsi="Times New Roman,Bold"/>
          <w:b/>
          <w:color w:val="000000"/>
          <w:sz w:val="16"/>
          <w:lang w:val="fr-FR"/>
        </w:rPr>
        <w:t xml:space="preserve">PAIX-JUSTICE-UNITE-TRAVAIL-SOLIDARITE …………….. </w:t>
      </w:r>
    </w:p>
    <w:p w:rsidR="00B3118B" w:rsidRPr="001E6C31" w:rsidRDefault="00B3118B">
      <w:pPr>
        <w:rPr>
          <w:lang w:val="fr-FR"/>
        </w:rPr>
        <w:sectPr w:rsidR="00B3118B" w:rsidRPr="001E6C31">
          <w:type w:val="nextColumn"/>
          <w:pgSz w:w="11906" w:h="16838"/>
          <w:pgMar w:top="336" w:right="186" w:bottom="488" w:left="960" w:header="720" w:footer="720" w:gutter="0"/>
          <w:cols w:num="2" w:space="720" w:equalWidth="0">
            <w:col w:w="5094" w:space="0"/>
            <w:col w:w="5666" w:space="0"/>
          </w:cols>
          <w:docGrid w:linePitch="360"/>
        </w:sectPr>
      </w:pPr>
    </w:p>
    <w:p w:rsidR="00B3118B" w:rsidRDefault="001E6C31">
      <w:pPr>
        <w:autoSpaceDE w:val="0"/>
        <w:autoSpaceDN w:val="0"/>
        <w:spacing w:after="0" w:line="722" w:lineRule="exact"/>
        <w:ind w:right="4012"/>
        <w:jc w:val="right"/>
      </w:pPr>
      <w:r>
        <w:rPr>
          <w:rFonts w:ascii="Times New Roman,Bold" w:eastAsia="Times New Roman,Bold" w:hAnsi="Times New Roman,Bold"/>
          <w:b/>
          <w:color w:val="000000"/>
          <w:sz w:val="52"/>
        </w:rPr>
        <w:lastRenderedPageBreak/>
        <w:t>TENDER FILE</w:t>
      </w:r>
    </w:p>
    <w:p w:rsidR="00B3118B" w:rsidRDefault="001E6C31">
      <w:pPr>
        <w:autoSpaceDE w:val="0"/>
        <w:autoSpaceDN w:val="0"/>
        <w:spacing w:before="1110" w:after="0" w:line="245" w:lineRule="auto"/>
        <w:ind w:left="576" w:right="1152"/>
        <w:jc w:val="center"/>
      </w:pPr>
      <w:r>
        <w:rPr>
          <w:rFonts w:ascii="Tw Cen MT" w:eastAsia="Tw Cen MT" w:hAnsi="Tw Cen MT"/>
          <w:b/>
          <w:color w:val="000000"/>
          <w:sz w:val="36"/>
          <w:u w:val="single"/>
        </w:rPr>
        <w:t>PROJECT OWNER:</w:t>
      </w:r>
      <w:r>
        <w:rPr>
          <w:rFonts w:ascii="Tw Cen MT" w:eastAsia="Tw Cen MT" w:hAnsi="Tw Cen MT"/>
          <w:b/>
          <w:color w:val="000000"/>
          <w:sz w:val="36"/>
        </w:rPr>
        <w:t xml:space="preserve"> </w:t>
      </w:r>
      <w:r>
        <w:br/>
      </w:r>
      <w:r>
        <w:rPr>
          <w:rFonts w:ascii="Tw Cen MT" w:eastAsia="Tw Cen MT" w:hAnsi="Tw Cen MT"/>
          <w:i/>
          <w:color w:val="000000"/>
          <w:sz w:val="36"/>
          <w:u w:val="single"/>
        </w:rPr>
        <w:t>THE PRESIDENT OF THE NORTH WEST REGIONAL ASSEMBLY</w:t>
      </w:r>
      <w:r>
        <w:rPr>
          <w:rFonts w:ascii="Tw Cen MT" w:eastAsia="Tw Cen MT" w:hAnsi="Tw Cen MT"/>
          <w:i/>
          <w:color w:val="000000"/>
          <w:sz w:val="36"/>
        </w:rPr>
        <w:t xml:space="preserve"> </w:t>
      </w:r>
    </w:p>
    <w:p w:rsidR="00B3118B" w:rsidRDefault="001E6C31">
      <w:pPr>
        <w:autoSpaceDE w:val="0"/>
        <w:autoSpaceDN w:val="0"/>
        <w:spacing w:before="784" w:after="0" w:line="245" w:lineRule="auto"/>
        <w:ind w:left="576" w:right="1152"/>
        <w:jc w:val="center"/>
      </w:pPr>
      <w:r>
        <w:rPr>
          <w:rFonts w:ascii="Tw Cen MT" w:eastAsia="Tw Cen MT" w:hAnsi="Tw Cen MT"/>
          <w:b/>
          <w:color w:val="000000"/>
          <w:sz w:val="36"/>
          <w:u w:val="single"/>
        </w:rPr>
        <w:t>CONTRACTING AUTHORITY:</w:t>
      </w:r>
      <w:r>
        <w:rPr>
          <w:rFonts w:ascii="Tw Cen MT" w:eastAsia="Tw Cen MT" w:hAnsi="Tw Cen MT"/>
          <w:b/>
          <w:color w:val="000000"/>
          <w:sz w:val="36"/>
        </w:rPr>
        <w:t xml:space="preserve"> </w:t>
      </w:r>
      <w:r>
        <w:br/>
      </w:r>
      <w:r>
        <w:rPr>
          <w:rFonts w:ascii="Tw Cen MT" w:eastAsia="Tw Cen MT" w:hAnsi="Tw Cen MT"/>
          <w:i/>
          <w:color w:val="000000"/>
          <w:sz w:val="36"/>
          <w:u w:val="single"/>
        </w:rPr>
        <w:t>THE PRESIDENT OF THE NORTH WEST REGIONAL ASSEMBLY</w:t>
      </w:r>
      <w:r>
        <w:rPr>
          <w:rFonts w:ascii="Tw Cen MT" w:eastAsia="Tw Cen MT" w:hAnsi="Tw Cen MT"/>
          <w:i/>
          <w:color w:val="000000"/>
          <w:sz w:val="36"/>
        </w:rPr>
        <w:t xml:space="preserve"> </w:t>
      </w:r>
    </w:p>
    <w:p w:rsidR="00B3118B" w:rsidRDefault="001E6C31">
      <w:pPr>
        <w:autoSpaceDE w:val="0"/>
        <w:autoSpaceDN w:val="0"/>
        <w:spacing w:before="784" w:after="0" w:line="245" w:lineRule="auto"/>
        <w:ind w:left="288" w:right="864"/>
        <w:jc w:val="center"/>
      </w:pPr>
      <w:r>
        <w:rPr>
          <w:rFonts w:ascii="Tw Cen MT" w:eastAsia="Tw Cen MT" w:hAnsi="Tw Cen MT"/>
          <w:b/>
          <w:color w:val="000000"/>
          <w:sz w:val="36"/>
          <w:u w:val="single"/>
        </w:rPr>
        <w:t>TENDERS BOARD:</w:t>
      </w:r>
      <w:r>
        <w:rPr>
          <w:rFonts w:ascii="Tw Cen MT" w:eastAsia="Tw Cen MT" w:hAnsi="Tw Cen MT"/>
          <w:b/>
          <w:color w:val="000000"/>
          <w:sz w:val="36"/>
        </w:rPr>
        <w:t xml:space="preserve"> </w:t>
      </w:r>
      <w:r>
        <w:br/>
      </w:r>
      <w:r>
        <w:rPr>
          <w:rFonts w:ascii="Tw Cen MT" w:eastAsia="Tw Cen MT" w:hAnsi="Tw Cen MT"/>
          <w:i/>
          <w:color w:val="000000"/>
          <w:sz w:val="36"/>
          <w:u w:val="single"/>
        </w:rPr>
        <w:t>NORTH WEST REGIONAL ASSEMBLY INTERNAL TENDERS BOARD</w:t>
      </w:r>
      <w:r>
        <w:rPr>
          <w:rFonts w:ascii="Tw Cen MT" w:eastAsia="Tw Cen MT" w:hAnsi="Tw Cen MT"/>
          <w:i/>
          <w:color w:val="000000"/>
          <w:sz w:val="36"/>
        </w:rPr>
        <w:t xml:space="preserve"> </w:t>
      </w:r>
    </w:p>
    <w:p w:rsidR="00B3118B" w:rsidRDefault="001E6C31">
      <w:pPr>
        <w:autoSpaceDE w:val="0"/>
        <w:autoSpaceDN w:val="0"/>
        <w:spacing w:before="392" w:after="0" w:line="240" w:lineRule="auto"/>
        <w:ind w:right="4808"/>
        <w:jc w:val="right"/>
      </w:pPr>
      <w:r>
        <w:rPr>
          <w:rFonts w:ascii="Tw Cen MT" w:eastAsia="Tw Cen MT" w:hAnsi="Tw Cen MT"/>
          <w:color w:val="000000"/>
          <w:sz w:val="24"/>
        </w:rPr>
        <w:t xml:space="preserve">***************** </w:t>
      </w:r>
    </w:p>
    <w:p w:rsidR="00B3118B" w:rsidRDefault="001E6C31">
      <w:pPr>
        <w:tabs>
          <w:tab w:val="left" w:pos="4098"/>
        </w:tabs>
        <w:autoSpaceDE w:val="0"/>
        <w:autoSpaceDN w:val="0"/>
        <w:spacing w:before="392" w:after="276" w:line="245" w:lineRule="auto"/>
        <w:ind w:left="1770" w:right="2448"/>
      </w:pPr>
      <w:r>
        <w:rPr>
          <w:rFonts w:ascii="Tw Cen MT" w:eastAsia="Tw Cen MT" w:hAnsi="Tw Cen MT"/>
          <w:b/>
          <w:color w:val="000000"/>
          <w:sz w:val="36"/>
        </w:rPr>
        <w:t xml:space="preserve">OPEN NATIONAL INVITATION TO TENDER </w:t>
      </w:r>
      <w:r>
        <w:tab/>
      </w:r>
      <w:r>
        <w:rPr>
          <w:rFonts w:ascii="Tw Cen MT" w:eastAsia="Tw Cen MT" w:hAnsi="Tw Cen MT"/>
          <w:color w:val="000000"/>
          <w:sz w:val="24"/>
        </w:rPr>
        <w:t>*****************</w:t>
      </w:r>
    </w:p>
    <w:tbl>
      <w:tblPr>
        <w:tblW w:w="0" w:type="auto"/>
        <w:tblInd w:w="568" w:type="dxa"/>
        <w:tblLayout w:type="fixed"/>
        <w:tblLook w:val="04A0" w:firstRow="1" w:lastRow="0" w:firstColumn="1" w:lastColumn="0" w:noHBand="0" w:noVBand="1"/>
      </w:tblPr>
      <w:tblGrid>
        <w:gridCol w:w="8854"/>
      </w:tblGrid>
      <w:tr w:rsidR="00B3118B">
        <w:trPr>
          <w:trHeight w:hRule="exact" w:val="1862"/>
        </w:trPr>
        <w:tc>
          <w:tcPr>
            <w:tcW w:w="8854" w:type="dxa"/>
            <w:tcBorders>
              <w:top w:val="single" w:sz="24" w:space="0" w:color="000000"/>
              <w:left w:val="single" w:sz="24" w:space="0" w:color="000000"/>
              <w:bottom w:val="single" w:sz="24" w:space="0" w:color="000000"/>
              <w:right w:val="single" w:sz="24" w:space="0" w:color="000000"/>
            </w:tcBorders>
            <w:tcMar>
              <w:left w:w="0" w:type="dxa"/>
              <w:right w:w="0" w:type="dxa"/>
            </w:tcMar>
          </w:tcPr>
          <w:p w:rsidR="00B3118B" w:rsidRDefault="001E6C31">
            <w:pPr>
              <w:autoSpaceDE w:val="0"/>
              <w:autoSpaceDN w:val="0"/>
              <w:spacing w:before="274" w:after="0" w:line="245" w:lineRule="auto"/>
              <w:ind w:left="38"/>
            </w:pPr>
            <w:r>
              <w:rPr>
                <w:rFonts w:ascii="Tw Cen MT" w:eastAsia="Tw Cen MT" w:hAnsi="Tw Cen MT"/>
                <w:b/>
                <w:color w:val="000000"/>
                <w:sz w:val="28"/>
              </w:rPr>
              <w:t xml:space="preserve">N° 01ONIT/NWRA/NWRAITB/2026 OF THE 16/JAN/2026 </w:t>
            </w:r>
            <w:r>
              <w:br/>
            </w:r>
            <w:r>
              <w:rPr>
                <w:rFonts w:ascii="Tw Cen MT" w:eastAsia="Tw Cen MT" w:hAnsi="Tw Cen MT"/>
                <w:b/>
                <w:color w:val="000000"/>
                <w:sz w:val="28"/>
              </w:rPr>
              <w:t xml:space="preserve">FOR THE PROVISION OF VEHICLE INSURANCE AND HEALTH INSURANCE COVERAGE, TO THE REGIONAL EXECUTIVE COUNCIL MEMBERS, REGIONAL COUNCILLORS AND PERSONNEL OF THE NORTH WEST REGIONAL ASSEMBLY. </w:t>
            </w:r>
          </w:p>
        </w:tc>
      </w:tr>
    </w:tbl>
    <w:p w:rsidR="00B3118B" w:rsidRDefault="001E6C31">
      <w:pPr>
        <w:autoSpaceDE w:val="0"/>
        <w:autoSpaceDN w:val="0"/>
        <w:spacing w:before="552" w:after="0" w:line="238" w:lineRule="auto"/>
        <w:ind w:left="174"/>
      </w:pPr>
      <w:r>
        <w:rPr>
          <w:rFonts w:ascii="Tw Cen MT" w:eastAsia="Tw Cen MT" w:hAnsi="Tw Cen MT"/>
          <w:b/>
          <w:color w:val="000000"/>
          <w:sz w:val="24"/>
        </w:rPr>
        <w:t xml:space="preserve">FINANCING: PIB 2026 </w:t>
      </w:r>
    </w:p>
    <w:p w:rsidR="00B3118B" w:rsidRDefault="001E6C31">
      <w:pPr>
        <w:autoSpaceDE w:val="0"/>
        <w:autoSpaceDN w:val="0"/>
        <w:spacing w:before="260" w:after="0" w:line="240" w:lineRule="auto"/>
        <w:ind w:left="174"/>
      </w:pPr>
      <w:r>
        <w:rPr>
          <w:rFonts w:ascii="Tw Cen MT" w:eastAsia="Tw Cen MT" w:hAnsi="Tw Cen MT"/>
          <w:b/>
          <w:color w:val="000000"/>
          <w:sz w:val="24"/>
        </w:rPr>
        <w:t xml:space="preserve">BUDGET HEAD: ……………………… </w:t>
      </w:r>
    </w:p>
    <w:p w:rsidR="00B3118B" w:rsidRDefault="001E6C31">
      <w:pPr>
        <w:autoSpaceDE w:val="0"/>
        <w:autoSpaceDN w:val="0"/>
        <w:spacing w:before="1016" w:after="0" w:line="320" w:lineRule="exact"/>
        <w:ind w:right="5646"/>
        <w:jc w:val="right"/>
      </w:pPr>
      <w:r>
        <w:rPr>
          <w:rFonts w:ascii="Times New Roman" w:eastAsia="Times New Roman" w:hAnsi="Times New Roman"/>
          <w:color w:val="000000"/>
          <w:sz w:val="24"/>
        </w:rPr>
        <w:t xml:space="preserve">1 </w:t>
      </w:r>
    </w:p>
    <w:p w:rsidR="00B3118B" w:rsidRDefault="00B3118B">
      <w:pPr>
        <w:sectPr w:rsidR="00B3118B">
          <w:type w:val="continuous"/>
          <w:pgSz w:w="11906" w:h="16838"/>
          <w:pgMar w:top="336" w:right="186" w:bottom="488" w:left="960" w:header="720" w:footer="720" w:gutter="0"/>
          <w:cols w:space="720"/>
          <w:docGrid w:linePitch="360"/>
        </w:sectPr>
      </w:pPr>
    </w:p>
    <w:p w:rsidR="00B3118B" w:rsidRDefault="00B3118B">
      <w:pPr>
        <w:autoSpaceDE w:val="0"/>
        <w:autoSpaceDN w:val="0"/>
        <w:spacing w:after="324" w:line="220" w:lineRule="exact"/>
      </w:pPr>
    </w:p>
    <w:p w:rsidR="00B3118B" w:rsidRDefault="001E6C31">
      <w:pPr>
        <w:autoSpaceDE w:val="0"/>
        <w:autoSpaceDN w:val="0"/>
        <w:spacing w:after="0" w:line="440" w:lineRule="exact"/>
        <w:jc w:val="center"/>
      </w:pPr>
      <w:r>
        <w:rPr>
          <w:rFonts w:ascii="Arial,Bold" w:eastAsia="Arial,Bold" w:hAnsi="Arial,Bold"/>
          <w:b/>
          <w:color w:val="000000"/>
          <w:sz w:val="32"/>
        </w:rPr>
        <w:t>TABLE OF CONTENTS</w:t>
      </w:r>
    </w:p>
    <w:p w:rsidR="00B3118B" w:rsidRDefault="001E6C31">
      <w:pPr>
        <w:autoSpaceDE w:val="0"/>
        <w:autoSpaceDN w:val="0"/>
        <w:spacing w:before="768" w:after="0" w:line="330" w:lineRule="exact"/>
      </w:pPr>
      <w:r>
        <w:rPr>
          <w:rFonts w:ascii="Arial" w:eastAsia="Arial" w:hAnsi="Arial"/>
          <w:color w:val="000000"/>
          <w:sz w:val="24"/>
        </w:rPr>
        <w:t xml:space="preserve">Document No. 1: Tender notice </w:t>
      </w:r>
    </w:p>
    <w:p w:rsidR="00B3118B" w:rsidRDefault="001E6C31">
      <w:pPr>
        <w:autoSpaceDE w:val="0"/>
        <w:autoSpaceDN w:val="0"/>
        <w:spacing w:before="276" w:after="0" w:line="552" w:lineRule="exact"/>
        <w:ind w:right="2736"/>
      </w:pPr>
      <w:r>
        <w:rPr>
          <w:rFonts w:ascii="Arial" w:eastAsia="Arial" w:hAnsi="Arial"/>
          <w:color w:val="000000"/>
          <w:sz w:val="24"/>
        </w:rPr>
        <w:t xml:space="preserve">Document No. 2: General Regulations of the invitation to tender Document No. 3: Special Regulations of the invitation to tender Document No. 4:  Technical proposal </w:t>
      </w:r>
      <w:r>
        <w:br/>
      </w:r>
      <w:r>
        <w:rPr>
          <w:rFonts w:ascii="Arial" w:eastAsia="Arial" w:hAnsi="Arial"/>
          <w:color w:val="000000"/>
          <w:sz w:val="24"/>
        </w:rPr>
        <w:t xml:space="preserve">Document No. 5: Financial proposal </w:t>
      </w:r>
    </w:p>
    <w:p w:rsidR="00B3118B" w:rsidRDefault="001E6C31">
      <w:pPr>
        <w:autoSpaceDE w:val="0"/>
        <w:autoSpaceDN w:val="0"/>
        <w:spacing w:before="498" w:after="0" w:line="330" w:lineRule="exact"/>
      </w:pPr>
      <w:r>
        <w:rPr>
          <w:rFonts w:ascii="Arial" w:eastAsia="Arial" w:hAnsi="Arial"/>
          <w:color w:val="000000"/>
          <w:sz w:val="24"/>
        </w:rPr>
        <w:t xml:space="preserve">Document No. 6: Terms of Reference </w:t>
      </w:r>
    </w:p>
    <w:p w:rsidR="00B3118B" w:rsidRDefault="001E6C31">
      <w:pPr>
        <w:tabs>
          <w:tab w:val="left" w:pos="2012"/>
        </w:tabs>
        <w:autoSpaceDE w:val="0"/>
        <w:autoSpaceDN w:val="0"/>
        <w:spacing w:before="332" w:after="0" w:line="496" w:lineRule="exact"/>
      </w:pPr>
      <w:r>
        <w:rPr>
          <w:rFonts w:ascii="Arial" w:eastAsia="Arial" w:hAnsi="Arial"/>
          <w:color w:val="000000"/>
          <w:sz w:val="24"/>
        </w:rPr>
        <w:t>Document No</w:t>
      </w:r>
      <w:r>
        <w:rPr>
          <w:rFonts w:ascii="Arial" w:eastAsia="Arial" w:hAnsi="Arial"/>
          <w:strike/>
          <w:color w:val="000000"/>
          <w:sz w:val="24"/>
        </w:rPr>
        <w:t xml:space="preserve">. </w:t>
      </w:r>
      <w:r>
        <w:rPr>
          <w:rFonts w:ascii="Arial" w:eastAsia="Arial" w:hAnsi="Arial"/>
          <w:color w:val="000000"/>
          <w:sz w:val="24"/>
        </w:rPr>
        <w:t xml:space="preserve">7: Special Administrative Conditions (SAC) </w:t>
      </w:r>
      <w:r>
        <w:br/>
      </w:r>
      <w:r>
        <w:rPr>
          <w:rFonts w:ascii="Arial" w:eastAsia="Arial" w:hAnsi="Arial"/>
          <w:color w:val="000000"/>
          <w:sz w:val="24"/>
        </w:rPr>
        <w:t xml:space="preserve">Document No. 8: Model contract </w:t>
      </w:r>
      <w:r>
        <w:br/>
      </w:r>
      <w:r>
        <w:rPr>
          <w:rFonts w:ascii="Arial" w:eastAsia="Arial" w:hAnsi="Arial"/>
          <w:color w:val="000000"/>
          <w:sz w:val="24"/>
        </w:rPr>
        <w:t xml:space="preserve">Document No.  9:  Forms and model documents to be used by the bidder </w:t>
      </w:r>
      <w:r>
        <w:br/>
      </w:r>
      <w:r>
        <w:rPr>
          <w:rFonts w:ascii="Arial" w:eastAsia="Arial" w:hAnsi="Arial"/>
          <w:color w:val="000000"/>
          <w:sz w:val="24"/>
        </w:rPr>
        <w:t xml:space="preserve">Document No. 10: Justifications of preliminary studies </w:t>
      </w:r>
      <w:r>
        <w:br/>
      </w:r>
      <w:r>
        <w:rPr>
          <w:rFonts w:ascii="Arial" w:eastAsia="Arial" w:hAnsi="Arial"/>
          <w:color w:val="000000"/>
          <w:sz w:val="24"/>
        </w:rPr>
        <w:t xml:space="preserve">Document No. 11: List of banking establishments and financial bodies authorised to issue </w:t>
      </w:r>
      <w:r>
        <w:tab/>
      </w:r>
      <w:r>
        <w:rPr>
          <w:rFonts w:ascii="Arial" w:eastAsia="Arial" w:hAnsi="Arial"/>
          <w:color w:val="000000"/>
          <w:sz w:val="24"/>
        </w:rPr>
        <w:t xml:space="preserve">bonds for public contracts. </w:t>
      </w:r>
    </w:p>
    <w:p w:rsidR="00B3118B" w:rsidRDefault="001E6C31">
      <w:pPr>
        <w:autoSpaceDE w:val="0"/>
        <w:autoSpaceDN w:val="0"/>
        <w:spacing w:before="6296" w:after="0" w:line="320" w:lineRule="exact"/>
        <w:ind w:right="4626"/>
        <w:jc w:val="right"/>
      </w:pPr>
      <w:r>
        <w:rPr>
          <w:rFonts w:ascii="Times New Roman" w:eastAsia="Times New Roman" w:hAnsi="Times New Roman"/>
          <w:color w:val="000000"/>
          <w:sz w:val="24"/>
        </w:rPr>
        <w:t xml:space="preserve">2 </w:t>
      </w:r>
    </w:p>
    <w:p w:rsidR="00B3118B" w:rsidRDefault="00B3118B">
      <w:pPr>
        <w:sectPr w:rsidR="00B3118B">
          <w:pgSz w:w="11906" w:h="16838"/>
          <w:pgMar w:top="542" w:right="1206" w:bottom="488" w:left="1134" w:header="720" w:footer="720" w:gutter="0"/>
          <w:cols w:space="720"/>
          <w:docGrid w:linePitch="360"/>
        </w:sectPr>
      </w:pPr>
    </w:p>
    <w:p w:rsidR="00B3118B" w:rsidRDefault="00B3118B">
      <w:pPr>
        <w:autoSpaceDE w:val="0"/>
        <w:autoSpaceDN w:val="0"/>
        <w:spacing w:after="4632" w:line="220" w:lineRule="exact"/>
      </w:pPr>
    </w:p>
    <w:p w:rsidR="00B3118B" w:rsidRDefault="001E6C31">
      <w:pPr>
        <w:autoSpaceDE w:val="0"/>
        <w:autoSpaceDN w:val="0"/>
        <w:spacing w:before="132" w:after="0" w:line="692" w:lineRule="exact"/>
        <w:ind w:left="2016" w:right="1584"/>
        <w:jc w:val="center"/>
      </w:pPr>
      <w:r>
        <w:rPr>
          <w:rFonts w:ascii="Arial" w:eastAsia="Arial" w:hAnsi="Arial"/>
          <w:color w:val="000000"/>
          <w:sz w:val="60"/>
        </w:rPr>
        <w:t xml:space="preserve">Document No. 1: </w:t>
      </w:r>
      <w:r>
        <w:br/>
      </w:r>
      <w:r>
        <w:rPr>
          <w:rFonts w:ascii="Arial" w:eastAsia="Arial" w:hAnsi="Arial"/>
          <w:color w:val="000000"/>
          <w:sz w:val="60"/>
        </w:rPr>
        <w:t xml:space="preserve"> TENDER NOTICE </w:t>
      </w:r>
    </w:p>
    <w:p w:rsidR="00B3118B" w:rsidRDefault="001E6C31">
      <w:pPr>
        <w:autoSpaceDE w:val="0"/>
        <w:autoSpaceDN w:val="0"/>
        <w:spacing w:before="7736" w:after="0" w:line="320" w:lineRule="exact"/>
        <w:jc w:val="center"/>
      </w:pPr>
      <w:r>
        <w:rPr>
          <w:rFonts w:ascii="Times New Roman" w:eastAsia="Times New Roman" w:hAnsi="Times New Roman"/>
          <w:color w:val="000000"/>
          <w:sz w:val="24"/>
        </w:rPr>
        <w:t xml:space="preserve">3 </w:t>
      </w:r>
    </w:p>
    <w:p w:rsidR="00B3118B" w:rsidRDefault="00B3118B">
      <w:pPr>
        <w:sectPr w:rsidR="00B3118B">
          <w:pgSz w:w="11906" w:h="16838"/>
          <w:pgMar w:top="1440" w:right="1440" w:bottom="488" w:left="1440"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after="0" w:line="332" w:lineRule="exact"/>
        <w:jc w:val="center"/>
      </w:pPr>
      <w:r>
        <w:rPr>
          <w:rFonts w:ascii="Arial,Bold" w:eastAsia="Arial,Bold" w:hAnsi="Arial,Bold"/>
          <w:b/>
          <w:color w:val="000000"/>
          <w:sz w:val="24"/>
        </w:rPr>
        <w:t xml:space="preserve">TENDER NOTICE </w:t>
      </w:r>
    </w:p>
    <w:p w:rsidR="00B3118B" w:rsidRDefault="001E6C31">
      <w:pPr>
        <w:autoSpaceDE w:val="0"/>
        <w:autoSpaceDN w:val="0"/>
        <w:spacing w:before="272" w:after="0" w:line="322" w:lineRule="exact"/>
      </w:pPr>
      <w:r>
        <w:rPr>
          <w:rFonts w:ascii="Arial,Bold" w:eastAsia="Arial,Bold" w:hAnsi="Arial,Bold"/>
          <w:b/>
          <w:color w:val="000000"/>
          <w:sz w:val="28"/>
        </w:rPr>
        <w:t xml:space="preserve">N°…………….ONIT/NWRA/NWRAITB/2026 OF THE ……/……. /2026 FOR THE PROVISION OF VEHICLE INSURANCE AND HEALTH INSURANCE COVERAGE, TO THE REGIONAL EXECUTIVE COUNCIL MEMBERS, REGIONAL COUNCILLORS AND PERSONNEL OF THE NORTH WEST RGIONAL ASSEMBLY. </w:t>
      </w:r>
    </w:p>
    <w:p w:rsidR="00B3118B" w:rsidRDefault="001E6C31">
      <w:pPr>
        <w:autoSpaceDE w:val="0"/>
        <w:autoSpaceDN w:val="0"/>
        <w:spacing w:before="216" w:after="72" w:line="318" w:lineRule="exact"/>
      </w:pPr>
      <w:r>
        <w:rPr>
          <w:rFonts w:ascii="Arial,Bold" w:eastAsia="Arial,Bold" w:hAnsi="Arial,Bold"/>
          <w:b/>
          <w:color w:val="000000"/>
          <w:sz w:val="23"/>
        </w:rPr>
        <w:t xml:space="preserve">FINANCING: PIB 2026 </w:t>
      </w:r>
    </w:p>
    <w:tbl>
      <w:tblPr>
        <w:tblW w:w="0" w:type="auto"/>
        <w:tblLayout w:type="fixed"/>
        <w:tblLook w:val="04A0" w:firstRow="1" w:lastRow="0" w:firstColumn="1" w:lastColumn="0" w:noHBand="0" w:noVBand="1"/>
      </w:tblPr>
      <w:tblGrid>
        <w:gridCol w:w="366"/>
        <w:gridCol w:w="9360"/>
      </w:tblGrid>
      <w:tr w:rsidR="00B3118B">
        <w:trPr>
          <w:trHeight w:hRule="exact" w:val="3166"/>
        </w:trPr>
        <w:tc>
          <w:tcPr>
            <w:tcW w:w="9726" w:type="dxa"/>
            <w:gridSpan w:val="2"/>
            <w:tcMar>
              <w:left w:w="0" w:type="dxa"/>
              <w:right w:w="0" w:type="dxa"/>
            </w:tcMar>
          </w:tcPr>
          <w:p w:rsidR="00B3118B" w:rsidRDefault="001E6C31">
            <w:pPr>
              <w:tabs>
                <w:tab w:val="left" w:pos="160"/>
                <w:tab w:val="left" w:pos="212"/>
                <w:tab w:val="left" w:pos="560"/>
                <w:tab w:val="left" w:pos="564"/>
                <w:tab w:val="left" w:pos="3316"/>
              </w:tabs>
              <w:autoSpaceDE w:val="0"/>
              <w:autoSpaceDN w:val="0"/>
              <w:spacing w:before="74" w:after="0" w:line="302" w:lineRule="exact"/>
            </w:pPr>
            <w:r>
              <w:rPr>
                <w:rFonts w:ascii="Arial,Bold" w:eastAsia="Arial,Bold" w:hAnsi="Arial,Bold"/>
                <w:b/>
                <w:color w:val="000000"/>
                <w:sz w:val="23"/>
              </w:rPr>
              <w:t xml:space="preserve">1. </w:t>
            </w:r>
            <w:r>
              <w:tab/>
            </w:r>
            <w:r>
              <w:rPr>
                <w:rFonts w:ascii="Arial,Bold" w:eastAsia="Arial,Bold" w:hAnsi="Arial,Bold"/>
                <w:b/>
                <w:color w:val="000000"/>
                <w:sz w:val="23"/>
              </w:rPr>
              <w:t xml:space="preserve">Subject of the Invitation to Tender: </w:t>
            </w:r>
            <w:r>
              <w:br/>
            </w:r>
            <w:r>
              <w:tab/>
            </w:r>
            <w:r>
              <w:tab/>
            </w:r>
            <w:r>
              <w:tab/>
            </w:r>
            <w:r>
              <w:tab/>
            </w:r>
            <w:r>
              <w:rPr>
                <w:rFonts w:ascii="Arial" w:eastAsia="Arial" w:hAnsi="Arial"/>
                <w:color w:val="000000"/>
                <w:sz w:val="24"/>
              </w:rPr>
              <w:t xml:space="preserve">Within the framework of the execution of the 2026 Public Investment Budget (PIB) for </w:t>
            </w:r>
            <w:r>
              <w:tab/>
            </w:r>
            <w:r>
              <w:rPr>
                <w:rFonts w:ascii="Arial" w:eastAsia="Arial" w:hAnsi="Arial"/>
                <w:color w:val="000000"/>
                <w:sz w:val="24"/>
              </w:rPr>
              <w:t xml:space="preserve">the State of Cameroon assigned to the North West Regional Assembly, the President of </w:t>
            </w:r>
            <w:r>
              <w:tab/>
            </w:r>
            <w:r>
              <w:rPr>
                <w:rFonts w:ascii="Arial" w:eastAsia="Arial" w:hAnsi="Arial"/>
                <w:color w:val="000000"/>
                <w:sz w:val="24"/>
              </w:rPr>
              <w:t xml:space="preserve">the North West Regional Assembly, (Contracting Authority), hereby launches, an Open </w:t>
            </w:r>
            <w:r>
              <w:tab/>
            </w:r>
            <w:r>
              <w:tab/>
            </w:r>
            <w:r>
              <w:tab/>
            </w:r>
            <w:r>
              <w:tab/>
            </w:r>
            <w:r>
              <w:tab/>
            </w:r>
            <w:r>
              <w:rPr>
                <w:rFonts w:ascii="Arial" w:eastAsia="Arial" w:hAnsi="Arial"/>
                <w:color w:val="000000"/>
                <w:sz w:val="24"/>
              </w:rPr>
              <w:t xml:space="preserve">National Invitation to Tender </w:t>
            </w:r>
            <w:r>
              <w:br/>
            </w:r>
            <w:r>
              <w:rPr>
                <w:rFonts w:ascii="Arial,Bold" w:eastAsia="Arial,Bold" w:hAnsi="Arial,Bold"/>
                <w:b/>
                <w:color w:val="000000"/>
                <w:sz w:val="28"/>
              </w:rPr>
              <w:t xml:space="preserve">N°……………ONIT/NWRA/NWRAITB/2026 OF THE ……/……. /2026 FOR THE PROVISION OF VEHICLE INSURANCE AND HEALTH INSURANCE COVERAGE, TO THE REGIONAL EXECUTIVE COUNCIL MEMBERS, REGIONAL COUNCILLORS AND PERSONNEL OF THE NORTH WEST RGIONAL ASSEMBLY. </w:t>
            </w:r>
          </w:p>
        </w:tc>
      </w:tr>
      <w:tr w:rsidR="00B3118B">
        <w:trPr>
          <w:trHeight w:hRule="exact" w:val="2420"/>
        </w:trPr>
        <w:tc>
          <w:tcPr>
            <w:tcW w:w="366" w:type="dxa"/>
            <w:tcMar>
              <w:left w:w="0" w:type="dxa"/>
              <w:right w:w="0" w:type="dxa"/>
            </w:tcMar>
          </w:tcPr>
          <w:p w:rsidR="00B3118B" w:rsidRDefault="001E6C31">
            <w:pPr>
              <w:autoSpaceDE w:val="0"/>
              <w:autoSpaceDN w:val="0"/>
              <w:spacing w:before="78" w:after="0" w:line="318" w:lineRule="exact"/>
            </w:pPr>
            <w:r>
              <w:rPr>
                <w:rFonts w:ascii="Arial,Bold" w:eastAsia="Arial,Bold" w:hAnsi="Arial,Bold"/>
                <w:b/>
                <w:color w:val="000000"/>
                <w:sz w:val="23"/>
              </w:rPr>
              <w:t xml:space="preserve">2. </w:t>
            </w:r>
          </w:p>
        </w:tc>
        <w:tc>
          <w:tcPr>
            <w:tcW w:w="9360" w:type="dxa"/>
            <w:tcMar>
              <w:left w:w="0" w:type="dxa"/>
              <w:right w:w="0" w:type="dxa"/>
            </w:tcMar>
          </w:tcPr>
          <w:p w:rsidR="00B3118B" w:rsidRDefault="001E6C31">
            <w:pPr>
              <w:autoSpaceDE w:val="0"/>
              <w:autoSpaceDN w:val="0"/>
              <w:spacing w:before="120" w:after="0" w:line="276" w:lineRule="exact"/>
              <w:ind w:left="200" w:right="4752"/>
            </w:pPr>
            <w:r>
              <w:rPr>
                <w:rFonts w:ascii="Arial,Bold" w:eastAsia="Arial,Bold" w:hAnsi="Arial,Bold"/>
                <w:b/>
                <w:color w:val="000000"/>
                <w:sz w:val="23"/>
              </w:rPr>
              <w:t xml:space="preserve">Nature of services </w:t>
            </w:r>
            <w:r>
              <w:br/>
            </w:r>
            <w:r>
              <w:rPr>
                <w:rFonts w:ascii="Arial" w:eastAsia="Arial" w:hAnsi="Arial"/>
                <w:color w:val="000000"/>
                <w:sz w:val="24"/>
              </w:rPr>
              <w:t xml:space="preserve">The services are divided in two (02) lots. </w:t>
            </w:r>
          </w:p>
          <w:p w:rsidR="00B3118B" w:rsidRDefault="001E6C31">
            <w:pPr>
              <w:autoSpaceDE w:val="0"/>
              <w:autoSpaceDN w:val="0"/>
              <w:spacing w:before="54" w:after="0" w:line="276" w:lineRule="exact"/>
              <w:ind w:left="560" w:right="20"/>
              <w:jc w:val="both"/>
            </w:pPr>
            <w:r>
              <w:rPr>
                <w:rFonts w:ascii="Arial,Bold" w:eastAsia="Arial,Bold" w:hAnsi="Arial,Bold"/>
                <w:b/>
                <w:color w:val="000000"/>
                <w:sz w:val="24"/>
              </w:rPr>
              <w:t xml:space="preserve">FOR THE PROVISION OF VEHICLE INSURANCE AND HEALTH INSURANCE COVERAGE, TO THE REGIONAL EXECUTIVE COUNCIL MEMBERS, REGIONAL COUNCILLORS AND PERSONNEL OF THE NORTH WEST RGIONAL ASSEMBLY. </w:t>
            </w:r>
          </w:p>
          <w:p w:rsidR="00B3118B" w:rsidRDefault="001E6C31">
            <w:pPr>
              <w:autoSpaceDE w:val="0"/>
              <w:autoSpaceDN w:val="0"/>
              <w:spacing w:before="54" w:after="0" w:line="276" w:lineRule="exact"/>
              <w:ind w:left="560"/>
            </w:pPr>
            <w:r>
              <w:rPr>
                <w:rFonts w:ascii="Arial" w:eastAsia="Arial" w:hAnsi="Arial"/>
                <w:color w:val="000000"/>
                <w:sz w:val="24"/>
              </w:rPr>
              <w:t xml:space="preserve">The description of these services is detailed in the Terms of Reference of the Tender File. </w:t>
            </w:r>
          </w:p>
        </w:tc>
      </w:tr>
      <w:tr w:rsidR="00B3118B">
        <w:trPr>
          <w:trHeight w:hRule="exact" w:val="1060"/>
        </w:trPr>
        <w:tc>
          <w:tcPr>
            <w:tcW w:w="366" w:type="dxa"/>
            <w:tcMar>
              <w:left w:w="0" w:type="dxa"/>
              <w:right w:w="0" w:type="dxa"/>
            </w:tcMar>
          </w:tcPr>
          <w:p w:rsidR="00B3118B" w:rsidRDefault="001E6C31">
            <w:pPr>
              <w:autoSpaceDE w:val="0"/>
              <w:autoSpaceDN w:val="0"/>
              <w:spacing w:before="122" w:after="0" w:line="316" w:lineRule="exact"/>
            </w:pPr>
            <w:r>
              <w:rPr>
                <w:rFonts w:ascii="Arial,Bold" w:eastAsia="Arial,Bold" w:hAnsi="Arial,Bold"/>
                <w:b/>
                <w:color w:val="000000"/>
                <w:sz w:val="23"/>
              </w:rPr>
              <w:t xml:space="preserve">3. </w:t>
            </w:r>
          </w:p>
        </w:tc>
        <w:tc>
          <w:tcPr>
            <w:tcW w:w="9360" w:type="dxa"/>
            <w:tcMar>
              <w:left w:w="0" w:type="dxa"/>
              <w:right w:w="0" w:type="dxa"/>
            </w:tcMar>
          </w:tcPr>
          <w:p w:rsidR="00B3118B" w:rsidRDefault="001E6C31">
            <w:pPr>
              <w:autoSpaceDE w:val="0"/>
              <w:autoSpaceDN w:val="0"/>
              <w:spacing w:before="174" w:after="0" w:line="264" w:lineRule="exact"/>
              <w:ind w:left="194" w:right="288"/>
            </w:pPr>
            <w:r>
              <w:rPr>
                <w:rFonts w:ascii="Arial,Bold" w:eastAsia="Arial,Bold" w:hAnsi="Arial,Bold"/>
                <w:b/>
                <w:color w:val="000000"/>
                <w:sz w:val="23"/>
              </w:rPr>
              <w:t xml:space="preserve">Execution period </w:t>
            </w:r>
            <w:r>
              <w:br/>
            </w:r>
            <w:r>
              <w:rPr>
                <w:rFonts w:ascii="Arial" w:eastAsia="Arial" w:hAnsi="Arial"/>
                <w:color w:val="000000"/>
                <w:sz w:val="23"/>
              </w:rPr>
              <w:t>The execution period shall be Twelve (</w:t>
            </w:r>
            <w:r>
              <w:rPr>
                <w:rFonts w:ascii="Arial,Bold" w:eastAsia="Arial,Bold" w:hAnsi="Arial,Bold"/>
                <w:b/>
                <w:color w:val="000000"/>
                <w:sz w:val="23"/>
              </w:rPr>
              <w:t xml:space="preserve">12) Months and shall concern One Hundred and Fifty (150) persons and thirteen (13) vehicles. </w:t>
            </w:r>
          </w:p>
        </w:tc>
      </w:tr>
      <w:tr w:rsidR="00B3118B">
        <w:trPr>
          <w:trHeight w:hRule="exact" w:val="760"/>
        </w:trPr>
        <w:tc>
          <w:tcPr>
            <w:tcW w:w="366" w:type="dxa"/>
            <w:tcMar>
              <w:left w:w="0" w:type="dxa"/>
              <w:right w:w="0" w:type="dxa"/>
            </w:tcMar>
          </w:tcPr>
          <w:p w:rsidR="00B3118B" w:rsidRDefault="001E6C31">
            <w:pPr>
              <w:autoSpaceDE w:val="0"/>
              <w:autoSpaceDN w:val="0"/>
              <w:spacing w:before="120" w:after="0" w:line="316" w:lineRule="exact"/>
            </w:pPr>
            <w:r>
              <w:rPr>
                <w:rFonts w:ascii="Arial,Bold" w:eastAsia="Arial,Bold" w:hAnsi="Arial,Bold"/>
                <w:b/>
                <w:color w:val="000000"/>
                <w:sz w:val="23"/>
              </w:rPr>
              <w:t xml:space="preserve">4. </w:t>
            </w:r>
          </w:p>
        </w:tc>
        <w:tc>
          <w:tcPr>
            <w:tcW w:w="9360" w:type="dxa"/>
            <w:tcMar>
              <w:left w:w="0" w:type="dxa"/>
              <w:right w:w="0" w:type="dxa"/>
            </w:tcMar>
          </w:tcPr>
          <w:p w:rsidR="00B3118B" w:rsidRDefault="001E6C31">
            <w:pPr>
              <w:tabs>
                <w:tab w:val="left" w:pos="174"/>
              </w:tabs>
              <w:autoSpaceDE w:val="0"/>
              <w:autoSpaceDN w:val="0"/>
              <w:spacing w:before="172" w:after="0" w:line="264" w:lineRule="exact"/>
              <w:ind w:left="146" w:right="3600"/>
            </w:pPr>
            <w:r>
              <w:rPr>
                <w:rFonts w:ascii="Arial,Bold" w:eastAsia="Arial,Bold" w:hAnsi="Arial,Bold"/>
                <w:b/>
                <w:color w:val="000000"/>
                <w:sz w:val="23"/>
              </w:rPr>
              <w:t xml:space="preserve">LOTS: </w:t>
            </w:r>
            <w:r>
              <w:br/>
            </w:r>
            <w:r>
              <w:rPr>
                <w:rFonts w:ascii="Arial" w:eastAsia="Arial" w:hAnsi="Arial"/>
                <w:color w:val="000000"/>
                <w:sz w:val="23"/>
              </w:rPr>
              <w:t>The Insurance provision shall be in two lots as follows</w:t>
            </w:r>
            <w:r>
              <w:rPr>
                <w:rFonts w:ascii="Arial,Bold" w:eastAsia="Arial,Bold" w:hAnsi="Arial,Bold"/>
                <w:b/>
                <w:color w:val="000000"/>
                <w:sz w:val="23"/>
              </w:rPr>
              <w:t xml:space="preserve">: </w:t>
            </w:r>
          </w:p>
        </w:tc>
      </w:tr>
    </w:tbl>
    <w:p w:rsidR="00B3118B" w:rsidRDefault="00B3118B">
      <w:pPr>
        <w:autoSpaceDE w:val="0"/>
        <w:autoSpaceDN w:val="0"/>
        <w:spacing w:after="0" w:line="84" w:lineRule="exact"/>
      </w:pPr>
    </w:p>
    <w:tbl>
      <w:tblPr>
        <w:tblW w:w="0" w:type="auto"/>
        <w:tblInd w:w="3" w:type="dxa"/>
        <w:tblLayout w:type="fixed"/>
        <w:tblLook w:val="04A0" w:firstRow="1" w:lastRow="0" w:firstColumn="1" w:lastColumn="0" w:noHBand="0" w:noVBand="1"/>
      </w:tblPr>
      <w:tblGrid>
        <w:gridCol w:w="906"/>
        <w:gridCol w:w="8726"/>
      </w:tblGrid>
      <w:tr w:rsidR="00B3118B">
        <w:trPr>
          <w:trHeight w:hRule="exact" w:val="272"/>
        </w:trPr>
        <w:tc>
          <w:tcPr>
            <w:tcW w:w="906"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ind w:left="106"/>
            </w:pPr>
            <w:r>
              <w:rPr>
                <w:rFonts w:ascii="Arial,Bold" w:eastAsia="Arial,Bold" w:hAnsi="Arial,Bold"/>
                <w:b/>
                <w:color w:val="000000"/>
                <w:sz w:val="23"/>
              </w:rPr>
              <w:t xml:space="preserve">LOT </w:t>
            </w:r>
          </w:p>
        </w:tc>
        <w:tc>
          <w:tcPr>
            <w:tcW w:w="872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ind w:left="104"/>
            </w:pPr>
            <w:r>
              <w:rPr>
                <w:rFonts w:ascii="Arial,Bold" w:eastAsia="Arial,Bold" w:hAnsi="Arial,Bold"/>
                <w:b/>
                <w:color w:val="000000"/>
                <w:sz w:val="23"/>
              </w:rPr>
              <w:t xml:space="preserve">INSURANCE POLICY </w:t>
            </w:r>
          </w:p>
        </w:tc>
      </w:tr>
      <w:tr w:rsidR="00B3118B">
        <w:trPr>
          <w:trHeight w:hRule="exact" w:val="276"/>
        </w:trPr>
        <w:tc>
          <w:tcPr>
            <w:tcW w:w="906" w:type="dxa"/>
            <w:tcBorders>
              <w:top w:val="single" w:sz="4" w:space="0" w:color="000000"/>
              <w:left w:val="single" w:sz="3"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18" w:lineRule="exact"/>
              <w:jc w:val="center"/>
            </w:pPr>
            <w:r>
              <w:rPr>
                <w:rFonts w:ascii="Arial,Bold" w:eastAsia="Arial,Bold" w:hAnsi="Arial,Bold"/>
                <w:b/>
                <w:color w:val="000000"/>
                <w:sz w:val="23"/>
              </w:rPr>
              <w:t xml:space="preserve">LOT 1 </w:t>
            </w:r>
          </w:p>
        </w:tc>
        <w:tc>
          <w:tcPr>
            <w:tcW w:w="872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16" w:lineRule="exact"/>
              <w:ind w:left="104"/>
            </w:pPr>
            <w:r>
              <w:rPr>
                <w:rFonts w:ascii="Arial" w:eastAsia="Arial" w:hAnsi="Arial"/>
                <w:color w:val="000000"/>
                <w:sz w:val="23"/>
              </w:rPr>
              <w:t xml:space="preserve">Provision of Vehicle Insurance for 13 vehicles </w:t>
            </w:r>
          </w:p>
        </w:tc>
      </w:tr>
      <w:tr w:rsidR="00B3118B">
        <w:trPr>
          <w:trHeight w:hRule="exact" w:val="542"/>
        </w:trPr>
        <w:tc>
          <w:tcPr>
            <w:tcW w:w="906" w:type="dxa"/>
            <w:tcBorders>
              <w:top w:val="single" w:sz="3"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6" w:lineRule="exact"/>
              <w:jc w:val="center"/>
            </w:pPr>
            <w:r>
              <w:rPr>
                <w:rFonts w:ascii="Arial,Bold" w:eastAsia="Arial,Bold" w:hAnsi="Arial,Bold"/>
                <w:b/>
                <w:color w:val="000000"/>
                <w:sz w:val="23"/>
              </w:rPr>
              <w:t xml:space="preserve">LOT 2 </w:t>
            </w:r>
          </w:p>
        </w:tc>
        <w:tc>
          <w:tcPr>
            <w:tcW w:w="872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54" w:after="0" w:line="264" w:lineRule="exact"/>
              <w:ind w:left="104"/>
            </w:pPr>
            <w:r>
              <w:rPr>
                <w:rFonts w:ascii="Arial" w:eastAsia="Arial" w:hAnsi="Arial"/>
                <w:color w:val="000000"/>
                <w:sz w:val="23"/>
              </w:rPr>
              <w:t xml:space="preserve">Provision of insurance coverage to REC Members, Regional Councilors and personnel of the NWRA </w:t>
            </w:r>
          </w:p>
        </w:tc>
      </w:tr>
    </w:tbl>
    <w:p w:rsidR="00B3118B" w:rsidRDefault="001E6C31">
      <w:pPr>
        <w:autoSpaceDE w:val="0"/>
        <w:autoSpaceDN w:val="0"/>
        <w:spacing w:before="124" w:after="152" w:line="316" w:lineRule="exact"/>
      </w:pPr>
      <w:r>
        <w:rPr>
          <w:rFonts w:ascii="Arial" w:eastAsia="Arial" w:hAnsi="Arial"/>
          <w:color w:val="000000"/>
          <w:sz w:val="23"/>
        </w:rPr>
        <w:t xml:space="preserve">A company can bid for the two lots and can be awarded only one lot. </w:t>
      </w:r>
    </w:p>
    <w:tbl>
      <w:tblPr>
        <w:tblW w:w="0" w:type="auto"/>
        <w:tblLayout w:type="fixed"/>
        <w:tblLook w:val="04A0" w:firstRow="1" w:lastRow="0" w:firstColumn="1" w:lastColumn="0" w:noHBand="0" w:noVBand="1"/>
      </w:tblPr>
      <w:tblGrid>
        <w:gridCol w:w="406"/>
        <w:gridCol w:w="5600"/>
      </w:tblGrid>
      <w:tr w:rsidR="00B3118B">
        <w:trPr>
          <w:trHeight w:hRule="exact" w:val="436"/>
        </w:trPr>
        <w:tc>
          <w:tcPr>
            <w:tcW w:w="406" w:type="dxa"/>
            <w:tcMar>
              <w:left w:w="0" w:type="dxa"/>
              <w:right w:w="0" w:type="dxa"/>
            </w:tcMar>
          </w:tcPr>
          <w:p w:rsidR="00B3118B" w:rsidRDefault="001E6C31">
            <w:pPr>
              <w:autoSpaceDE w:val="0"/>
              <w:autoSpaceDN w:val="0"/>
              <w:spacing w:before="60" w:after="0" w:line="316" w:lineRule="exact"/>
            </w:pPr>
            <w:r>
              <w:rPr>
                <w:rFonts w:ascii="Arial,Bold" w:eastAsia="Arial,Bold" w:hAnsi="Arial,Bold"/>
                <w:b/>
                <w:color w:val="000000"/>
                <w:sz w:val="23"/>
              </w:rPr>
              <w:t xml:space="preserve">5. </w:t>
            </w:r>
          </w:p>
        </w:tc>
        <w:tc>
          <w:tcPr>
            <w:tcW w:w="5600" w:type="dxa"/>
            <w:tcMar>
              <w:left w:w="0" w:type="dxa"/>
              <w:right w:w="0" w:type="dxa"/>
            </w:tcMar>
          </w:tcPr>
          <w:p w:rsidR="00B3118B" w:rsidRDefault="001E6C31">
            <w:pPr>
              <w:autoSpaceDE w:val="0"/>
              <w:autoSpaceDN w:val="0"/>
              <w:spacing w:before="60" w:after="0" w:line="316" w:lineRule="exact"/>
              <w:ind w:left="160"/>
            </w:pPr>
            <w:r>
              <w:rPr>
                <w:rFonts w:ascii="Arial,Bold" w:eastAsia="Arial,Bold" w:hAnsi="Arial,Bold"/>
                <w:b/>
                <w:color w:val="000000"/>
                <w:sz w:val="23"/>
              </w:rPr>
              <w:t xml:space="preserve">Estimated Cost </w:t>
            </w:r>
          </w:p>
        </w:tc>
      </w:tr>
    </w:tbl>
    <w:p w:rsidR="00B3118B" w:rsidRDefault="00B3118B">
      <w:pPr>
        <w:autoSpaceDE w:val="0"/>
        <w:autoSpaceDN w:val="0"/>
        <w:spacing w:after="0" w:line="184" w:lineRule="exact"/>
      </w:pPr>
    </w:p>
    <w:tbl>
      <w:tblPr>
        <w:tblW w:w="0" w:type="auto"/>
        <w:tblInd w:w="3" w:type="dxa"/>
        <w:tblLayout w:type="fixed"/>
        <w:tblLook w:val="04A0" w:firstRow="1" w:lastRow="0" w:firstColumn="1" w:lastColumn="0" w:noHBand="0" w:noVBand="1"/>
      </w:tblPr>
      <w:tblGrid>
        <w:gridCol w:w="892"/>
        <w:gridCol w:w="7228"/>
        <w:gridCol w:w="1512"/>
      </w:tblGrid>
      <w:tr w:rsidR="00B3118B">
        <w:trPr>
          <w:trHeight w:hRule="exact" w:val="276"/>
        </w:trPr>
        <w:tc>
          <w:tcPr>
            <w:tcW w:w="892"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6" w:lineRule="exact"/>
              <w:jc w:val="center"/>
            </w:pPr>
            <w:r>
              <w:rPr>
                <w:rFonts w:ascii="Arial,Bold" w:eastAsia="Arial,Bold" w:hAnsi="Arial,Bold"/>
                <w:b/>
                <w:color w:val="000000"/>
                <w:sz w:val="23"/>
              </w:rPr>
              <w:t xml:space="preserve">LOT </w:t>
            </w:r>
          </w:p>
        </w:tc>
        <w:tc>
          <w:tcPr>
            <w:tcW w:w="72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6" w:lineRule="exact"/>
              <w:jc w:val="center"/>
            </w:pPr>
            <w:r>
              <w:rPr>
                <w:rFonts w:ascii="Arial,Bold" w:eastAsia="Arial,Bold" w:hAnsi="Arial,Bold"/>
                <w:b/>
                <w:color w:val="000000"/>
                <w:sz w:val="23"/>
              </w:rPr>
              <w:t xml:space="preserve">INSURANCE POLICY </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6" w:lineRule="exact"/>
              <w:jc w:val="center"/>
            </w:pPr>
            <w:r>
              <w:rPr>
                <w:rFonts w:ascii="Arial,Bold" w:eastAsia="Arial,Bold" w:hAnsi="Arial,Bold"/>
                <w:b/>
                <w:color w:val="000000"/>
                <w:sz w:val="23"/>
              </w:rPr>
              <w:t xml:space="preserve">COST </w:t>
            </w:r>
          </w:p>
        </w:tc>
      </w:tr>
      <w:tr w:rsidR="00B3118B">
        <w:trPr>
          <w:trHeight w:hRule="exact" w:val="276"/>
        </w:trPr>
        <w:tc>
          <w:tcPr>
            <w:tcW w:w="892"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74" w:lineRule="exact"/>
              <w:jc w:val="center"/>
            </w:pPr>
            <w:r>
              <w:rPr>
                <w:rFonts w:ascii="Arial,Bold" w:eastAsia="Arial,Bold" w:hAnsi="Arial,Bold"/>
                <w:b/>
                <w:color w:val="000000"/>
                <w:sz w:val="20"/>
              </w:rPr>
              <w:t xml:space="preserve">LOT 1 </w:t>
            </w:r>
          </w:p>
        </w:tc>
        <w:tc>
          <w:tcPr>
            <w:tcW w:w="72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6" w:lineRule="exact"/>
              <w:ind w:left="106"/>
            </w:pPr>
            <w:r>
              <w:rPr>
                <w:rFonts w:ascii="Arial" w:eastAsia="Arial" w:hAnsi="Arial"/>
                <w:color w:val="000000"/>
                <w:sz w:val="23"/>
              </w:rPr>
              <w:t>Provision of Vehicle Insurance for 13 vehicles</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jc w:val="center"/>
            </w:pPr>
            <w:r>
              <w:rPr>
                <w:rFonts w:ascii="Arial,Bold" w:eastAsia="Arial,Bold" w:hAnsi="Arial,Bold"/>
                <w:b/>
                <w:color w:val="000000"/>
                <w:sz w:val="23"/>
              </w:rPr>
              <w:t xml:space="preserve">13,000,000 </w:t>
            </w:r>
          </w:p>
        </w:tc>
      </w:tr>
      <w:tr w:rsidR="00B3118B">
        <w:trPr>
          <w:trHeight w:hRule="exact" w:val="540"/>
        </w:trPr>
        <w:tc>
          <w:tcPr>
            <w:tcW w:w="892"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76" w:lineRule="exact"/>
              <w:jc w:val="center"/>
            </w:pPr>
            <w:r>
              <w:rPr>
                <w:rFonts w:ascii="Arial,Bold" w:eastAsia="Arial,Bold" w:hAnsi="Arial,Bold"/>
                <w:b/>
                <w:color w:val="000000"/>
                <w:sz w:val="20"/>
              </w:rPr>
              <w:t xml:space="preserve">LOT 2 </w:t>
            </w:r>
          </w:p>
        </w:tc>
        <w:tc>
          <w:tcPr>
            <w:tcW w:w="72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50" w:after="0" w:line="266" w:lineRule="exact"/>
              <w:ind w:left="106"/>
            </w:pPr>
            <w:r>
              <w:rPr>
                <w:rFonts w:ascii="Arial" w:eastAsia="Arial" w:hAnsi="Arial"/>
                <w:color w:val="000000"/>
                <w:sz w:val="23"/>
              </w:rPr>
              <w:t>Provision of insurance coverage to REC Members, Regional Councilors and personnel of the NWRA</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ind w:left="104"/>
            </w:pPr>
            <w:r>
              <w:rPr>
                <w:rFonts w:ascii="Arial,Bold" w:eastAsia="Arial,Bold" w:hAnsi="Arial,Bold"/>
                <w:b/>
                <w:color w:val="000000"/>
                <w:sz w:val="23"/>
              </w:rPr>
              <w:t xml:space="preserve">61,500,000 </w:t>
            </w:r>
          </w:p>
        </w:tc>
      </w:tr>
      <w:tr w:rsidR="00B3118B">
        <w:trPr>
          <w:trHeight w:hRule="exact" w:val="274"/>
        </w:trPr>
        <w:tc>
          <w:tcPr>
            <w:tcW w:w="892"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B3118B"/>
        </w:tc>
        <w:tc>
          <w:tcPr>
            <w:tcW w:w="722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6" w:lineRule="exact"/>
              <w:jc w:val="center"/>
            </w:pPr>
            <w:r>
              <w:rPr>
                <w:rFonts w:ascii="Arial" w:eastAsia="Arial" w:hAnsi="Arial"/>
                <w:color w:val="000000"/>
                <w:sz w:val="23"/>
              </w:rPr>
              <w:t xml:space="preserve">Total </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jc w:val="center"/>
            </w:pPr>
            <w:r>
              <w:rPr>
                <w:rFonts w:ascii="Arial,Bold" w:eastAsia="Arial,Bold" w:hAnsi="Arial,Bold"/>
                <w:b/>
                <w:color w:val="000000"/>
                <w:sz w:val="23"/>
              </w:rPr>
              <w:t xml:space="preserve">74,500,000 </w:t>
            </w:r>
          </w:p>
        </w:tc>
      </w:tr>
    </w:tbl>
    <w:p w:rsidR="00B3118B" w:rsidRDefault="001E6C31">
      <w:pPr>
        <w:autoSpaceDE w:val="0"/>
        <w:autoSpaceDN w:val="0"/>
        <w:spacing w:before="450" w:after="0" w:line="320" w:lineRule="exact"/>
        <w:jc w:val="center"/>
      </w:pPr>
      <w:r>
        <w:rPr>
          <w:rFonts w:ascii="Times New Roman" w:eastAsia="Times New Roman" w:hAnsi="Times New Roman"/>
          <w:color w:val="000000"/>
          <w:sz w:val="24"/>
        </w:rPr>
        <w:t xml:space="preserve">4 </w:t>
      </w:r>
    </w:p>
    <w:p w:rsidR="00B3118B" w:rsidRDefault="00B3118B">
      <w:pPr>
        <w:sectPr w:rsidR="00B3118B">
          <w:pgSz w:w="11906" w:h="16838"/>
          <w:pgMar w:top="548" w:right="1036" w:bottom="488" w:left="1134" w:header="720" w:footer="720" w:gutter="0"/>
          <w:cols w:space="720"/>
          <w:docGrid w:linePitch="360"/>
        </w:sectPr>
      </w:pPr>
    </w:p>
    <w:p w:rsidR="00B3118B" w:rsidRDefault="00B3118B">
      <w:pPr>
        <w:autoSpaceDE w:val="0"/>
        <w:autoSpaceDN w:val="0"/>
        <w:spacing w:after="328" w:line="220" w:lineRule="exact"/>
      </w:pPr>
    </w:p>
    <w:tbl>
      <w:tblPr>
        <w:tblW w:w="0" w:type="auto"/>
        <w:tblLayout w:type="fixed"/>
        <w:tblLook w:val="04A0" w:firstRow="1" w:lastRow="0" w:firstColumn="1" w:lastColumn="0" w:noHBand="0" w:noVBand="1"/>
      </w:tblPr>
      <w:tblGrid>
        <w:gridCol w:w="406"/>
        <w:gridCol w:w="9280"/>
      </w:tblGrid>
      <w:tr w:rsidR="00B3118B">
        <w:trPr>
          <w:trHeight w:hRule="exact" w:val="1172"/>
        </w:trPr>
        <w:tc>
          <w:tcPr>
            <w:tcW w:w="406" w:type="dxa"/>
            <w:tcMar>
              <w:left w:w="0" w:type="dxa"/>
              <w:right w:w="0" w:type="dxa"/>
            </w:tcMar>
          </w:tcPr>
          <w:p w:rsidR="00B3118B" w:rsidRDefault="001E6C31">
            <w:pPr>
              <w:autoSpaceDE w:val="0"/>
              <w:autoSpaceDN w:val="0"/>
              <w:spacing w:after="0" w:line="316" w:lineRule="exact"/>
            </w:pPr>
            <w:r>
              <w:rPr>
                <w:rFonts w:ascii="Arial,Bold" w:eastAsia="Arial,Bold" w:hAnsi="Arial,Bold"/>
                <w:b/>
                <w:color w:val="000000"/>
                <w:sz w:val="23"/>
              </w:rPr>
              <w:t xml:space="preserve">6. </w:t>
            </w:r>
          </w:p>
        </w:tc>
        <w:tc>
          <w:tcPr>
            <w:tcW w:w="9280" w:type="dxa"/>
            <w:tcMar>
              <w:left w:w="0" w:type="dxa"/>
              <w:right w:w="0" w:type="dxa"/>
            </w:tcMar>
          </w:tcPr>
          <w:p w:rsidR="00B3118B" w:rsidRDefault="001E6C31">
            <w:pPr>
              <w:autoSpaceDE w:val="0"/>
              <w:autoSpaceDN w:val="0"/>
              <w:spacing w:before="50" w:after="0" w:line="266" w:lineRule="exact"/>
              <w:ind w:left="172" w:hanging="12"/>
            </w:pPr>
            <w:r>
              <w:rPr>
                <w:rFonts w:ascii="Arial,Bold" w:eastAsia="Arial,Bold" w:hAnsi="Arial,Bold"/>
                <w:b/>
                <w:color w:val="000000"/>
                <w:sz w:val="23"/>
              </w:rPr>
              <w:t xml:space="preserve">Participation and origin </w:t>
            </w:r>
            <w:r>
              <w:br/>
            </w:r>
            <w:r>
              <w:rPr>
                <w:rFonts w:ascii="Arial" w:eastAsia="Arial" w:hAnsi="Arial"/>
                <w:color w:val="000000"/>
                <w:sz w:val="23"/>
              </w:rPr>
              <w:t xml:space="preserve">Participation in this invitation to tender is reserved for Insurance Companies registered in Cameroon, fulfilling the conditions provided for by regulations in force in Member States of the Inter-African Insurance Market (CIMA). </w:t>
            </w:r>
          </w:p>
        </w:tc>
      </w:tr>
    </w:tbl>
    <w:p w:rsidR="00B3118B" w:rsidRDefault="001E6C31">
      <w:pPr>
        <w:autoSpaceDE w:val="0"/>
        <w:autoSpaceDN w:val="0"/>
        <w:spacing w:before="152" w:after="0" w:line="316" w:lineRule="exact"/>
        <w:ind w:left="566"/>
      </w:pPr>
      <w:r>
        <w:rPr>
          <w:rFonts w:ascii="Arial" w:eastAsia="Arial" w:hAnsi="Arial"/>
          <w:color w:val="000000"/>
          <w:sz w:val="23"/>
        </w:rPr>
        <w:t xml:space="preserve">The management of the insurance policy (ies) of this invitation to tender shall be ensured </w:t>
      </w:r>
    </w:p>
    <w:p w:rsidR="00B3118B" w:rsidRDefault="001E6C31">
      <w:pPr>
        <w:autoSpaceDE w:val="0"/>
        <w:autoSpaceDN w:val="0"/>
        <w:spacing w:after="150" w:line="316" w:lineRule="exact"/>
        <w:ind w:left="566"/>
      </w:pPr>
      <w:r>
        <w:rPr>
          <w:rFonts w:ascii="Arial" w:eastAsia="Arial" w:hAnsi="Arial"/>
          <w:color w:val="000000"/>
          <w:sz w:val="23"/>
        </w:rPr>
        <w:t xml:space="preserve">by ______________________ (Not applicable) </w:t>
      </w:r>
    </w:p>
    <w:tbl>
      <w:tblPr>
        <w:tblW w:w="0" w:type="auto"/>
        <w:tblLayout w:type="fixed"/>
        <w:tblLook w:val="04A0" w:firstRow="1" w:lastRow="0" w:firstColumn="1" w:lastColumn="0" w:noHBand="0" w:noVBand="1"/>
      </w:tblPr>
      <w:tblGrid>
        <w:gridCol w:w="406"/>
        <w:gridCol w:w="9300"/>
      </w:tblGrid>
      <w:tr w:rsidR="00B3118B">
        <w:trPr>
          <w:trHeight w:hRule="exact" w:val="2288"/>
        </w:trPr>
        <w:tc>
          <w:tcPr>
            <w:tcW w:w="406" w:type="dxa"/>
            <w:tcMar>
              <w:left w:w="0" w:type="dxa"/>
              <w:right w:w="0" w:type="dxa"/>
            </w:tcMar>
          </w:tcPr>
          <w:p w:rsidR="00B3118B" w:rsidRDefault="001E6C31">
            <w:pPr>
              <w:autoSpaceDE w:val="0"/>
              <w:autoSpaceDN w:val="0"/>
              <w:spacing w:before="856" w:after="0" w:line="316" w:lineRule="exact"/>
            </w:pPr>
            <w:r>
              <w:rPr>
                <w:rFonts w:ascii="Arial,Bold" w:eastAsia="Arial,Bold" w:hAnsi="Arial,Bold"/>
                <w:b/>
                <w:color w:val="000000"/>
                <w:sz w:val="23"/>
              </w:rPr>
              <w:t xml:space="preserve">7. </w:t>
            </w:r>
          </w:p>
          <w:p w:rsidR="00B3118B" w:rsidRDefault="001E6C31">
            <w:pPr>
              <w:autoSpaceDE w:val="0"/>
              <w:autoSpaceDN w:val="0"/>
              <w:spacing w:before="740" w:after="0" w:line="316" w:lineRule="exact"/>
            </w:pPr>
            <w:r>
              <w:rPr>
                <w:rFonts w:ascii="Arial,Bold" w:eastAsia="Arial,Bold" w:hAnsi="Arial,Bold"/>
                <w:b/>
                <w:color w:val="000000"/>
                <w:sz w:val="23"/>
              </w:rPr>
              <w:t xml:space="preserve">8. </w:t>
            </w:r>
          </w:p>
        </w:tc>
        <w:tc>
          <w:tcPr>
            <w:tcW w:w="9300" w:type="dxa"/>
            <w:tcMar>
              <w:left w:w="0" w:type="dxa"/>
              <w:right w:w="0" w:type="dxa"/>
            </w:tcMar>
          </w:tcPr>
          <w:p w:rsidR="00B3118B" w:rsidRDefault="001E6C31">
            <w:pPr>
              <w:autoSpaceDE w:val="0"/>
              <w:autoSpaceDN w:val="0"/>
              <w:spacing w:before="108" w:after="0" w:line="264" w:lineRule="exact"/>
              <w:ind w:left="160" w:right="8"/>
              <w:jc w:val="both"/>
            </w:pPr>
            <w:r>
              <w:rPr>
                <w:rFonts w:ascii="Arial,Italic" w:eastAsia="Arial,Italic" w:hAnsi="Arial,Italic"/>
                <w:i/>
                <w:color w:val="000000"/>
                <w:sz w:val="23"/>
                <w:u w:val="single"/>
              </w:rPr>
              <w:t>NB:</w:t>
            </w:r>
            <w:r>
              <w:rPr>
                <w:rFonts w:ascii="Arial,Italic" w:eastAsia="Arial,Italic" w:hAnsi="Arial,Italic"/>
                <w:i/>
                <w:color w:val="000000"/>
                <w:sz w:val="23"/>
              </w:rPr>
              <w:t xml:space="preserve"> The Project Owner is bound to specify within the context of this tender file if he intends </w:t>
            </w:r>
            <w:r>
              <w:rPr>
                <w:rFonts w:ascii="Arial,Italic" w:eastAsia="Arial,Italic" w:hAnsi="Arial,Italic"/>
                <w:i/>
                <w:color w:val="000000"/>
                <w:sz w:val="23"/>
                <w:u w:val="single"/>
              </w:rPr>
              <w:t>to h</w:t>
            </w:r>
            <w:r>
              <w:rPr>
                <w:rFonts w:ascii="Arial,Italic" w:eastAsia="Arial,Italic" w:hAnsi="Arial,Italic"/>
                <w:i/>
                <w:color w:val="000000"/>
                <w:sz w:val="23"/>
              </w:rPr>
              <w:t xml:space="preserve">ave his policies managed by a broker. In this case, the broker shall be remunerated by the insurer, in accordance with the regulations in force in the insurance sector. </w:t>
            </w:r>
          </w:p>
          <w:p w:rsidR="00B3118B" w:rsidRDefault="001E6C31">
            <w:pPr>
              <w:autoSpaceDE w:val="0"/>
              <w:autoSpaceDN w:val="0"/>
              <w:spacing w:before="52" w:after="0" w:line="264" w:lineRule="exact"/>
              <w:ind w:left="170" w:hanging="10"/>
            </w:pPr>
            <w:r>
              <w:rPr>
                <w:rFonts w:ascii="Arial,Bold" w:eastAsia="Arial,Bold" w:hAnsi="Arial,Bold"/>
                <w:b/>
                <w:color w:val="000000"/>
                <w:sz w:val="23"/>
              </w:rPr>
              <w:t xml:space="preserve">Financing </w:t>
            </w:r>
            <w:r>
              <w:br/>
            </w:r>
            <w:r>
              <w:rPr>
                <w:rFonts w:ascii="Arial" w:eastAsia="Arial" w:hAnsi="Arial"/>
                <w:color w:val="000000"/>
                <w:sz w:val="23"/>
              </w:rPr>
              <w:t xml:space="preserve">The serviceswhich form the subject of this invitation to tender shall be financed by PIB 2026 financial year assigned to the North West Regional Assembly, budget head No. </w:t>
            </w:r>
            <w:r>
              <w:rPr>
                <w:rFonts w:ascii="Arial,Bold" w:eastAsia="Arial,Bold" w:hAnsi="Arial,Bold"/>
                <w:b/>
                <w:color w:val="000000"/>
                <w:sz w:val="23"/>
              </w:rPr>
              <w:t>670 107</w:t>
            </w:r>
            <w:r>
              <w:rPr>
                <w:rFonts w:ascii="Arial" w:eastAsia="Arial" w:hAnsi="Arial"/>
                <w:color w:val="000000"/>
                <w:sz w:val="23"/>
              </w:rPr>
              <w:t xml:space="preserve">. </w:t>
            </w:r>
          </w:p>
          <w:p w:rsidR="00B3118B" w:rsidRDefault="001E6C31">
            <w:pPr>
              <w:autoSpaceDE w:val="0"/>
              <w:autoSpaceDN w:val="0"/>
              <w:spacing w:after="0" w:line="316" w:lineRule="exact"/>
              <w:ind w:left="160"/>
            </w:pPr>
            <w:r>
              <w:rPr>
                <w:rFonts w:ascii="Arial,Bold" w:eastAsia="Arial,Bold" w:hAnsi="Arial,Bold"/>
                <w:b/>
                <w:color w:val="000000"/>
                <w:sz w:val="23"/>
              </w:rPr>
              <w:t xml:space="preserve">Bid Bond </w:t>
            </w:r>
          </w:p>
        </w:tc>
      </w:tr>
    </w:tbl>
    <w:p w:rsidR="00B3118B" w:rsidRDefault="00B3118B">
      <w:pPr>
        <w:autoSpaceDE w:val="0"/>
        <w:autoSpaceDN w:val="0"/>
        <w:spacing w:after="0" w:line="190" w:lineRule="exact"/>
      </w:pPr>
    </w:p>
    <w:tbl>
      <w:tblPr>
        <w:tblW w:w="0" w:type="auto"/>
        <w:tblInd w:w="3" w:type="dxa"/>
        <w:tblLayout w:type="fixed"/>
        <w:tblLook w:val="04A0" w:firstRow="1" w:lastRow="0" w:firstColumn="1" w:lastColumn="0" w:noHBand="0" w:noVBand="1"/>
      </w:tblPr>
      <w:tblGrid>
        <w:gridCol w:w="832"/>
        <w:gridCol w:w="5638"/>
        <w:gridCol w:w="1688"/>
        <w:gridCol w:w="1474"/>
      </w:tblGrid>
      <w:tr w:rsidR="00B3118B">
        <w:trPr>
          <w:trHeight w:hRule="exact" w:val="270"/>
        </w:trPr>
        <w:tc>
          <w:tcPr>
            <w:tcW w:w="832"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6" w:lineRule="exact"/>
              <w:jc w:val="center"/>
            </w:pPr>
            <w:r>
              <w:rPr>
                <w:rFonts w:ascii="Arial,Bold" w:eastAsia="Arial,Bold" w:hAnsi="Arial,Bold"/>
                <w:b/>
                <w:color w:val="000000"/>
                <w:sz w:val="23"/>
              </w:rPr>
              <w:t xml:space="preserve">LOT </w:t>
            </w:r>
          </w:p>
        </w:tc>
        <w:tc>
          <w:tcPr>
            <w:tcW w:w="563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6" w:lineRule="exact"/>
              <w:jc w:val="center"/>
            </w:pPr>
            <w:r>
              <w:rPr>
                <w:rFonts w:ascii="Arial,Bold" w:eastAsia="Arial,Bold" w:hAnsi="Arial,Bold"/>
                <w:b/>
                <w:color w:val="000000"/>
                <w:sz w:val="23"/>
              </w:rPr>
              <w:t xml:space="preserve">INSURANCE POLICY </w:t>
            </w:r>
          </w:p>
        </w:tc>
        <w:tc>
          <w:tcPr>
            <w:tcW w:w="168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6" w:lineRule="exact"/>
              <w:jc w:val="center"/>
            </w:pPr>
            <w:r>
              <w:rPr>
                <w:rFonts w:ascii="Arial,Bold" w:eastAsia="Arial,Bold" w:hAnsi="Arial,Bold"/>
                <w:b/>
                <w:color w:val="000000"/>
                <w:sz w:val="23"/>
              </w:rPr>
              <w:t xml:space="preserve">COST </w:t>
            </w:r>
          </w:p>
        </w:tc>
        <w:tc>
          <w:tcPr>
            <w:tcW w:w="147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6" w:lineRule="exact"/>
              <w:ind w:left="100"/>
            </w:pPr>
            <w:r>
              <w:rPr>
                <w:rFonts w:ascii="Arial,Bold" w:eastAsia="Arial,Bold" w:hAnsi="Arial,Bold"/>
                <w:b/>
                <w:color w:val="000000"/>
                <w:sz w:val="23"/>
              </w:rPr>
              <w:t xml:space="preserve">Bid Bond </w:t>
            </w:r>
          </w:p>
        </w:tc>
      </w:tr>
      <w:tr w:rsidR="00B3118B">
        <w:trPr>
          <w:trHeight w:hRule="exact" w:val="278"/>
        </w:trPr>
        <w:tc>
          <w:tcPr>
            <w:tcW w:w="832" w:type="dxa"/>
            <w:tcBorders>
              <w:top w:val="single" w:sz="4" w:space="0" w:color="000000"/>
              <w:left w:val="single" w:sz="3"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274" w:lineRule="exact"/>
              <w:jc w:val="center"/>
            </w:pPr>
            <w:r>
              <w:rPr>
                <w:rFonts w:ascii="Arial,Bold" w:eastAsia="Arial,Bold" w:hAnsi="Arial,Bold"/>
                <w:b/>
                <w:color w:val="000000"/>
                <w:sz w:val="20"/>
              </w:rPr>
              <w:t>LOT 1</w:t>
            </w:r>
          </w:p>
        </w:tc>
        <w:tc>
          <w:tcPr>
            <w:tcW w:w="5638"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18" w:lineRule="exact"/>
              <w:ind w:left="102"/>
            </w:pPr>
            <w:r>
              <w:rPr>
                <w:rFonts w:ascii="Arial" w:eastAsia="Arial" w:hAnsi="Arial"/>
                <w:color w:val="000000"/>
                <w:sz w:val="23"/>
              </w:rPr>
              <w:t>Provision of Vehicle Insurance for 13 vehicles</w:t>
            </w:r>
          </w:p>
        </w:tc>
        <w:tc>
          <w:tcPr>
            <w:tcW w:w="1688"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16" w:lineRule="exact"/>
              <w:ind w:right="38"/>
              <w:jc w:val="right"/>
            </w:pPr>
            <w:r>
              <w:rPr>
                <w:rFonts w:ascii="Arial,Bold" w:eastAsia="Arial,Bold" w:hAnsi="Arial,Bold"/>
                <w:b/>
                <w:color w:val="000000"/>
                <w:sz w:val="23"/>
              </w:rPr>
              <w:t xml:space="preserve">13,000,000 </w:t>
            </w:r>
          </w:p>
        </w:tc>
        <w:tc>
          <w:tcPr>
            <w:tcW w:w="147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18" w:lineRule="exact"/>
              <w:ind w:right="40"/>
              <w:jc w:val="right"/>
            </w:pPr>
            <w:r>
              <w:rPr>
                <w:rFonts w:ascii="Arial" w:eastAsia="Arial" w:hAnsi="Arial"/>
                <w:color w:val="000000"/>
                <w:sz w:val="23"/>
              </w:rPr>
              <w:t xml:space="preserve">260,000 </w:t>
            </w:r>
          </w:p>
        </w:tc>
      </w:tr>
      <w:tr w:rsidR="00B3118B">
        <w:trPr>
          <w:trHeight w:hRule="exact" w:val="536"/>
        </w:trPr>
        <w:tc>
          <w:tcPr>
            <w:tcW w:w="832" w:type="dxa"/>
            <w:tcBorders>
              <w:top w:val="single" w:sz="3"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74" w:lineRule="exact"/>
              <w:jc w:val="center"/>
            </w:pPr>
            <w:r>
              <w:rPr>
                <w:rFonts w:ascii="Arial,Bold" w:eastAsia="Arial,Bold" w:hAnsi="Arial,Bold"/>
                <w:b/>
                <w:color w:val="000000"/>
                <w:sz w:val="20"/>
              </w:rPr>
              <w:t>LOT 2</w:t>
            </w:r>
          </w:p>
        </w:tc>
        <w:tc>
          <w:tcPr>
            <w:tcW w:w="5638"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54" w:after="0" w:line="264" w:lineRule="exact"/>
              <w:ind w:left="102"/>
            </w:pPr>
            <w:r>
              <w:rPr>
                <w:rFonts w:ascii="Arial" w:eastAsia="Arial" w:hAnsi="Arial"/>
                <w:color w:val="000000"/>
                <w:sz w:val="23"/>
              </w:rPr>
              <w:t>Provision of insurance coverage to REC Members, Regional Councilors and personnel of the NWRA</w:t>
            </w:r>
          </w:p>
        </w:tc>
        <w:tc>
          <w:tcPr>
            <w:tcW w:w="1688"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98" w:after="0" w:line="316" w:lineRule="exact"/>
              <w:ind w:right="40"/>
              <w:jc w:val="right"/>
            </w:pPr>
            <w:r>
              <w:rPr>
                <w:rFonts w:ascii="Arial,Bold" w:eastAsia="Arial,Bold" w:hAnsi="Arial,Bold"/>
                <w:b/>
                <w:color w:val="000000"/>
                <w:sz w:val="23"/>
              </w:rPr>
              <w:t xml:space="preserve">61,500,000 </w:t>
            </w:r>
          </w:p>
        </w:tc>
        <w:tc>
          <w:tcPr>
            <w:tcW w:w="147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98" w:after="0" w:line="318" w:lineRule="exact"/>
              <w:ind w:left="336"/>
            </w:pPr>
            <w:r>
              <w:rPr>
                <w:rFonts w:ascii="Arial" w:eastAsia="Arial" w:hAnsi="Arial"/>
                <w:color w:val="000000"/>
                <w:sz w:val="23"/>
              </w:rPr>
              <w:t xml:space="preserve">1,230,000 </w:t>
            </w:r>
          </w:p>
        </w:tc>
      </w:tr>
      <w:tr w:rsidR="00B3118B">
        <w:trPr>
          <w:trHeight w:hRule="exact" w:val="276"/>
        </w:trPr>
        <w:tc>
          <w:tcPr>
            <w:tcW w:w="6470" w:type="dxa"/>
            <w:gridSpan w:val="2"/>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jc w:val="center"/>
            </w:pPr>
            <w:r>
              <w:rPr>
                <w:rFonts w:ascii="Arial,Bold" w:eastAsia="Arial,Bold" w:hAnsi="Arial,Bold"/>
                <w:b/>
                <w:color w:val="000000"/>
                <w:sz w:val="23"/>
              </w:rPr>
              <w:t>TOTAL</w:t>
            </w:r>
          </w:p>
        </w:tc>
        <w:tc>
          <w:tcPr>
            <w:tcW w:w="168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ind w:right="38"/>
              <w:jc w:val="right"/>
            </w:pPr>
            <w:r>
              <w:rPr>
                <w:rFonts w:ascii="Arial,Bold" w:eastAsia="Arial,Bold" w:hAnsi="Arial,Bold"/>
                <w:b/>
                <w:color w:val="000000"/>
                <w:sz w:val="23"/>
              </w:rPr>
              <w:t xml:space="preserve">74,500,000 </w:t>
            </w:r>
          </w:p>
        </w:tc>
        <w:tc>
          <w:tcPr>
            <w:tcW w:w="147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ind w:left="336"/>
            </w:pPr>
            <w:r>
              <w:rPr>
                <w:rFonts w:ascii="Arial,Bold" w:eastAsia="Arial,Bold" w:hAnsi="Arial,Bold"/>
                <w:b/>
                <w:color w:val="000000"/>
                <w:sz w:val="23"/>
              </w:rPr>
              <w:t xml:space="preserve">1,490,000 </w:t>
            </w:r>
          </w:p>
        </w:tc>
      </w:tr>
    </w:tbl>
    <w:p w:rsidR="00B3118B" w:rsidRDefault="00B3118B">
      <w:pPr>
        <w:autoSpaceDE w:val="0"/>
        <w:autoSpaceDN w:val="0"/>
        <w:spacing w:after="0" w:line="168" w:lineRule="exact"/>
      </w:pPr>
    </w:p>
    <w:tbl>
      <w:tblPr>
        <w:tblW w:w="0" w:type="auto"/>
        <w:tblLayout w:type="fixed"/>
        <w:tblLook w:val="04A0" w:firstRow="1" w:lastRow="0" w:firstColumn="1" w:lastColumn="0" w:noHBand="0" w:noVBand="1"/>
      </w:tblPr>
      <w:tblGrid>
        <w:gridCol w:w="9706"/>
      </w:tblGrid>
      <w:tr w:rsidR="00B3118B">
        <w:trPr>
          <w:trHeight w:hRule="exact" w:val="2360"/>
        </w:trPr>
        <w:tc>
          <w:tcPr>
            <w:tcW w:w="9706" w:type="dxa"/>
            <w:tcMar>
              <w:left w:w="0" w:type="dxa"/>
              <w:right w:w="0" w:type="dxa"/>
            </w:tcMar>
          </w:tcPr>
          <w:p w:rsidR="00B3118B" w:rsidRDefault="001E6C31">
            <w:pPr>
              <w:tabs>
                <w:tab w:val="left" w:pos="566"/>
                <w:tab w:val="left" w:pos="640"/>
              </w:tabs>
              <w:autoSpaceDE w:val="0"/>
              <w:autoSpaceDN w:val="0"/>
              <w:spacing w:before="102" w:after="0" w:line="276" w:lineRule="exact"/>
            </w:pPr>
            <w:r>
              <w:rPr>
                <w:rFonts w:ascii="Arial,Bold" w:eastAsia="Arial,Bold" w:hAnsi="Arial,Bold"/>
                <w:b/>
                <w:color w:val="000000"/>
                <w:sz w:val="23"/>
              </w:rPr>
              <w:t xml:space="preserve">9. Consultation of tender file: </w:t>
            </w:r>
            <w:r>
              <w:br/>
            </w:r>
            <w:r>
              <w:tab/>
            </w:r>
            <w:r>
              <w:tab/>
            </w:r>
            <w:r>
              <w:rPr>
                <w:rFonts w:ascii="Arial" w:eastAsia="Arial" w:hAnsi="Arial"/>
                <w:color w:val="000000"/>
                <w:sz w:val="23"/>
              </w:rPr>
              <w:t xml:space="preserve">The file may be consulted during working hours at </w:t>
            </w:r>
            <w:r>
              <w:rPr>
                <w:rFonts w:ascii="Arial" w:eastAsia="Arial" w:hAnsi="Arial"/>
                <w:color w:val="000000"/>
                <w:sz w:val="24"/>
              </w:rPr>
              <w:t>the Services of the Director of General Affairs of the North West Regional Assembly (Tel N° 233360092) or online using the address www.marchepubliques.cm as soon as this notice is published</w:t>
            </w:r>
            <w:r>
              <w:rPr>
                <w:rFonts w:ascii="Arial" w:eastAsia="Arial" w:hAnsi="Arial"/>
                <w:color w:val="000000"/>
                <w:sz w:val="23"/>
              </w:rPr>
              <w:t xml:space="preserve">. </w:t>
            </w:r>
          </w:p>
          <w:p w:rsidR="00B3118B" w:rsidRDefault="001E6C31">
            <w:pPr>
              <w:tabs>
                <w:tab w:val="left" w:pos="532"/>
                <w:tab w:val="left" w:pos="566"/>
              </w:tabs>
              <w:autoSpaceDE w:val="0"/>
              <w:autoSpaceDN w:val="0"/>
              <w:spacing w:before="42" w:after="0" w:line="276" w:lineRule="exact"/>
            </w:pPr>
            <w:r>
              <w:rPr>
                <w:rFonts w:ascii="Arial,Bold" w:eastAsia="Arial,Bold" w:hAnsi="Arial,Bold"/>
                <w:b/>
                <w:color w:val="000000"/>
                <w:sz w:val="23"/>
              </w:rPr>
              <w:t xml:space="preserve">10. Acquisition of tender file: </w:t>
            </w:r>
            <w:r>
              <w:br/>
            </w:r>
            <w:r>
              <w:rPr>
                <w:rFonts w:ascii="Arial" w:eastAsia="Arial" w:hAnsi="Arial"/>
                <w:color w:val="000000"/>
                <w:sz w:val="24"/>
              </w:rPr>
              <w:t xml:space="preserve">The file is obtained online using the address www.marchepubliques.cm </w:t>
            </w:r>
            <w:r>
              <w:rPr>
                <w:rFonts w:ascii="Arial" w:eastAsia="Arial" w:hAnsi="Arial"/>
                <w:color w:val="000000"/>
                <w:sz w:val="23"/>
              </w:rPr>
              <w:t>.</w:t>
            </w:r>
            <w:r>
              <w:rPr>
                <w:rFonts w:ascii="Arial" w:eastAsia="Arial" w:hAnsi="Arial"/>
                <w:color w:val="000000"/>
                <w:sz w:val="24"/>
              </w:rPr>
              <w:t xml:space="preserve">as soon as </w:t>
            </w:r>
            <w:r>
              <w:tab/>
            </w:r>
            <w:r>
              <w:rPr>
                <w:rFonts w:ascii="Arial" w:eastAsia="Arial" w:hAnsi="Arial"/>
                <w:color w:val="000000"/>
                <w:sz w:val="24"/>
              </w:rPr>
              <w:t xml:space="preserve">this notice is published against payment of the non-refundable sum of </w:t>
            </w:r>
            <w:r>
              <w:rPr>
                <w:rFonts w:ascii="Arial,Bold" w:eastAsia="Arial,Bold" w:hAnsi="Arial,Bold"/>
                <w:b/>
                <w:color w:val="000000"/>
                <w:sz w:val="24"/>
              </w:rPr>
              <w:t xml:space="preserve">Eighty-Two </w:t>
            </w:r>
            <w:r>
              <w:tab/>
            </w:r>
            <w:r>
              <w:rPr>
                <w:rFonts w:ascii="Arial,Bold" w:eastAsia="Arial,Bold" w:hAnsi="Arial,Bold"/>
                <w:b/>
                <w:color w:val="000000"/>
                <w:sz w:val="24"/>
              </w:rPr>
              <w:t>thousand (82,000) CFA francs at the North West Regional Assembly Treasury.</w:t>
            </w:r>
          </w:p>
        </w:tc>
      </w:tr>
    </w:tbl>
    <w:p w:rsidR="00B3118B" w:rsidRDefault="001E6C31">
      <w:pPr>
        <w:autoSpaceDE w:val="0"/>
        <w:autoSpaceDN w:val="0"/>
        <w:spacing w:before="150" w:after="0" w:line="316" w:lineRule="exact"/>
      </w:pPr>
      <w:r>
        <w:rPr>
          <w:rFonts w:ascii="Arial,Bold" w:eastAsia="Arial,Bold" w:hAnsi="Arial,Bold"/>
          <w:b/>
          <w:color w:val="000000"/>
          <w:sz w:val="23"/>
        </w:rPr>
        <w:t xml:space="preserve">11. Submission of bids: </w:t>
      </w:r>
    </w:p>
    <w:p w:rsidR="00B3118B" w:rsidRDefault="001E6C31">
      <w:pPr>
        <w:autoSpaceDE w:val="0"/>
        <w:autoSpaceDN w:val="0"/>
        <w:spacing w:after="0" w:line="330" w:lineRule="exact"/>
        <w:ind w:left="512"/>
      </w:pPr>
      <w:r>
        <w:rPr>
          <w:rFonts w:ascii="Arial" w:eastAsia="Arial" w:hAnsi="Arial"/>
          <w:color w:val="000000"/>
          <w:sz w:val="23"/>
        </w:rPr>
        <w:t xml:space="preserve"> Bids in a USB flash put in a sealed envelope should reach at </w:t>
      </w:r>
      <w:r>
        <w:rPr>
          <w:rFonts w:ascii="Arial" w:eastAsia="Arial" w:hAnsi="Arial"/>
          <w:color w:val="000000"/>
          <w:sz w:val="24"/>
        </w:rPr>
        <w:t xml:space="preserve">the Services of the Director </w:t>
      </w:r>
    </w:p>
    <w:p w:rsidR="00B3118B" w:rsidRDefault="001E6C31">
      <w:pPr>
        <w:autoSpaceDE w:val="0"/>
        <w:autoSpaceDN w:val="0"/>
        <w:spacing w:after="0" w:line="330" w:lineRule="exact"/>
        <w:ind w:left="566"/>
      </w:pPr>
      <w:r>
        <w:rPr>
          <w:rFonts w:ascii="Arial" w:eastAsia="Arial" w:hAnsi="Arial"/>
          <w:color w:val="000000"/>
          <w:sz w:val="24"/>
        </w:rPr>
        <w:t xml:space="preserve">of General Affairs of the North West Regional Assembly (Tel N° 233360092) and online </w:t>
      </w:r>
    </w:p>
    <w:p w:rsidR="00B3118B" w:rsidRDefault="001E6C31">
      <w:pPr>
        <w:autoSpaceDE w:val="0"/>
        <w:autoSpaceDN w:val="0"/>
        <w:spacing w:after="0" w:line="330" w:lineRule="exact"/>
        <w:ind w:left="566"/>
      </w:pPr>
      <w:r>
        <w:rPr>
          <w:rFonts w:ascii="Arial" w:eastAsia="Arial" w:hAnsi="Arial"/>
          <w:color w:val="000000"/>
          <w:sz w:val="24"/>
        </w:rPr>
        <w:t>using the address www.marchepubliques.cm</w:t>
      </w:r>
      <w:r>
        <w:rPr>
          <w:rFonts w:ascii="Arial" w:eastAsia="Arial" w:hAnsi="Arial"/>
          <w:color w:val="000000"/>
          <w:sz w:val="23"/>
        </w:rPr>
        <w:t xml:space="preserve"> not later than </w:t>
      </w:r>
      <w:r>
        <w:rPr>
          <w:rFonts w:ascii="Arial,Italic" w:eastAsia="Arial,Italic" w:hAnsi="Arial,Italic"/>
          <w:i/>
          <w:color w:val="000000"/>
          <w:sz w:val="23"/>
        </w:rPr>
        <w:t>……</w:t>
      </w:r>
      <w:r>
        <w:rPr>
          <w:rFonts w:ascii="Arial" w:eastAsia="Arial" w:hAnsi="Arial"/>
          <w:color w:val="000000"/>
          <w:sz w:val="23"/>
        </w:rPr>
        <w:t xml:space="preserve"> /…. /2026 at 10;00am. </w:t>
      </w:r>
    </w:p>
    <w:p w:rsidR="00B3118B" w:rsidRDefault="001E6C31">
      <w:pPr>
        <w:autoSpaceDE w:val="0"/>
        <w:autoSpaceDN w:val="0"/>
        <w:spacing w:before="210" w:after="0" w:line="332" w:lineRule="exact"/>
        <w:ind w:left="846"/>
      </w:pPr>
      <w:r>
        <w:rPr>
          <w:rFonts w:ascii="Arial,Bold" w:eastAsia="Arial,Bold" w:hAnsi="Arial,Bold"/>
          <w:b/>
          <w:color w:val="000000"/>
          <w:sz w:val="24"/>
        </w:rPr>
        <w:t xml:space="preserve">OPEN NATIONAL INVITATION TO TENDER N°…ONIT/NWRA/NWRAITB/2026 </w:t>
      </w:r>
    </w:p>
    <w:p w:rsidR="00B3118B" w:rsidRDefault="001E6C31">
      <w:pPr>
        <w:autoSpaceDE w:val="0"/>
        <w:autoSpaceDN w:val="0"/>
        <w:spacing w:after="0" w:line="332" w:lineRule="exact"/>
        <w:ind w:left="566"/>
      </w:pPr>
      <w:r>
        <w:rPr>
          <w:rFonts w:ascii="Arial,Bold" w:eastAsia="Arial,Bold" w:hAnsi="Arial,Bold"/>
          <w:b/>
          <w:color w:val="000000"/>
          <w:sz w:val="24"/>
        </w:rPr>
        <w:t xml:space="preserve">OF THE …/…. /2026 FOR THE PROVISION OF VEHICLE INSURANCE AND </w:t>
      </w:r>
    </w:p>
    <w:p w:rsidR="00B3118B" w:rsidRDefault="001E6C31">
      <w:pPr>
        <w:tabs>
          <w:tab w:val="left" w:pos="1824"/>
          <w:tab w:val="left" w:pos="3540"/>
          <w:tab w:val="left" w:pos="5266"/>
          <w:tab w:val="left" w:pos="5888"/>
          <w:tab w:val="left" w:pos="6656"/>
          <w:tab w:val="left" w:pos="8370"/>
        </w:tabs>
        <w:autoSpaceDE w:val="0"/>
        <w:autoSpaceDN w:val="0"/>
        <w:spacing w:after="0" w:line="332" w:lineRule="exact"/>
        <w:ind w:left="566"/>
      </w:pPr>
      <w:r>
        <w:rPr>
          <w:rFonts w:ascii="Arial,Bold" w:eastAsia="Arial,Bold" w:hAnsi="Arial,Bold"/>
          <w:b/>
          <w:color w:val="000000"/>
          <w:sz w:val="24"/>
        </w:rPr>
        <w:t xml:space="preserve">HEALTH </w:t>
      </w:r>
      <w:r>
        <w:tab/>
      </w:r>
      <w:r>
        <w:rPr>
          <w:rFonts w:ascii="Arial,Bold" w:eastAsia="Arial,Bold" w:hAnsi="Arial,Bold"/>
          <w:b/>
          <w:color w:val="000000"/>
          <w:sz w:val="24"/>
        </w:rPr>
        <w:t xml:space="preserve">INSURANCE </w:t>
      </w:r>
      <w:r>
        <w:tab/>
      </w:r>
      <w:r>
        <w:rPr>
          <w:rFonts w:ascii="Arial,Bold" w:eastAsia="Arial,Bold" w:hAnsi="Arial,Bold"/>
          <w:b/>
          <w:color w:val="000000"/>
          <w:sz w:val="24"/>
        </w:rPr>
        <w:t xml:space="preserve">COVERAGE, </w:t>
      </w:r>
      <w:r>
        <w:tab/>
      </w:r>
      <w:r>
        <w:rPr>
          <w:rFonts w:ascii="Arial,Bold" w:eastAsia="Arial,Bold" w:hAnsi="Arial,Bold"/>
          <w:b/>
          <w:color w:val="000000"/>
          <w:sz w:val="24"/>
        </w:rPr>
        <w:t xml:space="preserve">TO </w:t>
      </w:r>
      <w:r>
        <w:tab/>
      </w:r>
      <w:r>
        <w:rPr>
          <w:rFonts w:ascii="Arial,Bold" w:eastAsia="Arial,Bold" w:hAnsi="Arial,Bold"/>
          <w:b/>
          <w:color w:val="000000"/>
          <w:sz w:val="24"/>
        </w:rPr>
        <w:t xml:space="preserve">THE </w:t>
      </w:r>
      <w:r>
        <w:tab/>
      </w:r>
      <w:r>
        <w:rPr>
          <w:rFonts w:ascii="Arial,Bold" w:eastAsia="Arial,Bold" w:hAnsi="Arial,Bold"/>
          <w:b/>
          <w:color w:val="000000"/>
          <w:sz w:val="24"/>
        </w:rPr>
        <w:t xml:space="preserve">EXECUTIVE, </w:t>
      </w:r>
      <w:r>
        <w:tab/>
      </w:r>
      <w:r>
        <w:rPr>
          <w:rFonts w:ascii="Arial,Bold" w:eastAsia="Arial,Bold" w:hAnsi="Arial,Bold"/>
          <w:b/>
          <w:color w:val="000000"/>
          <w:sz w:val="24"/>
        </w:rPr>
        <w:t xml:space="preserve">REGIONAL </w:t>
      </w:r>
    </w:p>
    <w:p w:rsidR="00B3118B" w:rsidRDefault="001E6C31">
      <w:pPr>
        <w:autoSpaceDE w:val="0"/>
        <w:autoSpaceDN w:val="0"/>
        <w:spacing w:after="0" w:line="332" w:lineRule="exact"/>
        <w:ind w:left="566"/>
      </w:pPr>
      <w:r>
        <w:rPr>
          <w:rFonts w:ascii="Arial,Bold" w:eastAsia="Arial,Bold" w:hAnsi="Arial,Bold"/>
          <w:b/>
          <w:color w:val="000000"/>
          <w:sz w:val="24"/>
        </w:rPr>
        <w:t>COUNCILLORS AND PERSONNEL OF THE NORTH WEST RGIONAL ASSEMBLY.</w:t>
      </w:r>
    </w:p>
    <w:p w:rsidR="00B3118B" w:rsidRDefault="001E6C31">
      <w:pPr>
        <w:autoSpaceDE w:val="0"/>
        <w:autoSpaceDN w:val="0"/>
        <w:spacing w:before="222" w:after="0" w:line="318" w:lineRule="exact"/>
        <w:ind w:left="1546"/>
      </w:pPr>
      <w:r>
        <w:rPr>
          <w:rFonts w:ascii="Arial,Bold" w:eastAsia="Arial,Bold" w:hAnsi="Arial,Bold"/>
          <w:b/>
          <w:color w:val="000000"/>
          <w:sz w:val="23"/>
        </w:rPr>
        <w:t xml:space="preserve"> “</w:t>
      </w:r>
      <w:r>
        <w:rPr>
          <w:rFonts w:ascii="Arial,BoldItalic" w:eastAsia="Arial,BoldItalic" w:hAnsi="Arial,BoldItalic"/>
          <w:b/>
          <w:i/>
          <w:color w:val="000000"/>
          <w:sz w:val="23"/>
        </w:rPr>
        <w:t>To be opened only during the bid-opening session</w:t>
      </w:r>
      <w:r>
        <w:rPr>
          <w:rFonts w:ascii="Arial,Bold" w:eastAsia="Arial,Bold" w:hAnsi="Arial,Bold"/>
          <w:b/>
          <w:color w:val="000000"/>
          <w:sz w:val="23"/>
        </w:rPr>
        <w:t xml:space="preserve">” </w:t>
      </w:r>
    </w:p>
    <w:p w:rsidR="00B3118B" w:rsidRDefault="001E6C31">
      <w:pPr>
        <w:autoSpaceDE w:val="0"/>
        <w:autoSpaceDN w:val="0"/>
        <w:spacing w:before="210" w:after="152" w:line="318" w:lineRule="exact"/>
        <w:ind w:left="708"/>
      </w:pPr>
      <w:r>
        <w:rPr>
          <w:rFonts w:ascii="Arial,Bold" w:eastAsia="Arial,Bold" w:hAnsi="Arial,Bold"/>
          <w:b/>
          <w:color w:val="000000"/>
          <w:sz w:val="23"/>
        </w:rPr>
        <w:t xml:space="preserve">Financing: PIB 2026 assigned to the North West Regional Assembly </w:t>
      </w:r>
    </w:p>
    <w:tbl>
      <w:tblPr>
        <w:tblW w:w="0" w:type="auto"/>
        <w:tblLayout w:type="fixed"/>
        <w:tblLook w:val="04A0" w:firstRow="1" w:lastRow="0" w:firstColumn="1" w:lastColumn="0" w:noHBand="0" w:noVBand="1"/>
      </w:tblPr>
      <w:tblGrid>
        <w:gridCol w:w="546"/>
        <w:gridCol w:w="9160"/>
      </w:tblGrid>
      <w:tr w:rsidR="00B3118B">
        <w:trPr>
          <w:trHeight w:hRule="exact" w:val="1494"/>
        </w:trPr>
        <w:tc>
          <w:tcPr>
            <w:tcW w:w="546" w:type="dxa"/>
            <w:tcMar>
              <w:left w:w="0" w:type="dxa"/>
              <w:right w:w="0" w:type="dxa"/>
            </w:tcMar>
          </w:tcPr>
          <w:p w:rsidR="00B3118B" w:rsidRDefault="001E6C31">
            <w:pPr>
              <w:autoSpaceDE w:val="0"/>
              <w:autoSpaceDN w:val="0"/>
              <w:spacing w:before="60" w:after="0" w:line="318" w:lineRule="exact"/>
            </w:pPr>
            <w:r>
              <w:rPr>
                <w:rFonts w:ascii="Arial,Bold" w:eastAsia="Arial,Bold" w:hAnsi="Arial,Bold"/>
                <w:b/>
                <w:color w:val="000000"/>
                <w:sz w:val="23"/>
              </w:rPr>
              <w:t xml:space="preserve">12. </w:t>
            </w:r>
          </w:p>
        </w:tc>
        <w:tc>
          <w:tcPr>
            <w:tcW w:w="9160" w:type="dxa"/>
            <w:tcMar>
              <w:left w:w="0" w:type="dxa"/>
              <w:right w:w="0" w:type="dxa"/>
            </w:tcMar>
          </w:tcPr>
          <w:p w:rsidR="00B3118B" w:rsidRDefault="001E6C31">
            <w:pPr>
              <w:autoSpaceDE w:val="0"/>
              <w:autoSpaceDN w:val="0"/>
              <w:spacing w:before="114" w:after="0" w:line="264" w:lineRule="exact"/>
              <w:ind w:left="162"/>
            </w:pPr>
            <w:r>
              <w:rPr>
                <w:rFonts w:ascii="Arial,Bold" w:eastAsia="Arial,Bold" w:hAnsi="Arial,Bold"/>
                <w:b/>
                <w:color w:val="000000"/>
                <w:sz w:val="23"/>
              </w:rPr>
              <w:t xml:space="preserve">Admissibility of bids </w:t>
            </w:r>
            <w:r>
              <w:br/>
            </w:r>
            <w:r>
              <w:rPr>
                <w:rFonts w:ascii="Arial" w:eastAsia="Arial" w:hAnsi="Arial"/>
                <w:color w:val="000000"/>
                <w:sz w:val="23"/>
              </w:rPr>
              <w:t>Subject to being rejected</w:t>
            </w:r>
            <w:r>
              <w:rPr>
                <w:rFonts w:ascii="Arial,Bold" w:eastAsia="Arial,Bold" w:hAnsi="Arial,Bold"/>
                <w:b/>
                <w:color w:val="000000"/>
                <w:sz w:val="23"/>
              </w:rPr>
              <w:t xml:space="preserve">, </w:t>
            </w:r>
            <w:r>
              <w:rPr>
                <w:rFonts w:ascii="Arial" w:eastAsia="Arial" w:hAnsi="Arial"/>
                <w:color w:val="000000"/>
                <w:sz w:val="23"/>
              </w:rPr>
              <w:t xml:space="preserve">each bidder must include in its Administrative Documents, a bid bond issued by a first-rate banking or insurance establishment approved by the Ministry in charge of Finance and whose list is found in document No. 11 of the Tender File, valid for thirty (30) days beyond the date of validity of bids, and a CDEC receipt </w:t>
            </w:r>
          </w:p>
        </w:tc>
      </w:tr>
    </w:tbl>
    <w:p w:rsidR="00B3118B" w:rsidRDefault="001E6C31">
      <w:pPr>
        <w:autoSpaceDE w:val="0"/>
        <w:autoSpaceDN w:val="0"/>
        <w:spacing w:before="632" w:after="0" w:line="320" w:lineRule="exact"/>
        <w:jc w:val="center"/>
      </w:pPr>
      <w:r>
        <w:rPr>
          <w:rFonts w:ascii="Times New Roman" w:eastAsia="Times New Roman" w:hAnsi="Times New Roman"/>
          <w:color w:val="000000"/>
          <w:sz w:val="24"/>
        </w:rPr>
        <w:lastRenderedPageBreak/>
        <w:t xml:space="preserve">5 </w:t>
      </w:r>
    </w:p>
    <w:p w:rsidR="00B3118B" w:rsidRDefault="00B3118B">
      <w:pPr>
        <w:sectPr w:rsidR="00B3118B">
          <w:pgSz w:w="11906" w:h="16838"/>
          <w:pgMar w:top="550" w:right="1046" w:bottom="488" w:left="1134" w:header="720" w:footer="720" w:gutter="0"/>
          <w:cols w:space="720"/>
          <w:docGrid w:linePitch="360"/>
        </w:sectPr>
      </w:pPr>
    </w:p>
    <w:p w:rsidR="00B3118B" w:rsidRDefault="00B3118B">
      <w:pPr>
        <w:autoSpaceDE w:val="0"/>
        <w:autoSpaceDN w:val="0"/>
        <w:spacing w:after="330" w:line="220" w:lineRule="exact"/>
      </w:pPr>
    </w:p>
    <w:p w:rsidR="00B3118B" w:rsidRDefault="001E6C31">
      <w:pPr>
        <w:autoSpaceDE w:val="0"/>
        <w:autoSpaceDN w:val="0"/>
        <w:spacing w:before="54" w:after="0" w:line="264" w:lineRule="exact"/>
        <w:ind w:left="708" w:right="22"/>
        <w:jc w:val="both"/>
      </w:pPr>
      <w:r>
        <w:rPr>
          <w:rFonts w:ascii="Arial" w:eastAsia="Arial" w:hAnsi="Arial"/>
          <w:color w:val="000000"/>
          <w:sz w:val="23"/>
        </w:rPr>
        <w:t xml:space="preserve">The other Administrative Documents must imperatively be only originals or true copies certified by the issuing service or Administrative Authorities (Governor, Senior Divisional Officer, Divisional Officers) in accordance with the Special Regulations of the invitation to tender. They must obligatorily be not older than three (3) months preceding the date of submission of bids or may be established after the signature of the tender notice </w:t>
      </w:r>
    </w:p>
    <w:p w:rsidR="00B3118B" w:rsidRDefault="001E6C31">
      <w:pPr>
        <w:autoSpaceDE w:val="0"/>
        <w:autoSpaceDN w:val="0"/>
        <w:spacing w:before="266" w:after="0" w:line="264" w:lineRule="exact"/>
        <w:ind w:left="708" w:right="20"/>
        <w:jc w:val="both"/>
      </w:pPr>
      <w:r>
        <w:rPr>
          <w:rFonts w:ascii="Arial" w:eastAsia="Arial" w:hAnsi="Arial"/>
          <w:color w:val="000000"/>
          <w:sz w:val="23"/>
        </w:rPr>
        <w:t xml:space="preserve">Any bid not in compliance with the prescriptions of the Tender File shall be declared inadmissible. This refers especially the absence of a bid bond issued by a first-rate banking or insurance establishment approved by the Minister in charge of Finance. </w:t>
      </w:r>
    </w:p>
    <w:p w:rsidR="00B3118B" w:rsidRDefault="001E6C31">
      <w:pPr>
        <w:tabs>
          <w:tab w:val="left" w:pos="708"/>
        </w:tabs>
        <w:autoSpaceDE w:val="0"/>
        <w:autoSpaceDN w:val="0"/>
        <w:spacing w:before="210" w:after="0" w:line="318" w:lineRule="exact"/>
      </w:pPr>
      <w:r>
        <w:rPr>
          <w:rFonts w:ascii="Arial,Bold" w:eastAsia="Arial,Bold" w:hAnsi="Arial,Bold"/>
          <w:b/>
          <w:color w:val="000000"/>
          <w:sz w:val="23"/>
        </w:rPr>
        <w:t>13. Opening of bids</w:t>
      </w:r>
    </w:p>
    <w:p w:rsidR="00B3118B" w:rsidRDefault="001E6C31">
      <w:pPr>
        <w:autoSpaceDE w:val="0"/>
        <w:autoSpaceDN w:val="0"/>
        <w:spacing w:before="214" w:after="0" w:line="316" w:lineRule="exact"/>
        <w:ind w:left="708"/>
      </w:pPr>
      <w:r>
        <w:rPr>
          <w:rFonts w:ascii="Arial" w:eastAsia="Arial" w:hAnsi="Arial"/>
          <w:color w:val="000000"/>
          <w:sz w:val="23"/>
        </w:rPr>
        <w:t xml:space="preserve">The bids shall be opened in twophases. </w:t>
      </w:r>
    </w:p>
    <w:p w:rsidR="00B3118B" w:rsidRDefault="001E6C31">
      <w:pPr>
        <w:autoSpaceDE w:val="0"/>
        <w:autoSpaceDN w:val="0"/>
        <w:spacing w:before="52" w:after="0" w:line="264" w:lineRule="exact"/>
        <w:ind w:left="708" w:right="22"/>
        <w:jc w:val="both"/>
      </w:pPr>
      <w:r>
        <w:rPr>
          <w:rFonts w:ascii="Arial" w:eastAsia="Arial" w:hAnsi="Arial"/>
          <w:color w:val="000000"/>
          <w:sz w:val="23"/>
        </w:rPr>
        <w:t>The opening of the Administrative File and the Technical Bid shall take place on</w:t>
      </w:r>
      <w:r w:rsidRPr="001E6C31">
        <w:rPr>
          <w:rFonts w:ascii="Arial" w:hAnsi="Arial" w:cs="Arial"/>
          <w:color w:val="000000"/>
          <w:sz w:val="23"/>
          <w:szCs w:val="23"/>
        </w:rPr>
        <w:t xml:space="preserve"> </w:t>
      </w:r>
      <w:r>
        <w:rPr>
          <w:rFonts w:ascii="Arial" w:hAnsi="Arial" w:cs="Arial"/>
          <w:color w:val="000000"/>
          <w:sz w:val="23"/>
          <w:szCs w:val="23"/>
        </w:rPr>
        <w:t>20 FEV 2026</w:t>
      </w:r>
      <w:r>
        <w:rPr>
          <w:rFonts w:ascii="Arial" w:eastAsia="Arial" w:hAnsi="Arial"/>
          <w:color w:val="000000"/>
          <w:sz w:val="23"/>
        </w:rPr>
        <w:t xml:space="preserve"> at 11; 00am o’clock by the Regional Assembly Internal Tenders Board at the conference hall of the annex building situated at up station opposite the motor park. </w:t>
      </w:r>
    </w:p>
    <w:p w:rsidR="00B3118B" w:rsidRDefault="001E6C31">
      <w:pPr>
        <w:autoSpaceDE w:val="0"/>
        <w:autoSpaceDN w:val="0"/>
        <w:spacing w:before="268" w:after="0" w:line="264" w:lineRule="exact"/>
        <w:ind w:left="708" w:right="22"/>
        <w:jc w:val="both"/>
      </w:pPr>
      <w:r>
        <w:rPr>
          <w:rFonts w:ascii="Arial" w:eastAsia="Arial" w:hAnsi="Arial"/>
          <w:color w:val="000000"/>
          <w:sz w:val="23"/>
        </w:rPr>
        <w:t xml:space="preserve">The opening of the Financial Bids shall take place on </w:t>
      </w:r>
      <w:r>
        <w:rPr>
          <w:rFonts w:ascii="Arial" w:hAnsi="Arial" w:cs="Arial"/>
          <w:color w:val="000000"/>
          <w:sz w:val="23"/>
          <w:szCs w:val="23"/>
        </w:rPr>
        <w:t>20 FEV 2026</w:t>
      </w:r>
      <w:r>
        <w:rPr>
          <w:rFonts w:ascii="Arial" w:eastAsia="Arial" w:hAnsi="Arial"/>
          <w:color w:val="000000"/>
          <w:sz w:val="23"/>
        </w:rPr>
        <w:t xml:space="preserve">at 11; 00am o’clock local time by the same Tenders Board on a later date. Only bidders may attend or be represented by a duly mandated person who has a perfect mastery of the file. </w:t>
      </w:r>
    </w:p>
    <w:p w:rsidR="00B3118B" w:rsidRDefault="001E6C31">
      <w:pPr>
        <w:autoSpaceDE w:val="0"/>
        <w:autoSpaceDN w:val="0"/>
        <w:spacing w:before="212" w:after="0" w:line="330" w:lineRule="exact"/>
      </w:pPr>
      <w:r>
        <w:rPr>
          <w:rFonts w:ascii="Arial,Bold" w:eastAsia="Arial,Bold" w:hAnsi="Arial,Bold"/>
          <w:b/>
          <w:color w:val="000000"/>
          <w:sz w:val="24"/>
        </w:rPr>
        <w:t>11.  Evaluation criteria</w:t>
      </w:r>
    </w:p>
    <w:p w:rsidR="00B3118B" w:rsidRDefault="001E6C31">
      <w:pPr>
        <w:autoSpaceDE w:val="0"/>
        <w:autoSpaceDN w:val="0"/>
        <w:spacing w:before="266" w:after="0" w:line="278" w:lineRule="exact"/>
        <w:ind w:left="540" w:right="24"/>
        <w:jc w:val="both"/>
      </w:pPr>
      <w:r>
        <w:rPr>
          <w:rFonts w:ascii="Arial,Italic" w:eastAsia="Arial,Italic" w:hAnsi="Arial,Italic"/>
          <w:i/>
          <w:color w:val="000000"/>
          <w:sz w:val="24"/>
        </w:rPr>
        <w:t>The aim of these criteria is to identify and reject incomplete bids or bids not in compliance with the essential conditions laid down in the Tender File relating especially to admissibility of administrative documents, compliance of the technical bid with the terms of reference in the Tender File and the qualification of candidates</w:t>
      </w:r>
      <w:r>
        <w:rPr>
          <w:rFonts w:ascii="Arial" w:eastAsia="Arial" w:hAnsi="Arial"/>
          <w:color w:val="000000"/>
          <w:sz w:val="24"/>
        </w:rPr>
        <w:t xml:space="preserve">. </w:t>
      </w:r>
    </w:p>
    <w:p w:rsidR="00B3118B" w:rsidRDefault="001E6C31">
      <w:pPr>
        <w:autoSpaceDE w:val="0"/>
        <w:autoSpaceDN w:val="0"/>
        <w:spacing w:before="220" w:after="0" w:line="388" w:lineRule="exact"/>
      </w:pPr>
      <w:r>
        <w:rPr>
          <w:rFonts w:ascii="Arial,BoldItalic" w:eastAsia="Arial,BoldItalic" w:hAnsi="Arial,BoldItalic"/>
          <w:b/>
          <w:i/>
          <w:color w:val="000000"/>
          <w:sz w:val="28"/>
        </w:rPr>
        <w:t xml:space="preserve">11.1  Eliminatory criteria </w:t>
      </w:r>
    </w:p>
    <w:p w:rsidR="00B3118B" w:rsidRDefault="001E6C31">
      <w:pPr>
        <w:autoSpaceDE w:val="0"/>
        <w:autoSpaceDN w:val="0"/>
        <w:spacing w:before="234" w:after="18" w:line="330" w:lineRule="exact"/>
      </w:pPr>
      <w:r>
        <w:rPr>
          <w:rFonts w:ascii="Arial" w:eastAsia="Arial" w:hAnsi="Arial"/>
          <w:color w:val="000000"/>
          <w:sz w:val="24"/>
        </w:rPr>
        <w:t>The eliminatory criteria of this tender are the following</w:t>
      </w:r>
      <w:r>
        <w:rPr>
          <w:rFonts w:ascii="Arial,Italic" w:eastAsia="Arial,Italic" w:hAnsi="Arial,Italic"/>
          <w:i/>
          <w:color w:val="000000"/>
        </w:rPr>
        <w:t xml:space="preserve">: </w:t>
      </w:r>
    </w:p>
    <w:tbl>
      <w:tblPr>
        <w:tblW w:w="0" w:type="auto"/>
        <w:tblLayout w:type="fixed"/>
        <w:tblLook w:val="04A0" w:firstRow="1" w:lastRow="0" w:firstColumn="1" w:lastColumn="0" w:noHBand="0" w:noVBand="1"/>
      </w:tblPr>
      <w:tblGrid>
        <w:gridCol w:w="326"/>
        <w:gridCol w:w="9380"/>
      </w:tblGrid>
      <w:tr w:rsidR="00B3118B">
        <w:trPr>
          <w:trHeight w:hRule="exact" w:val="4176"/>
        </w:trPr>
        <w:tc>
          <w:tcPr>
            <w:tcW w:w="326" w:type="dxa"/>
            <w:tcMar>
              <w:left w:w="0" w:type="dxa"/>
              <w:right w:w="0" w:type="dxa"/>
            </w:tcMar>
          </w:tcPr>
          <w:p w:rsidR="00B3118B" w:rsidRDefault="001E6C31">
            <w:pPr>
              <w:autoSpaceDE w:val="0"/>
              <w:autoSpaceDN w:val="0"/>
              <w:spacing w:before="90" w:after="0" w:line="209" w:lineRule="auto"/>
            </w:pPr>
            <w:r>
              <w:rPr>
                <w:rFonts w:ascii="Baskerville Old Face" w:eastAsia="Baskerville Old Face" w:hAnsi="Baskerville Old Face"/>
                <w:color w:val="000000"/>
              </w:rPr>
              <w:t>-</w:t>
            </w:r>
          </w:p>
          <w:p w:rsidR="00B3118B" w:rsidRDefault="001E6C31">
            <w:pPr>
              <w:autoSpaceDE w:val="0"/>
              <w:autoSpaceDN w:val="0"/>
              <w:spacing w:before="286" w:after="0" w:line="245" w:lineRule="auto"/>
              <w:ind w:right="272"/>
              <w:jc w:val="both"/>
            </w:pPr>
            <w:r>
              <w:rPr>
                <w:rFonts w:ascii="Baskerville Old Face" w:eastAsia="Baskerville Old Face" w:hAnsi="Baskerville Old Face"/>
                <w:color w:val="000000"/>
              </w:rPr>
              <w:t>-</w:t>
            </w:r>
            <w:r>
              <w:br/>
            </w:r>
            <w:r>
              <w:rPr>
                <w:rFonts w:ascii="Baskerville Old Face" w:eastAsia="Baskerville Old Face" w:hAnsi="Baskerville Old Face"/>
                <w:color w:val="000000"/>
              </w:rPr>
              <w:t>-</w:t>
            </w:r>
            <w:r>
              <w:br/>
            </w:r>
            <w:r>
              <w:rPr>
                <w:rFonts w:ascii="Baskerville Old Face" w:eastAsia="Baskerville Old Face" w:hAnsi="Baskerville Old Face"/>
                <w:color w:val="000000"/>
              </w:rPr>
              <w:t>-</w:t>
            </w:r>
            <w:r>
              <w:br/>
            </w:r>
            <w:r>
              <w:rPr>
                <w:rFonts w:ascii="Baskerville Old Face" w:eastAsia="Baskerville Old Face" w:hAnsi="Baskerville Old Face"/>
                <w:color w:val="000000"/>
              </w:rPr>
              <w:t>-</w:t>
            </w:r>
            <w:r>
              <w:br/>
            </w:r>
            <w:r>
              <w:rPr>
                <w:rFonts w:ascii="Baskerville Old Face" w:eastAsia="Baskerville Old Face" w:hAnsi="Baskerville Old Face"/>
                <w:color w:val="000000"/>
              </w:rPr>
              <w:t>-</w:t>
            </w:r>
          </w:p>
          <w:p w:rsidR="00B3118B" w:rsidRDefault="001E6C31">
            <w:pPr>
              <w:autoSpaceDE w:val="0"/>
              <w:autoSpaceDN w:val="0"/>
              <w:spacing w:before="286" w:after="0" w:line="245" w:lineRule="auto"/>
              <w:ind w:right="272"/>
              <w:jc w:val="both"/>
            </w:pPr>
            <w:r>
              <w:rPr>
                <w:rFonts w:ascii="Baskerville Old Face" w:eastAsia="Baskerville Old Face" w:hAnsi="Baskerville Old Face"/>
                <w:color w:val="000000"/>
              </w:rPr>
              <w:t>-</w:t>
            </w:r>
            <w:r>
              <w:br/>
            </w:r>
            <w:r>
              <w:rPr>
                <w:rFonts w:ascii="Baskerville Old Face" w:eastAsia="Baskerville Old Face" w:hAnsi="Baskerville Old Face"/>
                <w:color w:val="000000"/>
              </w:rPr>
              <w:t>-</w:t>
            </w:r>
            <w:r>
              <w:br/>
            </w:r>
            <w:r>
              <w:rPr>
                <w:rFonts w:ascii="Baskerville Old Face" w:eastAsia="Baskerville Old Face" w:hAnsi="Baskerville Old Face"/>
                <w:color w:val="000000"/>
              </w:rPr>
              <w:t>-</w:t>
            </w:r>
            <w:r>
              <w:br/>
            </w:r>
            <w:r>
              <w:rPr>
                <w:rFonts w:ascii="Baskerville Old Face" w:eastAsia="Baskerville Old Face" w:hAnsi="Baskerville Old Face"/>
                <w:color w:val="000000"/>
              </w:rPr>
              <w:t>-</w:t>
            </w:r>
          </w:p>
          <w:p w:rsidR="00B3118B" w:rsidRDefault="001E6C31">
            <w:pPr>
              <w:autoSpaceDE w:val="0"/>
              <w:autoSpaceDN w:val="0"/>
              <w:spacing w:before="284" w:after="0" w:line="211" w:lineRule="auto"/>
            </w:pPr>
            <w:r>
              <w:rPr>
                <w:rFonts w:ascii="Baskerville Old Face" w:eastAsia="Baskerville Old Face" w:hAnsi="Baskerville Old Face"/>
                <w:color w:val="000000"/>
              </w:rPr>
              <w:t>-</w:t>
            </w:r>
          </w:p>
        </w:tc>
        <w:tc>
          <w:tcPr>
            <w:tcW w:w="9380" w:type="dxa"/>
            <w:tcMar>
              <w:left w:w="0" w:type="dxa"/>
              <w:right w:w="0" w:type="dxa"/>
            </w:tcMar>
          </w:tcPr>
          <w:p w:rsidR="00B3118B" w:rsidRDefault="001E6C31">
            <w:pPr>
              <w:tabs>
                <w:tab w:val="left" w:pos="382"/>
                <w:tab w:val="left" w:pos="394"/>
              </w:tabs>
              <w:autoSpaceDE w:val="0"/>
              <w:autoSpaceDN w:val="0"/>
              <w:spacing w:before="70" w:after="0" w:line="252" w:lineRule="exact"/>
              <w:ind w:left="302"/>
            </w:pPr>
            <w:r>
              <w:rPr>
                <w:rFonts w:ascii="Arial" w:eastAsia="Arial" w:hAnsi="Arial"/>
                <w:color w:val="000000"/>
              </w:rPr>
              <w:t xml:space="preserve">Absence or non-conformity of an element in the Administrative File non regularized within 48 hours after opening of bids; </w:t>
            </w:r>
            <w:r>
              <w:br/>
            </w:r>
            <w:r>
              <w:rPr>
                <w:rFonts w:ascii="Arial" w:eastAsia="Arial" w:hAnsi="Arial"/>
                <w:color w:val="000000"/>
              </w:rPr>
              <w:t xml:space="preserve">Execution deadline lower than prescribed in the Tender File; </w:t>
            </w:r>
            <w:r>
              <w:br/>
            </w:r>
            <w:r>
              <w:rPr>
                <w:rFonts w:ascii="Arial" w:eastAsia="Arial" w:hAnsi="Arial"/>
                <w:color w:val="000000"/>
              </w:rPr>
              <w:t xml:space="preserve">Incomplete financial file; </w:t>
            </w:r>
            <w:r>
              <w:br/>
            </w:r>
            <w:r>
              <w:rPr>
                <w:rFonts w:ascii="Arial" w:eastAsia="Arial" w:hAnsi="Arial"/>
                <w:color w:val="000000"/>
              </w:rPr>
              <w:t xml:space="preserve">Suspended by MINMAP for 2026 financial year </w:t>
            </w:r>
            <w:r>
              <w:br/>
            </w:r>
            <w:r>
              <w:rPr>
                <w:rFonts w:ascii="Arial" w:eastAsia="Arial" w:hAnsi="Arial"/>
                <w:color w:val="000000"/>
              </w:rPr>
              <w:t xml:space="preserve">False declarations or forged documents; </w:t>
            </w:r>
            <w:r>
              <w:br/>
            </w:r>
            <w:r>
              <w:rPr>
                <w:rFonts w:ascii="Arial" w:eastAsia="Arial" w:hAnsi="Arial"/>
                <w:color w:val="000000"/>
              </w:rPr>
              <w:t xml:space="preserve">Absence of bid bond with a CDEC receipt or proof of payment of a deposit in the Public  Consignment Deposit </w:t>
            </w:r>
            <w:r>
              <w:br/>
            </w:r>
            <w:r>
              <w:rPr>
                <w:rFonts w:ascii="Arial" w:eastAsia="Arial" w:hAnsi="Arial"/>
                <w:color w:val="000000"/>
              </w:rPr>
              <w:t xml:space="preserve">Absence of the accreditation to perform the insurance profession; </w:t>
            </w:r>
            <w:r>
              <w:br/>
            </w:r>
            <w:r>
              <w:rPr>
                <w:rFonts w:ascii="Arial" w:eastAsia="Arial" w:hAnsi="Arial"/>
                <w:color w:val="000000"/>
              </w:rPr>
              <w:t xml:space="preserve">Technical score less than 75 out of 100 points; </w:t>
            </w:r>
            <w:r>
              <w:br/>
            </w:r>
            <w:r>
              <w:rPr>
                <w:rFonts w:ascii="Arial" w:eastAsia="Arial" w:hAnsi="Arial"/>
                <w:color w:val="000000"/>
              </w:rPr>
              <w:t xml:space="preserve">Presence of financial information in the technical bid; </w:t>
            </w:r>
            <w:r>
              <w:br/>
            </w:r>
            <w:r>
              <w:rPr>
                <w:rFonts w:ascii="Arial" w:eastAsia="Arial" w:hAnsi="Arial"/>
                <w:color w:val="000000"/>
              </w:rPr>
              <w:t xml:space="preserve">Non respect of the method of separating the financial offer from administrative and technical offers; </w:t>
            </w:r>
            <w:r>
              <w:br/>
            </w:r>
            <w:r>
              <w:rPr>
                <w:rFonts w:ascii="Arial" w:eastAsia="Arial" w:hAnsi="Arial"/>
                <w:color w:val="000000"/>
              </w:rPr>
              <w:t xml:space="preserve">Non separation of the Reference Financial offer from the financial offer (See Art. 91 of Circular No 00001/PR/MINMAP/CAB of 25/14/2022 on the text of application of the Public Contracts Code) </w:t>
            </w:r>
          </w:p>
        </w:tc>
      </w:tr>
    </w:tbl>
    <w:p w:rsidR="00B3118B" w:rsidRDefault="001E6C31">
      <w:pPr>
        <w:autoSpaceDE w:val="0"/>
        <w:autoSpaceDN w:val="0"/>
        <w:spacing w:before="498" w:after="0" w:line="332" w:lineRule="exact"/>
      </w:pPr>
      <w:r>
        <w:rPr>
          <w:rFonts w:ascii="Arial,BoldItalic" w:eastAsia="Arial,BoldItalic" w:hAnsi="Arial,BoldItalic"/>
          <w:b/>
          <w:i/>
          <w:color w:val="000000"/>
          <w:sz w:val="24"/>
        </w:rPr>
        <w:t xml:space="preserve">11.2 Essential criteria </w:t>
      </w:r>
    </w:p>
    <w:p w:rsidR="00B3118B" w:rsidRDefault="001E6C31">
      <w:pPr>
        <w:autoSpaceDE w:val="0"/>
        <w:autoSpaceDN w:val="0"/>
        <w:spacing w:before="240" w:after="0" w:line="252" w:lineRule="exact"/>
        <w:ind w:right="24"/>
        <w:jc w:val="both"/>
      </w:pPr>
      <w:r>
        <w:rPr>
          <w:rFonts w:ascii="Arial,Italic" w:eastAsia="Arial,Italic" w:hAnsi="Arial,Italic"/>
          <w:i/>
          <w:color w:val="000000"/>
        </w:rPr>
        <w:t>These criteria are the fundamental or key ones that will help to judge the financial and technical capacity of candidates to execute the services forming the subject of the tender. They should be determined depending on the nature and content of the services to be provided</w:t>
      </w:r>
    </w:p>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6 </w:t>
      </w:r>
    </w:p>
    <w:p w:rsidR="00B3118B" w:rsidRDefault="00B3118B">
      <w:pPr>
        <w:sectPr w:rsidR="00B3118B">
          <w:pgSz w:w="11906" w:h="16838"/>
          <w:pgMar w:top="548" w:right="1048" w:bottom="488" w:left="1134" w:header="720" w:footer="720" w:gutter="0"/>
          <w:cols w:space="720"/>
          <w:docGrid w:linePitch="360"/>
        </w:sectPr>
      </w:pPr>
    </w:p>
    <w:p w:rsidR="00B3118B" w:rsidRDefault="00B3118B">
      <w:pPr>
        <w:autoSpaceDE w:val="0"/>
        <w:autoSpaceDN w:val="0"/>
        <w:spacing w:after="432" w:line="220" w:lineRule="exact"/>
      </w:pPr>
    </w:p>
    <w:p w:rsidR="00B3118B" w:rsidRDefault="001E6C31">
      <w:pPr>
        <w:autoSpaceDE w:val="0"/>
        <w:autoSpaceDN w:val="0"/>
        <w:spacing w:after="170" w:line="300" w:lineRule="exact"/>
        <w:jc w:val="center"/>
      </w:pPr>
      <w:r>
        <w:rPr>
          <w:rFonts w:ascii="Arial,Italic" w:eastAsia="Arial,Italic" w:hAnsi="Arial,Italic"/>
          <w:i/>
          <w:color w:val="000000"/>
        </w:rPr>
        <w:t xml:space="preserve">The technical bids will be evaluated over one hundred (100) marks according to the following criteria: </w:t>
      </w:r>
    </w:p>
    <w:tbl>
      <w:tblPr>
        <w:tblW w:w="0" w:type="auto"/>
        <w:tblInd w:w="111" w:type="dxa"/>
        <w:tblLayout w:type="fixed"/>
        <w:tblLook w:val="04A0" w:firstRow="1" w:lastRow="0" w:firstColumn="1" w:lastColumn="0" w:noHBand="0" w:noVBand="1"/>
      </w:tblPr>
      <w:tblGrid>
        <w:gridCol w:w="6382"/>
        <w:gridCol w:w="3260"/>
      </w:tblGrid>
      <w:tr w:rsidR="00B3118B">
        <w:trPr>
          <w:trHeight w:hRule="exact" w:val="264"/>
        </w:trPr>
        <w:tc>
          <w:tcPr>
            <w:tcW w:w="6382"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jc w:val="center"/>
            </w:pPr>
            <w:r>
              <w:rPr>
                <w:rFonts w:ascii="Arial,Bold" w:eastAsia="Arial,Bold" w:hAnsi="Arial,Bold"/>
                <w:b/>
                <w:color w:val="000000"/>
              </w:rPr>
              <w:t>Criteria</w:t>
            </w: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jc w:val="center"/>
            </w:pPr>
            <w:r>
              <w:rPr>
                <w:rFonts w:ascii="Arial,Bold" w:eastAsia="Arial,Bold" w:hAnsi="Arial,Bold"/>
                <w:b/>
                <w:color w:val="000000"/>
              </w:rPr>
              <w:t>Scoring (points)</w:t>
            </w:r>
          </w:p>
        </w:tc>
      </w:tr>
      <w:tr w:rsidR="00B3118B">
        <w:trPr>
          <w:trHeight w:hRule="exact" w:val="260"/>
        </w:trPr>
        <w:tc>
          <w:tcPr>
            <w:tcW w:w="6382"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ind w:left="106"/>
            </w:pPr>
            <w:r>
              <w:rPr>
                <w:rFonts w:ascii="Arial" w:eastAsia="Arial" w:hAnsi="Arial"/>
                <w:color w:val="000000"/>
              </w:rPr>
              <w:t>General présentation of bid</w:t>
            </w: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jc w:val="center"/>
            </w:pPr>
            <w:r>
              <w:rPr>
                <w:rFonts w:ascii="Arial" w:eastAsia="Arial" w:hAnsi="Arial"/>
                <w:color w:val="000000"/>
              </w:rPr>
              <w:t>5</w:t>
            </w:r>
          </w:p>
        </w:tc>
      </w:tr>
      <w:tr w:rsidR="00B3118B">
        <w:trPr>
          <w:trHeight w:hRule="exact" w:val="518"/>
        </w:trPr>
        <w:tc>
          <w:tcPr>
            <w:tcW w:w="6382"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60" w:lineRule="exact"/>
              <w:ind w:left="106" w:right="144"/>
            </w:pPr>
            <w:r>
              <w:rPr>
                <w:rFonts w:ascii="Arial" w:eastAsia="Arial" w:hAnsi="Arial"/>
                <w:color w:val="000000"/>
              </w:rPr>
              <w:t>Bidder’s References in similar risks   during the last five years (attach the first and the last pages of the contract)</w:t>
            </w: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15 </w:t>
            </w:r>
          </w:p>
        </w:tc>
      </w:tr>
      <w:tr w:rsidR="00B3118B">
        <w:trPr>
          <w:trHeight w:hRule="exact" w:val="284"/>
        </w:trPr>
        <w:tc>
          <w:tcPr>
            <w:tcW w:w="6382" w:type="dxa"/>
            <w:tcBorders>
              <w:top w:val="single" w:sz="4" w:space="0" w:color="000000"/>
              <w:left w:val="single" w:sz="3"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04" w:lineRule="exact"/>
              <w:ind w:left="106"/>
            </w:pPr>
            <w:r>
              <w:rPr>
                <w:rFonts w:ascii="Arial" w:eastAsia="Arial" w:hAnsi="Arial"/>
                <w:color w:val="000000"/>
              </w:rPr>
              <w:t>Detailed description of guarantees offered</w:t>
            </w:r>
          </w:p>
        </w:tc>
        <w:tc>
          <w:tcPr>
            <w:tcW w:w="3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10 </w:t>
            </w:r>
          </w:p>
        </w:tc>
      </w:tr>
      <w:tr w:rsidR="00B3118B">
        <w:trPr>
          <w:trHeight w:hRule="exact" w:val="288"/>
        </w:trPr>
        <w:tc>
          <w:tcPr>
            <w:tcW w:w="6382" w:type="dxa"/>
            <w:tcBorders>
              <w:top w:val="single" w:sz="3" w:space="0" w:color="000000"/>
              <w:left w:val="single" w:sz="3"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04" w:lineRule="exact"/>
              <w:ind w:left="106"/>
            </w:pPr>
            <w:r>
              <w:rPr>
                <w:rFonts w:ascii="Arial" w:eastAsia="Arial" w:hAnsi="Arial"/>
                <w:color w:val="000000"/>
              </w:rPr>
              <w:t>Modalities for putting the guarantee into action</w:t>
            </w:r>
          </w:p>
        </w:tc>
        <w:tc>
          <w:tcPr>
            <w:tcW w:w="3260" w:type="dxa"/>
            <w:tcBorders>
              <w:top w:val="single" w:sz="3"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10 </w:t>
            </w:r>
          </w:p>
        </w:tc>
      </w:tr>
      <w:tr w:rsidR="00B3118B">
        <w:trPr>
          <w:trHeight w:hRule="exact" w:val="284"/>
        </w:trPr>
        <w:tc>
          <w:tcPr>
            <w:tcW w:w="6382" w:type="dxa"/>
            <w:tcBorders>
              <w:top w:val="single" w:sz="3"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2" w:lineRule="exact"/>
              <w:ind w:left="106"/>
            </w:pPr>
            <w:r>
              <w:rPr>
                <w:rFonts w:ascii="Arial" w:eastAsia="Arial" w:hAnsi="Arial"/>
                <w:color w:val="000000"/>
              </w:rPr>
              <w:t>Representation in the territory</w:t>
            </w:r>
          </w:p>
        </w:tc>
        <w:tc>
          <w:tcPr>
            <w:tcW w:w="3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10 </w:t>
            </w:r>
          </w:p>
        </w:tc>
      </w:tr>
      <w:tr w:rsidR="00B3118B">
        <w:trPr>
          <w:trHeight w:hRule="exact" w:val="286"/>
        </w:trPr>
        <w:tc>
          <w:tcPr>
            <w:tcW w:w="6382"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2" w:lineRule="exact"/>
              <w:ind w:left="106"/>
            </w:pPr>
            <w:r>
              <w:rPr>
                <w:rFonts w:ascii="Arial" w:eastAsia="Arial" w:hAnsi="Arial"/>
                <w:color w:val="000000"/>
              </w:rPr>
              <w:t xml:space="preserve">Coverage of regulated commitments </w:t>
            </w: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8" w:lineRule="exact"/>
              <w:jc w:val="center"/>
            </w:pPr>
            <w:r>
              <w:rPr>
                <w:rFonts w:ascii="Arial" w:eastAsia="Arial" w:hAnsi="Arial"/>
                <w:color w:val="000000"/>
                <w:sz w:val="24"/>
              </w:rPr>
              <w:t xml:space="preserve">10 </w:t>
            </w:r>
          </w:p>
        </w:tc>
      </w:tr>
      <w:tr w:rsidR="00B3118B">
        <w:trPr>
          <w:trHeight w:hRule="exact" w:val="288"/>
        </w:trPr>
        <w:tc>
          <w:tcPr>
            <w:tcW w:w="6382"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ind w:left="106"/>
            </w:pPr>
            <w:r>
              <w:rPr>
                <w:rFonts w:ascii="Arial" w:eastAsia="Arial" w:hAnsi="Arial"/>
                <w:color w:val="000000"/>
              </w:rPr>
              <w:t>Coverage of the solvency margin</w:t>
            </w: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10 </w:t>
            </w:r>
          </w:p>
        </w:tc>
      </w:tr>
      <w:tr w:rsidR="00B3118B">
        <w:trPr>
          <w:trHeight w:hRule="exact" w:val="514"/>
        </w:trPr>
        <w:tc>
          <w:tcPr>
            <w:tcW w:w="6382"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50" w:after="0" w:line="254" w:lineRule="exact"/>
              <w:ind w:left="106" w:right="144"/>
            </w:pPr>
            <w:r>
              <w:rPr>
                <w:rFonts w:ascii="Arial" w:eastAsia="Arial" w:hAnsi="Arial"/>
                <w:color w:val="000000"/>
              </w:rPr>
              <w:t xml:space="preserve">Disaster payment rate in the similar branch during the last five years. </w:t>
            </w: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10 </w:t>
            </w:r>
          </w:p>
        </w:tc>
      </w:tr>
      <w:tr w:rsidR="00B3118B">
        <w:trPr>
          <w:trHeight w:hRule="exact" w:val="288"/>
        </w:trPr>
        <w:tc>
          <w:tcPr>
            <w:tcW w:w="6382"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ind w:left="106"/>
            </w:pPr>
            <w:r>
              <w:rPr>
                <w:rFonts w:ascii="Arial" w:eastAsia="Arial" w:hAnsi="Arial"/>
                <w:color w:val="000000"/>
              </w:rPr>
              <w:t>Reassurance treaties in the similar branch   currently valid</w:t>
            </w:r>
          </w:p>
        </w:tc>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10 </w:t>
            </w:r>
          </w:p>
        </w:tc>
      </w:tr>
      <w:tr w:rsidR="00B3118B">
        <w:trPr>
          <w:trHeight w:hRule="exact" w:val="284"/>
        </w:trPr>
        <w:tc>
          <w:tcPr>
            <w:tcW w:w="6382" w:type="dxa"/>
            <w:tcBorders>
              <w:top w:val="single" w:sz="4" w:space="0" w:color="000000"/>
              <w:left w:val="single" w:sz="3"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04" w:lineRule="exact"/>
              <w:ind w:left="106"/>
            </w:pPr>
            <w:r>
              <w:rPr>
                <w:rFonts w:ascii="Arial" w:eastAsia="Arial" w:hAnsi="Arial"/>
                <w:color w:val="000000"/>
              </w:rPr>
              <w:t>Facilities granted</w:t>
            </w:r>
          </w:p>
        </w:tc>
        <w:tc>
          <w:tcPr>
            <w:tcW w:w="3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10 </w:t>
            </w:r>
          </w:p>
        </w:tc>
      </w:tr>
      <w:tr w:rsidR="00B3118B">
        <w:trPr>
          <w:trHeight w:hRule="exact" w:val="290"/>
        </w:trPr>
        <w:tc>
          <w:tcPr>
            <w:tcW w:w="6382" w:type="dxa"/>
            <w:tcBorders>
              <w:top w:val="single" w:sz="3" w:space="0" w:color="000000"/>
              <w:left w:val="single" w:sz="3" w:space="0" w:color="000000"/>
              <w:bottom w:val="single" w:sz="4" w:space="0" w:color="000000"/>
              <w:right w:val="single" w:sz="4" w:space="0" w:color="000000"/>
            </w:tcBorders>
            <w:tcMar>
              <w:left w:w="0" w:type="dxa"/>
              <w:right w:w="0" w:type="dxa"/>
            </w:tcMar>
          </w:tcPr>
          <w:p w:rsidR="00B3118B" w:rsidRDefault="00B3118B"/>
        </w:tc>
        <w:tc>
          <w:tcPr>
            <w:tcW w:w="3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jc w:val="center"/>
            </w:pPr>
            <w:r>
              <w:rPr>
                <w:rFonts w:ascii="Arial,Bold" w:eastAsia="Arial,Bold" w:hAnsi="Arial,Bold"/>
                <w:b/>
                <w:color w:val="000000"/>
              </w:rPr>
              <w:t>100</w:t>
            </w:r>
          </w:p>
        </w:tc>
      </w:tr>
    </w:tbl>
    <w:p w:rsidR="00B3118B" w:rsidRDefault="001E6C31">
      <w:pPr>
        <w:autoSpaceDE w:val="0"/>
        <w:autoSpaceDN w:val="0"/>
        <w:spacing w:before="198" w:after="0" w:line="254" w:lineRule="exact"/>
      </w:pPr>
      <w:r>
        <w:rPr>
          <w:rFonts w:ascii="Arial" w:eastAsia="Arial" w:hAnsi="Arial"/>
          <w:color w:val="000000"/>
        </w:rPr>
        <w:t xml:space="preserve">Evaluation criteria and essential sub criteria, for each lot, are detailed in the Special Regulations of the tender. </w:t>
      </w:r>
    </w:p>
    <w:p w:rsidR="00B3118B" w:rsidRDefault="001E6C31">
      <w:pPr>
        <w:autoSpaceDE w:val="0"/>
        <w:autoSpaceDN w:val="0"/>
        <w:spacing w:before="224" w:after="0" w:line="332" w:lineRule="exact"/>
      </w:pPr>
      <w:r>
        <w:rPr>
          <w:rFonts w:ascii="Arial,Bold" w:eastAsia="Arial,Bold" w:hAnsi="Arial,Bold"/>
          <w:b/>
          <w:color w:val="000000"/>
          <w:sz w:val="24"/>
        </w:rPr>
        <w:t xml:space="preserve">12.  Selection method of the insurer </w:t>
      </w:r>
    </w:p>
    <w:p w:rsidR="00B3118B" w:rsidRDefault="001E6C31">
      <w:pPr>
        <w:autoSpaceDE w:val="0"/>
        <w:autoSpaceDN w:val="0"/>
        <w:spacing w:before="144" w:after="0" w:line="304" w:lineRule="exact"/>
      </w:pPr>
      <w:r>
        <w:rPr>
          <w:rFonts w:ascii="Arial" w:eastAsia="Arial" w:hAnsi="Arial"/>
          <w:color w:val="000000"/>
        </w:rPr>
        <w:t xml:space="preserve">The insurer to be chosen shall be the one with the best bid. </w:t>
      </w:r>
    </w:p>
    <w:p w:rsidR="00B3118B" w:rsidRDefault="001E6C31">
      <w:pPr>
        <w:tabs>
          <w:tab w:val="left" w:pos="708"/>
        </w:tabs>
        <w:autoSpaceDE w:val="0"/>
        <w:autoSpaceDN w:val="0"/>
        <w:spacing w:before="134" w:after="0" w:line="332" w:lineRule="exact"/>
      </w:pPr>
      <w:r>
        <w:rPr>
          <w:rFonts w:ascii="Arial,Bold" w:eastAsia="Arial,Bold" w:hAnsi="Arial,Bold"/>
          <w:b/>
          <w:color w:val="000000"/>
          <w:sz w:val="24"/>
        </w:rPr>
        <w:t xml:space="preserve">13. Maximum number of lots </w:t>
      </w:r>
    </w:p>
    <w:p w:rsidR="00B3118B" w:rsidRDefault="001E6C31">
      <w:pPr>
        <w:autoSpaceDE w:val="0"/>
        <w:autoSpaceDN w:val="0"/>
        <w:spacing w:before="190" w:after="0" w:line="258" w:lineRule="exact"/>
        <w:ind w:right="92"/>
        <w:jc w:val="both"/>
      </w:pPr>
      <w:r>
        <w:rPr>
          <w:rFonts w:ascii="Arial" w:eastAsia="Arial" w:hAnsi="Arial"/>
          <w:color w:val="000000"/>
        </w:rPr>
        <w:t xml:space="preserve">An insurance company may bid for the project, the bidder who has the best bid in his technical and financial file, the Contracting Authority shall award it to him following its list of preference indicated in the financial bid. </w:t>
      </w:r>
      <w:r>
        <w:rPr>
          <w:rFonts w:ascii="Arial" w:eastAsia="Arial" w:hAnsi="Arial"/>
          <w:color w:val="000000"/>
          <w:sz w:val="23"/>
        </w:rPr>
        <w:t>A company can bid for the two lots but cannot be awarded the two lots</w:t>
      </w:r>
    </w:p>
    <w:p w:rsidR="00B3118B" w:rsidRDefault="001E6C31">
      <w:pPr>
        <w:tabs>
          <w:tab w:val="left" w:pos="708"/>
        </w:tabs>
        <w:autoSpaceDE w:val="0"/>
        <w:autoSpaceDN w:val="0"/>
        <w:spacing w:before="184" w:after="0" w:line="254" w:lineRule="exact"/>
      </w:pPr>
      <w:r>
        <w:rPr>
          <w:rFonts w:ascii="Arial,Bold" w:eastAsia="Arial,Bold" w:hAnsi="Arial,Bold"/>
          <w:b/>
          <w:color w:val="000000"/>
        </w:rPr>
        <w:t xml:space="preserve">14. Validity </w:t>
      </w:r>
      <w:r>
        <w:br/>
      </w:r>
      <w:r>
        <w:rPr>
          <w:rFonts w:ascii="Arial" w:eastAsia="Arial" w:hAnsi="Arial"/>
          <w:color w:val="000000"/>
        </w:rPr>
        <w:t>Bidders shall remain committed by their bid for ninety (90) days witheffect from the date of submission of bid</w:t>
      </w:r>
    </w:p>
    <w:p w:rsidR="00B3118B" w:rsidRDefault="001E6C31">
      <w:pPr>
        <w:tabs>
          <w:tab w:val="left" w:pos="708"/>
        </w:tabs>
        <w:autoSpaceDE w:val="0"/>
        <w:autoSpaceDN w:val="0"/>
        <w:spacing w:before="184" w:after="1348" w:line="252" w:lineRule="exact"/>
      </w:pPr>
      <w:r>
        <w:rPr>
          <w:rFonts w:ascii="Arial,Bold" w:eastAsia="Arial,Bold" w:hAnsi="Arial,Bold"/>
          <w:b/>
          <w:color w:val="000000"/>
        </w:rPr>
        <w:t xml:space="preserve">15. Complementary information </w:t>
      </w:r>
      <w:r>
        <w:br/>
      </w:r>
      <w:r>
        <w:rPr>
          <w:rFonts w:ascii="Arial" w:eastAsia="Arial" w:hAnsi="Arial"/>
          <w:color w:val="000000"/>
        </w:rPr>
        <w:t>Complementary information may be obtained during working hours from Services of the Director of General Affairs of the North West Regional Assembly (Tel N° 673007649/233360092)</w:t>
      </w:r>
    </w:p>
    <w:p w:rsidR="00B3118B" w:rsidRDefault="00B3118B"/>
    <w:p w:rsidR="00493C7E" w:rsidRDefault="00493C7E">
      <w:pPr>
        <w:sectPr w:rsidR="00493C7E">
          <w:pgSz w:w="11906" w:h="16838"/>
          <w:pgMar w:top="652" w:right="994" w:bottom="488" w:left="1134" w:header="720" w:footer="720" w:gutter="0"/>
          <w:cols w:space="720"/>
          <w:docGrid w:linePitch="360"/>
        </w:sectPr>
      </w:pPr>
      <w:r>
        <w:rPr>
          <w:noProof/>
        </w:rPr>
        <w:lastRenderedPageBreak/>
        <w:drawing>
          <wp:inline distT="0" distB="0" distL="0" distR="0">
            <wp:extent cx="6209030" cy="876922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9030" cy="8769223"/>
                    </a:xfrm>
                    <a:prstGeom prst="rect">
                      <a:avLst/>
                    </a:prstGeom>
                    <a:noFill/>
                    <a:ln>
                      <a:noFill/>
                    </a:ln>
                  </pic:spPr>
                </pic:pic>
              </a:graphicData>
            </a:graphic>
          </wp:inline>
        </w:drawing>
      </w:r>
      <w:bookmarkStart w:id="0" w:name="_GoBack"/>
      <w:bookmarkEnd w:id="0"/>
    </w:p>
    <w:p w:rsidR="00B3118B" w:rsidRDefault="001E6C31">
      <w:pPr>
        <w:autoSpaceDE w:val="0"/>
        <w:autoSpaceDN w:val="0"/>
        <w:spacing w:before="142" w:after="0" w:line="184" w:lineRule="exact"/>
        <w:ind w:right="720"/>
      </w:pPr>
      <w:r>
        <w:rPr>
          <w:rFonts w:ascii="Arial,Italic" w:eastAsia="Arial,Italic" w:hAnsi="Arial,Italic"/>
          <w:i/>
          <w:color w:val="000000"/>
        </w:rPr>
        <w:lastRenderedPageBreak/>
        <w:t>Copies</w:t>
      </w:r>
      <w:r>
        <w:rPr>
          <w:rFonts w:ascii="Arial,Italic" w:eastAsia="Arial,Italic" w:hAnsi="Arial,Italic"/>
          <w:i/>
          <w:color w:val="000000"/>
          <w:sz w:val="24"/>
        </w:rPr>
        <w:t>:</w:t>
      </w:r>
      <w:r>
        <w:br/>
      </w:r>
      <w:r>
        <w:rPr>
          <w:rFonts w:ascii="Arial,Italic" w:eastAsia="Arial,Italic" w:hAnsi="Arial,Italic"/>
          <w:i/>
          <w:color w:val="000000"/>
          <w:sz w:val="16"/>
        </w:rPr>
        <w:t xml:space="preserve">- RD/MINMAP </w:t>
      </w:r>
      <w:r>
        <w:br/>
      </w:r>
      <w:r>
        <w:rPr>
          <w:rFonts w:ascii="Arial,Italic" w:eastAsia="Arial,Italic" w:hAnsi="Arial,Italic"/>
          <w:i/>
          <w:color w:val="000000"/>
          <w:sz w:val="16"/>
        </w:rPr>
        <w:t xml:space="preserve">- ARMP (for publication and archiving) </w:t>
      </w:r>
      <w:r>
        <w:br/>
      </w:r>
      <w:r>
        <w:rPr>
          <w:rFonts w:ascii="Arial,Italic" w:eastAsia="Arial,Italic" w:hAnsi="Arial,Italic"/>
          <w:i/>
          <w:color w:val="000000"/>
          <w:sz w:val="16"/>
        </w:rPr>
        <w:t xml:space="preserve">- Project Owner or Delegated Project Owner - Chairs of Tender Boards for information) - Concerned (for information) </w:t>
      </w:r>
      <w:r>
        <w:br/>
      </w:r>
      <w:r>
        <w:rPr>
          <w:rFonts w:ascii="Arial,Italic" w:eastAsia="Arial,Italic" w:hAnsi="Arial,Italic"/>
          <w:i/>
          <w:color w:val="000000"/>
          <w:sz w:val="16"/>
        </w:rPr>
        <w:t xml:space="preserve">- Notice boards (for information) </w:t>
      </w:r>
    </w:p>
    <w:p w:rsidR="00B3118B" w:rsidRDefault="00B3118B">
      <w:pPr>
        <w:sectPr w:rsidR="00B3118B">
          <w:type w:val="continuous"/>
          <w:pgSz w:w="11906" w:h="16838"/>
          <w:pgMar w:top="652" w:right="994" w:bottom="488" w:left="1134" w:header="720" w:footer="720" w:gutter="0"/>
          <w:cols w:num="2" w:space="720" w:equalWidth="0">
            <w:col w:w="3967" w:space="0"/>
            <w:col w:w="5810" w:space="0"/>
          </w:cols>
          <w:docGrid w:linePitch="360"/>
        </w:sectPr>
      </w:pPr>
    </w:p>
    <w:p w:rsidR="00B3118B" w:rsidRDefault="001E6C31">
      <w:pPr>
        <w:autoSpaceDE w:val="0"/>
        <w:autoSpaceDN w:val="0"/>
        <w:spacing w:after="0" w:line="320" w:lineRule="exact"/>
        <w:ind w:left="792"/>
      </w:pPr>
      <w:r>
        <w:rPr>
          <w:rFonts w:ascii="Times New Roman" w:eastAsia="Times New Roman" w:hAnsi="Times New Roman"/>
          <w:color w:val="000000"/>
          <w:sz w:val="24"/>
        </w:rPr>
        <w:lastRenderedPageBreak/>
        <w:t xml:space="preserve">7 </w:t>
      </w:r>
    </w:p>
    <w:p w:rsidR="00B3118B" w:rsidRDefault="00B3118B">
      <w:pPr>
        <w:sectPr w:rsidR="00B3118B">
          <w:type w:val="nextColumn"/>
          <w:pgSz w:w="11906" w:h="16838"/>
          <w:pgMar w:top="652" w:right="994" w:bottom="488" w:left="1134" w:header="720" w:footer="720" w:gutter="0"/>
          <w:cols w:num="2" w:space="720" w:equalWidth="0">
            <w:col w:w="3967" w:space="0"/>
            <w:col w:w="5810" w:space="0"/>
          </w:cols>
          <w:docGrid w:linePitch="360"/>
        </w:sectPr>
      </w:pPr>
    </w:p>
    <w:p w:rsidR="00B3118B" w:rsidRDefault="001E6C31">
      <w:pPr>
        <w:autoSpaceDE w:val="0"/>
        <w:autoSpaceDN w:val="0"/>
        <w:spacing w:after="238" w:line="220" w:lineRule="exact"/>
      </w:pPr>
      <w:r>
        <w:rPr>
          <w:noProof/>
        </w:rPr>
        <w:lastRenderedPageBreak/>
        <w:drawing>
          <wp:anchor distT="0" distB="0" distL="0" distR="0" simplePos="0" relativeHeight="251660288" behindDoc="1" locked="0" layoutInCell="1" allowOverlap="1">
            <wp:simplePos x="0" y="0"/>
            <wp:positionH relativeFrom="page">
              <wp:posOffset>494030</wp:posOffset>
            </wp:positionH>
            <wp:positionV relativeFrom="page">
              <wp:posOffset>306070</wp:posOffset>
            </wp:positionV>
            <wp:extent cx="3931920" cy="125669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3931920" cy="1256691"/>
                    </a:xfrm>
                    <a:prstGeom prst="rect">
                      <a:avLst/>
                    </a:prstGeom>
                  </pic:spPr>
                </pic:pic>
              </a:graphicData>
            </a:graphic>
          </wp:anchor>
        </w:drawing>
      </w:r>
      <w:r>
        <w:rPr>
          <w:noProof/>
        </w:rPr>
        <w:drawing>
          <wp:anchor distT="0" distB="0" distL="0" distR="0" simplePos="0" relativeHeight="251661312" behindDoc="1" locked="0" layoutInCell="1" allowOverlap="1">
            <wp:simplePos x="0" y="0"/>
            <wp:positionH relativeFrom="page">
              <wp:posOffset>4489450</wp:posOffset>
            </wp:positionH>
            <wp:positionV relativeFrom="page">
              <wp:posOffset>471170</wp:posOffset>
            </wp:positionV>
            <wp:extent cx="2940050" cy="102123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
                    <a:stretch>
                      <a:fillRect/>
                    </a:stretch>
                  </pic:blipFill>
                  <pic:spPr>
                    <a:xfrm>
                      <a:off x="0" y="0"/>
                      <a:ext cx="2940050" cy="1021232"/>
                    </a:xfrm>
                    <a:prstGeom prst="rect">
                      <a:avLst/>
                    </a:prstGeom>
                  </pic:spPr>
                </pic:pic>
              </a:graphicData>
            </a:graphic>
          </wp:anchor>
        </w:drawing>
      </w:r>
    </w:p>
    <w:p w:rsidR="00B3118B" w:rsidRDefault="00B3118B">
      <w:pPr>
        <w:sectPr w:rsidR="00B3118B">
          <w:pgSz w:w="11906" w:h="16838"/>
          <w:pgMar w:top="336" w:right="186" w:bottom="488" w:left="960" w:header="720" w:footer="720" w:gutter="0"/>
          <w:cols w:num="2" w:space="720" w:equalWidth="0">
            <w:col w:w="3967" w:space="0"/>
            <w:col w:w="5810" w:space="0"/>
          </w:cols>
          <w:docGrid w:linePitch="360"/>
        </w:sectPr>
      </w:pPr>
    </w:p>
    <w:p w:rsidR="00B3118B" w:rsidRDefault="001E6C31">
      <w:pPr>
        <w:autoSpaceDE w:val="0"/>
        <w:autoSpaceDN w:val="0"/>
        <w:spacing w:before="40" w:after="0" w:line="184" w:lineRule="exact"/>
        <w:ind w:left="864" w:right="1872"/>
        <w:jc w:val="center"/>
      </w:pPr>
      <w:r>
        <w:rPr>
          <w:rFonts w:ascii="Times New Roman,Bold" w:eastAsia="Times New Roman,Bold" w:hAnsi="Times New Roman,Bold"/>
          <w:b/>
          <w:color w:val="000000"/>
          <w:sz w:val="16"/>
        </w:rPr>
        <w:lastRenderedPageBreak/>
        <w:t xml:space="preserve">REPUBLIC OF CAMEROON </w:t>
      </w:r>
      <w:r>
        <w:br/>
      </w:r>
      <w:r>
        <w:rPr>
          <w:rFonts w:ascii="Times New Roman,Bold" w:eastAsia="Times New Roman,Bold" w:hAnsi="Times New Roman,Bold"/>
          <w:b/>
          <w:color w:val="000000"/>
          <w:sz w:val="16"/>
        </w:rPr>
        <w:t xml:space="preserve">Peace-Work-Fatherland </w:t>
      </w:r>
      <w:r>
        <w:br/>
      </w:r>
      <w:r>
        <w:rPr>
          <w:rFonts w:ascii="Times New Roman,Bold" w:eastAsia="Times New Roman,Bold" w:hAnsi="Times New Roman,Bold"/>
          <w:b/>
          <w:color w:val="000000"/>
          <w:sz w:val="16"/>
        </w:rPr>
        <w:t xml:space="preserve">…………….. </w:t>
      </w:r>
    </w:p>
    <w:p w:rsidR="00B3118B" w:rsidRDefault="001E6C31">
      <w:pPr>
        <w:autoSpaceDE w:val="0"/>
        <w:autoSpaceDN w:val="0"/>
        <w:spacing w:before="40" w:after="0" w:line="184" w:lineRule="exact"/>
        <w:ind w:left="432" w:right="1440"/>
        <w:jc w:val="center"/>
      </w:pPr>
      <w:r>
        <w:rPr>
          <w:rFonts w:ascii="Times New Roman,Bold" w:eastAsia="Times New Roman,Bold" w:hAnsi="Times New Roman,Bold"/>
          <w:b/>
          <w:color w:val="000000"/>
          <w:sz w:val="16"/>
        </w:rPr>
        <w:t xml:space="preserve">NORTH-WEST REGIONAL ASSEMBLY …………….. </w:t>
      </w:r>
    </w:p>
    <w:p w:rsidR="00B3118B" w:rsidRDefault="001E6C31">
      <w:pPr>
        <w:autoSpaceDE w:val="0"/>
        <w:autoSpaceDN w:val="0"/>
        <w:spacing w:before="42" w:after="0" w:line="182" w:lineRule="exact"/>
        <w:ind w:left="576" w:right="1584"/>
        <w:jc w:val="center"/>
      </w:pPr>
      <w:r>
        <w:rPr>
          <w:rFonts w:ascii="Times New Roman,Bold" w:eastAsia="Times New Roman,Bold" w:hAnsi="Times New Roman,Bold"/>
          <w:b/>
          <w:color w:val="000000"/>
          <w:sz w:val="16"/>
        </w:rPr>
        <w:t xml:space="preserve">REGIONAL EXECUTIVE ASSEMBLY …………….. </w:t>
      </w:r>
    </w:p>
    <w:p w:rsidR="00B3118B" w:rsidRDefault="001E6C31">
      <w:pPr>
        <w:autoSpaceDE w:val="0"/>
        <w:autoSpaceDN w:val="0"/>
        <w:spacing w:before="36" w:after="0" w:line="186" w:lineRule="exact"/>
        <w:ind w:right="1008"/>
        <w:jc w:val="center"/>
      </w:pPr>
      <w:r>
        <w:rPr>
          <w:rFonts w:ascii="Times New Roman,Bold" w:eastAsia="Times New Roman,Bold" w:hAnsi="Times New Roman,Bold"/>
          <w:b/>
          <w:color w:val="000000"/>
          <w:sz w:val="16"/>
        </w:rPr>
        <w:t xml:space="preserve">PEACE-JUSTICE-UNITY-HARD WORK- SOLIDARITY …………….. </w:t>
      </w:r>
    </w:p>
    <w:p w:rsidR="00B3118B" w:rsidRDefault="00B3118B">
      <w:pPr>
        <w:sectPr w:rsidR="00B3118B">
          <w:type w:val="continuous"/>
          <w:pgSz w:w="11906" w:h="16838"/>
          <w:pgMar w:top="336" w:right="186" w:bottom="488" w:left="960" w:header="720" w:footer="720" w:gutter="0"/>
          <w:cols w:num="2" w:space="720" w:equalWidth="0">
            <w:col w:w="5094" w:space="0"/>
            <w:col w:w="5666" w:space="0"/>
          </w:cols>
          <w:docGrid w:linePitch="360"/>
        </w:sectPr>
      </w:pPr>
    </w:p>
    <w:p w:rsidR="00B3118B" w:rsidRPr="001E6C31" w:rsidRDefault="001E6C31">
      <w:pPr>
        <w:autoSpaceDE w:val="0"/>
        <w:autoSpaceDN w:val="0"/>
        <w:spacing w:before="88" w:after="0" w:line="184" w:lineRule="exact"/>
        <w:ind w:left="2160" w:right="1008"/>
        <w:jc w:val="center"/>
        <w:rPr>
          <w:lang w:val="fr-FR"/>
        </w:rPr>
      </w:pPr>
      <w:r w:rsidRPr="001E6C31">
        <w:rPr>
          <w:rFonts w:ascii="Times New Roman,Bold" w:eastAsia="Times New Roman,Bold" w:hAnsi="Times New Roman,Bold"/>
          <w:b/>
          <w:color w:val="000000"/>
          <w:sz w:val="16"/>
          <w:lang w:val="fr-FR"/>
        </w:rPr>
        <w:lastRenderedPageBreak/>
        <w:t xml:space="preserve">REPUBLIQUE DU CAMEROUN </w:t>
      </w:r>
      <w:r w:rsidRPr="001E6C31">
        <w:rPr>
          <w:lang w:val="fr-FR"/>
        </w:rPr>
        <w:br/>
      </w:r>
      <w:r w:rsidRPr="001E6C31">
        <w:rPr>
          <w:rFonts w:ascii="Times New Roman,Bold" w:eastAsia="Times New Roman,Bold" w:hAnsi="Times New Roman,Bold"/>
          <w:b/>
          <w:color w:val="000000"/>
          <w:sz w:val="16"/>
          <w:lang w:val="fr-FR"/>
        </w:rPr>
        <w:t xml:space="preserve">Paix-Travail-Patrie </w:t>
      </w:r>
      <w:r w:rsidRPr="001E6C31">
        <w:rPr>
          <w:lang w:val="fr-FR"/>
        </w:rPr>
        <w:br/>
      </w:r>
      <w:r w:rsidRPr="001E6C31">
        <w:rPr>
          <w:rFonts w:ascii="Times New Roman,Bold" w:eastAsia="Times New Roman,Bold" w:hAnsi="Times New Roman,Bold"/>
          <w:b/>
          <w:color w:val="000000"/>
          <w:sz w:val="16"/>
          <w:lang w:val="fr-FR"/>
        </w:rPr>
        <w:t xml:space="preserve">…………….. </w:t>
      </w:r>
    </w:p>
    <w:p w:rsidR="00B3118B" w:rsidRPr="001E6C31" w:rsidRDefault="001E6C31">
      <w:pPr>
        <w:autoSpaceDE w:val="0"/>
        <w:autoSpaceDN w:val="0"/>
        <w:spacing w:before="36" w:after="0" w:line="186" w:lineRule="exact"/>
        <w:ind w:left="1584" w:right="576"/>
        <w:jc w:val="center"/>
        <w:rPr>
          <w:lang w:val="fr-FR"/>
        </w:rPr>
      </w:pPr>
      <w:r w:rsidRPr="001E6C31">
        <w:rPr>
          <w:rFonts w:ascii="Times New Roman,Bold" w:eastAsia="Times New Roman,Bold" w:hAnsi="Times New Roman,Bold"/>
          <w:b/>
          <w:color w:val="000000"/>
          <w:sz w:val="16"/>
          <w:lang w:val="fr-FR"/>
        </w:rPr>
        <w:t xml:space="preserve">ASSEMBLEE REGIONALE DU NORD-OUEST …………….. </w:t>
      </w:r>
    </w:p>
    <w:p w:rsidR="00B3118B" w:rsidRPr="001E6C31" w:rsidRDefault="001E6C31">
      <w:pPr>
        <w:autoSpaceDE w:val="0"/>
        <w:autoSpaceDN w:val="0"/>
        <w:spacing w:before="36" w:after="0" w:line="186" w:lineRule="exact"/>
        <w:ind w:left="2016" w:right="1008"/>
        <w:jc w:val="center"/>
        <w:rPr>
          <w:lang w:val="fr-FR"/>
        </w:rPr>
      </w:pPr>
      <w:r w:rsidRPr="001E6C31">
        <w:rPr>
          <w:rFonts w:ascii="Times New Roman,Bold" w:eastAsia="Times New Roman,Bold" w:hAnsi="Times New Roman,Bold"/>
          <w:b/>
          <w:color w:val="000000"/>
          <w:sz w:val="16"/>
          <w:lang w:val="fr-FR"/>
        </w:rPr>
        <w:t xml:space="preserve">CONSEIL EXECUTIF REGIONAL </w:t>
      </w:r>
      <w:r w:rsidRPr="001E6C31">
        <w:rPr>
          <w:lang w:val="fr-FR"/>
        </w:rPr>
        <w:br/>
      </w:r>
      <w:r w:rsidRPr="001E6C31">
        <w:rPr>
          <w:rFonts w:ascii="Times New Roman,Bold" w:eastAsia="Times New Roman,Bold" w:hAnsi="Times New Roman,Bold"/>
          <w:b/>
          <w:color w:val="000000"/>
          <w:sz w:val="16"/>
          <w:lang w:val="fr-FR"/>
        </w:rPr>
        <w:t xml:space="preserve">…………….. </w:t>
      </w:r>
    </w:p>
    <w:p w:rsidR="00B3118B" w:rsidRPr="001E6C31" w:rsidRDefault="001E6C31">
      <w:pPr>
        <w:autoSpaceDE w:val="0"/>
        <w:autoSpaceDN w:val="0"/>
        <w:spacing w:before="40" w:after="336" w:line="182" w:lineRule="exact"/>
        <w:ind w:left="1440" w:right="432"/>
        <w:jc w:val="center"/>
        <w:rPr>
          <w:lang w:val="fr-FR"/>
        </w:rPr>
      </w:pPr>
      <w:r w:rsidRPr="001E6C31">
        <w:rPr>
          <w:rFonts w:ascii="Times New Roman,Bold" w:eastAsia="Times New Roman,Bold" w:hAnsi="Times New Roman,Bold"/>
          <w:b/>
          <w:color w:val="000000"/>
          <w:sz w:val="16"/>
          <w:lang w:val="fr-FR"/>
        </w:rPr>
        <w:t xml:space="preserve">PAIX-JUSTICE-UNITE-TRAVAIL-SOLIDARITE …………….. </w:t>
      </w:r>
    </w:p>
    <w:p w:rsidR="00B3118B" w:rsidRPr="001E6C31" w:rsidRDefault="00B3118B">
      <w:pPr>
        <w:rPr>
          <w:lang w:val="fr-FR"/>
        </w:rPr>
        <w:sectPr w:rsidR="00B3118B" w:rsidRPr="001E6C31">
          <w:type w:val="nextColumn"/>
          <w:pgSz w:w="11906" w:h="16838"/>
          <w:pgMar w:top="336" w:right="186" w:bottom="488" w:left="960" w:header="720" w:footer="720" w:gutter="0"/>
          <w:cols w:num="2" w:space="720" w:equalWidth="0">
            <w:col w:w="5094" w:space="0"/>
            <w:col w:w="5666" w:space="0"/>
          </w:cols>
          <w:docGrid w:linePitch="360"/>
        </w:sectPr>
      </w:pPr>
    </w:p>
    <w:p w:rsidR="00B3118B" w:rsidRPr="001E6C31" w:rsidRDefault="001E6C31">
      <w:pPr>
        <w:autoSpaceDE w:val="0"/>
        <w:autoSpaceDN w:val="0"/>
        <w:spacing w:after="0" w:line="402" w:lineRule="exact"/>
        <w:ind w:right="3466"/>
        <w:jc w:val="right"/>
        <w:rPr>
          <w:lang w:val="fr-FR"/>
        </w:rPr>
      </w:pPr>
      <w:r w:rsidRPr="001E6C31">
        <w:rPr>
          <w:rFonts w:ascii="Arial,Bold" w:eastAsia="Arial,Bold" w:hAnsi="Arial,Bold"/>
          <w:b/>
          <w:color w:val="000000"/>
          <w:sz w:val="36"/>
          <w:lang w:val="fr-FR"/>
        </w:rPr>
        <w:lastRenderedPageBreak/>
        <w:t xml:space="preserve">AVIS D’APPEL D'OFFRES </w:t>
      </w:r>
    </w:p>
    <w:p w:rsidR="00B3118B" w:rsidRPr="001E6C31" w:rsidRDefault="001E6C31">
      <w:pPr>
        <w:autoSpaceDE w:val="0"/>
        <w:autoSpaceDN w:val="0"/>
        <w:spacing w:before="300" w:after="0" w:line="276" w:lineRule="exact"/>
        <w:ind w:left="144" w:right="864"/>
        <w:jc w:val="center"/>
        <w:rPr>
          <w:lang w:val="fr-FR"/>
        </w:rPr>
      </w:pPr>
      <w:r w:rsidRPr="001E6C31">
        <w:rPr>
          <w:rFonts w:ascii="Arial,Bold" w:eastAsia="Arial,Bold" w:hAnsi="Arial,Bold"/>
          <w:b/>
          <w:color w:val="000000"/>
          <w:sz w:val="24"/>
          <w:lang w:val="fr-FR"/>
        </w:rPr>
        <w:t xml:space="preserve">APPEL D’OFFRES NATIONAL OUVERT </w:t>
      </w:r>
      <w:r w:rsidRPr="001E6C31">
        <w:rPr>
          <w:lang w:val="fr-FR"/>
        </w:rPr>
        <w:br/>
      </w:r>
      <w:r w:rsidRPr="001E6C31">
        <w:rPr>
          <w:rFonts w:ascii="Arial,Bold" w:eastAsia="Arial,Bold" w:hAnsi="Arial,Bold"/>
          <w:b/>
          <w:color w:val="000000"/>
          <w:sz w:val="24"/>
          <w:lang w:val="fr-FR"/>
        </w:rPr>
        <w:t xml:space="preserve">N°……… AONO/ARNO/CIPM/2026 DU ……/…/2026 </w:t>
      </w:r>
      <w:r w:rsidRPr="001E6C31">
        <w:rPr>
          <w:lang w:val="fr-FR"/>
        </w:rPr>
        <w:br/>
      </w:r>
      <w:r w:rsidRPr="001E6C31">
        <w:rPr>
          <w:rFonts w:ascii="Arial,Bold" w:eastAsia="Arial,Bold" w:hAnsi="Arial,Bold"/>
          <w:b/>
          <w:color w:val="000000"/>
          <w:sz w:val="24"/>
          <w:lang w:val="fr-FR"/>
        </w:rPr>
        <w:t xml:space="preserve">POUR LA FOURNITURE D'UNE COUVERTURE D'ASSURANCE AUTOMOBILE ET D'ASSURANCE MALADIE, AUX MEMBRES DU CONSEIL EXÉCUTIF RÉGIONAL, AUX CONSEILLERS RÉGIONAUX ET AU PERSONNEL DE L'ASSEMBLÉE RÉGIONALE DU NORD-OUEST. </w:t>
      </w:r>
    </w:p>
    <w:p w:rsidR="00B3118B" w:rsidRPr="001E6C31" w:rsidRDefault="001E6C31">
      <w:pPr>
        <w:autoSpaceDE w:val="0"/>
        <w:autoSpaceDN w:val="0"/>
        <w:spacing w:before="40" w:after="0" w:line="330" w:lineRule="exact"/>
        <w:ind w:left="174"/>
        <w:rPr>
          <w:lang w:val="fr-FR"/>
        </w:rPr>
      </w:pPr>
      <w:r w:rsidRPr="001E6C31">
        <w:rPr>
          <w:rFonts w:ascii="Arial,Bold" w:eastAsia="Arial,Bold" w:hAnsi="Arial,Bold"/>
          <w:b/>
          <w:color w:val="000000"/>
          <w:sz w:val="24"/>
          <w:lang w:val="fr-FR"/>
        </w:rPr>
        <w:t xml:space="preserve">Financement : Budget d’Investissement Public (BIP) 2026 </w:t>
      </w:r>
    </w:p>
    <w:p w:rsidR="00B3118B" w:rsidRPr="001E6C31" w:rsidRDefault="001E6C31">
      <w:pPr>
        <w:tabs>
          <w:tab w:val="left" w:pos="240"/>
          <w:tab w:val="left" w:pos="882"/>
        </w:tabs>
        <w:autoSpaceDE w:val="0"/>
        <w:autoSpaceDN w:val="0"/>
        <w:spacing w:before="182" w:after="0" w:line="276" w:lineRule="exact"/>
        <w:ind w:left="174" w:right="1008"/>
        <w:rPr>
          <w:lang w:val="fr-FR"/>
        </w:rPr>
      </w:pPr>
      <w:r w:rsidRPr="001E6C31">
        <w:rPr>
          <w:rFonts w:ascii="Arial" w:eastAsia="Arial" w:hAnsi="Arial"/>
          <w:color w:val="000000"/>
          <w:sz w:val="24"/>
          <w:lang w:val="fr-FR"/>
        </w:rPr>
        <w:t xml:space="preserve">1. </w:t>
      </w:r>
      <w:r w:rsidRPr="001E6C31">
        <w:rPr>
          <w:rFonts w:ascii="Arial,Bold" w:eastAsia="Arial,Bold" w:hAnsi="Arial,Bold"/>
          <w:b/>
          <w:color w:val="000000"/>
          <w:sz w:val="24"/>
          <w:lang w:val="fr-FR"/>
        </w:rPr>
        <w:t xml:space="preserve">Objet de l'Appel d'Offre </w:t>
      </w:r>
      <w:r w:rsidRPr="001E6C31">
        <w:rPr>
          <w:lang w:val="fr-FR"/>
        </w:rPr>
        <w:br/>
      </w:r>
      <w:r w:rsidRPr="001E6C31">
        <w:rPr>
          <w:rFonts w:ascii="Arial" w:eastAsia="Arial" w:hAnsi="Arial"/>
          <w:color w:val="000000"/>
          <w:sz w:val="24"/>
          <w:lang w:val="fr-FR"/>
        </w:rPr>
        <w:t xml:space="preserve">Dans le cadre de l'exécution du Budget d'Investissement Public de l'État du Cameroun 2026 confié à l'Assemblée Régionale du Nord-Ouest, le Président de l'Assemblée Régionale du Nord-Ouest (Maîtrise d'Ouvrage), lance un Appel d'Offres National Ouvert. </w:t>
      </w:r>
    </w:p>
    <w:p w:rsidR="00B3118B" w:rsidRPr="001E6C31" w:rsidRDefault="001E6C31">
      <w:pPr>
        <w:autoSpaceDE w:val="0"/>
        <w:autoSpaceDN w:val="0"/>
        <w:spacing w:before="266" w:after="0" w:line="288" w:lineRule="exact"/>
        <w:ind w:left="144" w:right="864"/>
        <w:jc w:val="center"/>
        <w:rPr>
          <w:lang w:val="fr-FR"/>
        </w:rPr>
      </w:pPr>
      <w:r w:rsidRPr="001E6C31">
        <w:rPr>
          <w:rFonts w:ascii="Arial,Bold" w:eastAsia="Arial,Bold" w:hAnsi="Arial,Bold"/>
          <w:b/>
          <w:color w:val="000000"/>
          <w:sz w:val="24"/>
          <w:lang w:val="fr-FR"/>
        </w:rPr>
        <w:t xml:space="preserve">N°…………. AONO/ARNO/CIPM/2026 DU……/……/2026 </w:t>
      </w:r>
      <w:r w:rsidRPr="001E6C31">
        <w:rPr>
          <w:lang w:val="fr-FR"/>
        </w:rPr>
        <w:br/>
      </w:r>
      <w:r w:rsidRPr="001E6C31">
        <w:rPr>
          <w:rFonts w:ascii="Arial,Bold" w:eastAsia="Arial,Bold" w:hAnsi="Arial,Bold"/>
          <w:b/>
          <w:color w:val="000000"/>
          <w:sz w:val="24"/>
          <w:lang w:val="fr-FR"/>
        </w:rPr>
        <w:t>POUR LA FOURNITURE D'UNE COUVERTURE D'ASSURANCE AUTOMOBILE ET D'ASSURANCE MALADIE, AUX MEMBRES DU CONSEIL EXÉCUTIF RÉGIONAL, AUX CONSEILLERS RÉGIONAUX ET AU PERSONNEL DE L'ASSEMBLÉE RÉGIONALE DU NORD-OUEST</w:t>
      </w:r>
      <w:r w:rsidRPr="001E6C31">
        <w:rPr>
          <w:rFonts w:ascii="Arial,Bold" w:eastAsia="Arial,Bold" w:hAnsi="Arial,Bold"/>
          <w:b/>
          <w:color w:val="000000"/>
          <w:sz w:val="28"/>
          <w:lang w:val="fr-FR"/>
        </w:rPr>
        <w:t>.</w:t>
      </w:r>
    </w:p>
    <w:p w:rsidR="00B3118B" w:rsidRPr="001E6C31" w:rsidRDefault="001E6C31">
      <w:pPr>
        <w:tabs>
          <w:tab w:val="left" w:pos="642"/>
        </w:tabs>
        <w:autoSpaceDE w:val="0"/>
        <w:autoSpaceDN w:val="0"/>
        <w:spacing w:before="186" w:after="0" w:line="278" w:lineRule="exact"/>
        <w:ind w:left="174" w:right="5328"/>
        <w:rPr>
          <w:lang w:val="fr-FR"/>
        </w:rPr>
      </w:pPr>
      <w:r w:rsidRPr="001E6C31">
        <w:rPr>
          <w:rFonts w:ascii="Arial,Bold" w:eastAsia="Arial,Bold" w:hAnsi="Arial,Bold"/>
          <w:b/>
          <w:color w:val="000000"/>
          <w:sz w:val="23"/>
          <w:lang w:val="fr-FR"/>
        </w:rPr>
        <w:t xml:space="preserve">2. NATURE DES PRESTATIONS </w:t>
      </w:r>
      <w:r w:rsidRPr="001E6C31">
        <w:rPr>
          <w:lang w:val="fr-FR"/>
        </w:rPr>
        <w:br/>
      </w:r>
      <w:r w:rsidRPr="001E6C31">
        <w:rPr>
          <w:rFonts w:ascii="Arial" w:eastAsia="Arial" w:hAnsi="Arial"/>
          <w:color w:val="000000"/>
          <w:sz w:val="24"/>
          <w:lang w:val="fr-FR"/>
        </w:rPr>
        <w:t xml:space="preserve">Les prestations sont réparties en deux (02) lots. </w:t>
      </w:r>
    </w:p>
    <w:p w:rsidR="00B3118B" w:rsidRPr="001E6C31" w:rsidRDefault="001E6C31">
      <w:pPr>
        <w:tabs>
          <w:tab w:val="left" w:pos="1052"/>
          <w:tab w:val="left" w:pos="1582"/>
          <w:tab w:val="left" w:pos="3266"/>
          <w:tab w:val="left" w:pos="4182"/>
          <w:tab w:val="left" w:pos="5962"/>
          <w:tab w:val="left" w:pos="7808"/>
          <w:tab w:val="left" w:pos="9526"/>
        </w:tabs>
        <w:autoSpaceDE w:val="0"/>
        <w:autoSpaceDN w:val="0"/>
        <w:spacing w:before="42" w:after="0" w:line="262" w:lineRule="exact"/>
        <w:ind w:left="174" w:right="864"/>
        <w:rPr>
          <w:lang w:val="fr-FR"/>
        </w:rPr>
      </w:pPr>
      <w:r w:rsidRPr="001E6C31">
        <w:rPr>
          <w:rFonts w:ascii="Arial,Bold" w:eastAsia="Arial,Bold" w:hAnsi="Arial,Bold"/>
          <w:b/>
          <w:color w:val="000000"/>
          <w:lang w:val="fr-FR"/>
        </w:rPr>
        <w:t xml:space="preserve">POUR LA FOURNITURE </w:t>
      </w:r>
      <w:r w:rsidRPr="001E6C31">
        <w:rPr>
          <w:lang w:val="fr-FR"/>
        </w:rPr>
        <w:tab/>
      </w:r>
      <w:r w:rsidRPr="001E6C31">
        <w:rPr>
          <w:rFonts w:ascii="Arial,Bold" w:eastAsia="Arial,Bold" w:hAnsi="Arial,Bold"/>
          <w:b/>
          <w:color w:val="000000"/>
          <w:lang w:val="fr-FR"/>
        </w:rPr>
        <w:t xml:space="preserve">D'UNE </w:t>
      </w:r>
      <w:r w:rsidRPr="001E6C31">
        <w:rPr>
          <w:lang w:val="fr-FR"/>
        </w:rPr>
        <w:tab/>
      </w:r>
      <w:r w:rsidRPr="001E6C31">
        <w:rPr>
          <w:rFonts w:ascii="Arial,Bold" w:eastAsia="Arial,Bold" w:hAnsi="Arial,Bold"/>
          <w:b/>
          <w:color w:val="000000"/>
          <w:lang w:val="fr-FR"/>
        </w:rPr>
        <w:t xml:space="preserve">COUVERTURE </w:t>
      </w:r>
      <w:r w:rsidRPr="001E6C31">
        <w:rPr>
          <w:lang w:val="fr-FR"/>
        </w:rPr>
        <w:tab/>
      </w:r>
      <w:r w:rsidRPr="001E6C31">
        <w:rPr>
          <w:rFonts w:ascii="Arial,Bold" w:eastAsia="Arial,Bold" w:hAnsi="Arial,Bold"/>
          <w:b/>
          <w:color w:val="000000"/>
          <w:lang w:val="fr-FR"/>
        </w:rPr>
        <w:t xml:space="preserve">D'ASSURANCE </w:t>
      </w:r>
      <w:r w:rsidRPr="001E6C31">
        <w:rPr>
          <w:lang w:val="fr-FR"/>
        </w:rPr>
        <w:tab/>
      </w:r>
      <w:r w:rsidRPr="001E6C31">
        <w:rPr>
          <w:rFonts w:ascii="Arial,Bold" w:eastAsia="Arial,Bold" w:hAnsi="Arial,Bold"/>
          <w:b/>
          <w:color w:val="000000"/>
          <w:lang w:val="fr-FR"/>
        </w:rPr>
        <w:t xml:space="preserve">AUTOMOBILE ET D'ASSURANCE MALADIE, AUX MEMBRES DU CONSEIL EXÉCUTIF RÉGIONAL, AUX CONSEILLERS RÉGIONAUX ET AU PERSONNEL DE L'ASSEMBLÉE RÉGIONALE DU NORD-OUEST </w:t>
      </w:r>
      <w:r w:rsidRPr="001E6C31">
        <w:rPr>
          <w:lang w:val="fr-FR"/>
        </w:rPr>
        <w:br/>
      </w:r>
      <w:r w:rsidRPr="001E6C31">
        <w:rPr>
          <w:rFonts w:ascii="Arial" w:eastAsia="Arial" w:hAnsi="Arial"/>
          <w:color w:val="000000"/>
          <w:sz w:val="24"/>
          <w:lang w:val="fr-FR"/>
        </w:rPr>
        <w:t xml:space="preserve">La description de ces prestations est détaillée dans les Termes de Référence du Dossier d'Appel d'Offres. </w:t>
      </w:r>
    </w:p>
    <w:p w:rsidR="00B3118B" w:rsidRPr="001E6C31" w:rsidRDefault="001E6C31">
      <w:pPr>
        <w:autoSpaceDE w:val="0"/>
        <w:autoSpaceDN w:val="0"/>
        <w:spacing w:before="264" w:after="0" w:line="264" w:lineRule="exact"/>
        <w:ind w:left="1002" w:right="1296" w:hanging="360"/>
        <w:rPr>
          <w:lang w:val="fr-FR"/>
        </w:rPr>
      </w:pPr>
      <w:r w:rsidRPr="001E6C31">
        <w:rPr>
          <w:rFonts w:ascii="Arial,Bold" w:eastAsia="Arial,Bold" w:hAnsi="Arial,Bold"/>
          <w:b/>
          <w:color w:val="000000"/>
          <w:sz w:val="23"/>
          <w:lang w:val="fr-FR"/>
        </w:rPr>
        <w:t xml:space="preserve">3. DÉLAI D'EXÉCUTION </w:t>
      </w:r>
      <w:r w:rsidRPr="001E6C31">
        <w:rPr>
          <w:lang w:val="fr-FR"/>
        </w:rPr>
        <w:br/>
      </w:r>
      <w:r w:rsidRPr="001E6C31">
        <w:rPr>
          <w:rFonts w:ascii="Arial" w:eastAsia="Arial" w:hAnsi="Arial"/>
          <w:color w:val="000000"/>
          <w:sz w:val="23"/>
          <w:lang w:val="fr-FR"/>
        </w:rPr>
        <w:t>Le délai d'exécution sera de douze (12) mois et concernera cent cinquante (150) personnes et treize (13) véhicules.</w:t>
      </w:r>
    </w:p>
    <w:p w:rsidR="00B3118B" w:rsidRPr="001E6C31" w:rsidRDefault="001E6C31">
      <w:pPr>
        <w:tabs>
          <w:tab w:val="left" w:pos="686"/>
        </w:tabs>
        <w:autoSpaceDE w:val="0"/>
        <w:autoSpaceDN w:val="0"/>
        <w:spacing w:before="262" w:after="120" w:line="266" w:lineRule="exact"/>
        <w:ind w:left="642" w:right="3456"/>
        <w:rPr>
          <w:lang w:val="fr-FR"/>
        </w:rPr>
      </w:pPr>
      <w:r w:rsidRPr="001E6C31">
        <w:rPr>
          <w:rFonts w:ascii="Arial,Bold" w:eastAsia="Arial,Bold" w:hAnsi="Arial,Bold"/>
          <w:b/>
          <w:color w:val="000000"/>
          <w:sz w:val="23"/>
          <w:lang w:val="fr-FR"/>
        </w:rPr>
        <w:t xml:space="preserve">4. LOTS: </w:t>
      </w:r>
      <w:r w:rsidRPr="001E6C31">
        <w:rPr>
          <w:lang w:val="fr-FR"/>
        </w:rPr>
        <w:br/>
      </w:r>
      <w:r w:rsidRPr="001E6C31">
        <w:rPr>
          <w:rFonts w:ascii="Arial" w:eastAsia="Arial" w:hAnsi="Arial"/>
          <w:color w:val="000000"/>
          <w:sz w:val="23"/>
          <w:lang w:val="fr-FR"/>
        </w:rPr>
        <w:t>La prestation d'assurance sera divisée en deux lots comme suit :</w:t>
      </w:r>
    </w:p>
    <w:tbl>
      <w:tblPr>
        <w:tblW w:w="0" w:type="auto"/>
        <w:tblInd w:w="177" w:type="dxa"/>
        <w:tblLayout w:type="fixed"/>
        <w:tblLook w:val="04A0" w:firstRow="1" w:lastRow="0" w:firstColumn="1" w:lastColumn="0" w:noHBand="0" w:noVBand="1"/>
      </w:tblPr>
      <w:tblGrid>
        <w:gridCol w:w="906"/>
        <w:gridCol w:w="8726"/>
      </w:tblGrid>
      <w:tr w:rsidR="00B3118B">
        <w:trPr>
          <w:trHeight w:hRule="exact" w:val="278"/>
        </w:trPr>
        <w:tc>
          <w:tcPr>
            <w:tcW w:w="906"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ind w:left="106"/>
            </w:pPr>
            <w:r>
              <w:rPr>
                <w:rFonts w:ascii="Arial,Bold" w:eastAsia="Arial,Bold" w:hAnsi="Arial,Bold"/>
                <w:b/>
                <w:color w:val="000000"/>
                <w:sz w:val="23"/>
              </w:rPr>
              <w:t xml:space="preserve">LOT </w:t>
            </w:r>
          </w:p>
        </w:tc>
        <w:tc>
          <w:tcPr>
            <w:tcW w:w="872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ind w:left="104"/>
            </w:pPr>
            <w:r>
              <w:rPr>
                <w:rFonts w:ascii="Arial,Bold" w:eastAsia="Arial,Bold" w:hAnsi="Arial,Bold"/>
                <w:b/>
                <w:color w:val="000000"/>
                <w:sz w:val="23"/>
              </w:rPr>
              <w:t xml:space="preserve">POLICE D'ASSURANCE </w:t>
            </w:r>
          </w:p>
        </w:tc>
      </w:tr>
      <w:tr w:rsidR="00B3118B" w:rsidRPr="001E6C31">
        <w:trPr>
          <w:trHeight w:hRule="exact" w:val="272"/>
        </w:trPr>
        <w:tc>
          <w:tcPr>
            <w:tcW w:w="906"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jc w:val="center"/>
            </w:pPr>
            <w:r>
              <w:rPr>
                <w:rFonts w:ascii="Arial,Bold" w:eastAsia="Arial,Bold" w:hAnsi="Arial,Bold"/>
                <w:b/>
                <w:color w:val="000000"/>
                <w:sz w:val="23"/>
              </w:rPr>
              <w:t xml:space="preserve">LOT 1 </w:t>
            </w:r>
          </w:p>
        </w:tc>
        <w:tc>
          <w:tcPr>
            <w:tcW w:w="872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Pr="001E6C31" w:rsidRDefault="001E6C31">
            <w:pPr>
              <w:autoSpaceDE w:val="0"/>
              <w:autoSpaceDN w:val="0"/>
              <w:spacing w:after="0" w:line="316" w:lineRule="exact"/>
              <w:ind w:left="104"/>
              <w:rPr>
                <w:lang w:val="fr-FR"/>
              </w:rPr>
            </w:pPr>
            <w:r w:rsidRPr="001E6C31">
              <w:rPr>
                <w:rFonts w:ascii="Arial" w:eastAsia="Arial" w:hAnsi="Arial"/>
                <w:color w:val="000000"/>
                <w:sz w:val="23"/>
                <w:lang w:val="fr-FR"/>
              </w:rPr>
              <w:t xml:space="preserve">Fourniture d'une assurance automobile pour 13 véhicules </w:t>
            </w:r>
          </w:p>
        </w:tc>
      </w:tr>
      <w:tr w:rsidR="00B3118B" w:rsidRPr="001E6C31">
        <w:trPr>
          <w:trHeight w:hRule="exact" w:val="826"/>
        </w:trPr>
        <w:tc>
          <w:tcPr>
            <w:tcW w:w="906" w:type="dxa"/>
            <w:tcBorders>
              <w:top w:val="single" w:sz="4" w:space="0" w:color="000000"/>
              <w:left w:val="single" w:sz="3"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18" w:lineRule="exact"/>
              <w:jc w:val="center"/>
            </w:pPr>
            <w:r>
              <w:rPr>
                <w:rFonts w:ascii="Arial,Bold" w:eastAsia="Arial,Bold" w:hAnsi="Arial,Bold"/>
                <w:b/>
                <w:color w:val="000000"/>
                <w:sz w:val="23"/>
              </w:rPr>
              <w:t xml:space="preserve">LOT 2 </w:t>
            </w:r>
          </w:p>
        </w:tc>
        <w:tc>
          <w:tcPr>
            <w:tcW w:w="872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Pr="001E6C31" w:rsidRDefault="001E6C31">
            <w:pPr>
              <w:autoSpaceDE w:val="0"/>
              <w:autoSpaceDN w:val="0"/>
              <w:spacing w:before="54" w:after="0" w:line="276" w:lineRule="exact"/>
              <w:ind w:left="104"/>
              <w:rPr>
                <w:lang w:val="fr-FR"/>
              </w:rPr>
            </w:pPr>
            <w:r w:rsidRPr="001E6C31">
              <w:rPr>
                <w:rFonts w:ascii="Arial" w:eastAsia="Arial" w:hAnsi="Arial"/>
                <w:color w:val="000000"/>
                <w:sz w:val="24"/>
                <w:lang w:val="fr-FR"/>
              </w:rPr>
              <w:t xml:space="preserve">Fourniture d'une couverture d'assurance aux membres du REC, aux conseillers régionaux et au personnel de la NWRA </w:t>
            </w:r>
          </w:p>
        </w:tc>
      </w:tr>
    </w:tbl>
    <w:p w:rsidR="00B3118B" w:rsidRPr="001E6C31" w:rsidRDefault="001E6C31">
      <w:pPr>
        <w:autoSpaceDE w:val="0"/>
        <w:autoSpaceDN w:val="0"/>
        <w:spacing w:before="128" w:after="0" w:line="316" w:lineRule="exact"/>
        <w:ind w:left="174"/>
        <w:rPr>
          <w:lang w:val="fr-FR"/>
        </w:rPr>
      </w:pPr>
      <w:r w:rsidRPr="001E6C31">
        <w:rPr>
          <w:rFonts w:ascii="Arial" w:eastAsia="Arial" w:hAnsi="Arial"/>
          <w:color w:val="000000"/>
          <w:sz w:val="23"/>
          <w:lang w:val="fr-FR"/>
        </w:rPr>
        <w:t xml:space="preserve">Une entreprise peut soumissionner pour les deux lots et se voir attribuer qu’un seul lot. </w:t>
      </w:r>
    </w:p>
    <w:p w:rsidR="00B3118B" w:rsidRDefault="001E6C31">
      <w:pPr>
        <w:autoSpaceDE w:val="0"/>
        <w:autoSpaceDN w:val="0"/>
        <w:spacing w:before="86" w:after="0" w:line="316" w:lineRule="exact"/>
        <w:ind w:left="642"/>
      </w:pPr>
      <w:r>
        <w:rPr>
          <w:rFonts w:ascii="Arial,Bold" w:eastAsia="Arial,Bold" w:hAnsi="Arial,Bold"/>
          <w:b/>
          <w:color w:val="000000"/>
          <w:sz w:val="23"/>
        </w:rPr>
        <w:t xml:space="preserve">5. Coût Prévisionnel </w:t>
      </w:r>
    </w:p>
    <w:tbl>
      <w:tblPr>
        <w:tblW w:w="0" w:type="auto"/>
        <w:tblInd w:w="177" w:type="dxa"/>
        <w:tblLayout w:type="fixed"/>
        <w:tblLook w:val="04A0" w:firstRow="1" w:lastRow="0" w:firstColumn="1" w:lastColumn="0" w:noHBand="0" w:noVBand="1"/>
      </w:tblPr>
      <w:tblGrid>
        <w:gridCol w:w="892"/>
        <w:gridCol w:w="7476"/>
        <w:gridCol w:w="1710"/>
      </w:tblGrid>
      <w:tr w:rsidR="00B3118B">
        <w:trPr>
          <w:trHeight w:hRule="exact" w:val="274"/>
        </w:trPr>
        <w:tc>
          <w:tcPr>
            <w:tcW w:w="892"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6" w:lineRule="exact"/>
              <w:jc w:val="center"/>
            </w:pPr>
            <w:r>
              <w:rPr>
                <w:rFonts w:ascii="Arial,Bold" w:eastAsia="Arial,Bold" w:hAnsi="Arial,Bold"/>
                <w:b/>
                <w:color w:val="000000"/>
                <w:sz w:val="23"/>
              </w:rPr>
              <w:t xml:space="preserve">LOT </w:t>
            </w:r>
          </w:p>
        </w:tc>
        <w:tc>
          <w:tcPr>
            <w:tcW w:w="7476"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316" w:lineRule="exact"/>
              <w:jc w:val="center"/>
            </w:pPr>
            <w:r>
              <w:rPr>
                <w:rFonts w:ascii="Arial,Bold" w:eastAsia="Arial,Bold" w:hAnsi="Arial,Bold"/>
                <w:b/>
                <w:color w:val="000000"/>
                <w:sz w:val="23"/>
              </w:rPr>
              <w:t xml:space="preserve">POLICE D'ASSURANCE </w:t>
            </w:r>
          </w:p>
        </w:tc>
        <w:tc>
          <w:tcPr>
            <w:tcW w:w="171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6" w:lineRule="exact"/>
              <w:jc w:val="center"/>
            </w:pPr>
            <w:r>
              <w:rPr>
                <w:rFonts w:ascii="Arial,Bold" w:eastAsia="Arial,Bold" w:hAnsi="Arial,Bold"/>
                <w:b/>
                <w:color w:val="000000"/>
                <w:sz w:val="23"/>
              </w:rPr>
              <w:t xml:space="preserve">COST </w:t>
            </w:r>
          </w:p>
        </w:tc>
      </w:tr>
      <w:tr w:rsidR="00B3118B">
        <w:trPr>
          <w:trHeight w:hRule="exact" w:val="274"/>
        </w:trPr>
        <w:tc>
          <w:tcPr>
            <w:tcW w:w="892"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74" w:lineRule="exact"/>
              <w:jc w:val="center"/>
            </w:pPr>
            <w:r>
              <w:rPr>
                <w:rFonts w:ascii="Arial,Bold" w:eastAsia="Arial,Bold" w:hAnsi="Arial,Bold"/>
                <w:b/>
                <w:color w:val="000000"/>
                <w:sz w:val="20"/>
              </w:rPr>
              <w:t xml:space="preserve">LOT 1 </w:t>
            </w:r>
          </w:p>
        </w:tc>
        <w:tc>
          <w:tcPr>
            <w:tcW w:w="7476"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Pr="001E6C31" w:rsidRDefault="001E6C31">
            <w:pPr>
              <w:autoSpaceDE w:val="0"/>
              <w:autoSpaceDN w:val="0"/>
              <w:spacing w:after="0" w:line="316" w:lineRule="exact"/>
              <w:ind w:left="106"/>
              <w:rPr>
                <w:lang w:val="fr-FR"/>
              </w:rPr>
            </w:pPr>
            <w:r w:rsidRPr="001E6C31">
              <w:rPr>
                <w:rFonts w:ascii="Arial" w:eastAsia="Arial" w:hAnsi="Arial"/>
                <w:color w:val="000000"/>
                <w:sz w:val="23"/>
                <w:lang w:val="fr-FR"/>
              </w:rPr>
              <w:t>Fourniture d'une assurance automobile pour 13 véhicules</w:t>
            </w:r>
          </w:p>
        </w:tc>
        <w:tc>
          <w:tcPr>
            <w:tcW w:w="171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ind w:right="40"/>
              <w:jc w:val="right"/>
            </w:pPr>
            <w:r>
              <w:rPr>
                <w:rFonts w:ascii="Arial,Bold" w:eastAsia="Arial,Bold" w:hAnsi="Arial,Bold"/>
                <w:b/>
                <w:color w:val="000000"/>
                <w:sz w:val="23"/>
              </w:rPr>
              <w:t xml:space="preserve">13,000,000 </w:t>
            </w:r>
          </w:p>
        </w:tc>
      </w:tr>
    </w:tbl>
    <w:p w:rsidR="00B3118B" w:rsidRDefault="001E6C31">
      <w:pPr>
        <w:autoSpaceDE w:val="0"/>
        <w:autoSpaceDN w:val="0"/>
        <w:spacing w:before="16" w:after="0" w:line="320" w:lineRule="exact"/>
        <w:ind w:right="5646"/>
        <w:jc w:val="right"/>
      </w:pPr>
      <w:r>
        <w:rPr>
          <w:rFonts w:ascii="Times New Roman" w:eastAsia="Times New Roman" w:hAnsi="Times New Roman"/>
          <w:color w:val="000000"/>
          <w:sz w:val="24"/>
        </w:rPr>
        <w:t xml:space="preserve">8 </w:t>
      </w:r>
    </w:p>
    <w:p w:rsidR="00B3118B" w:rsidRDefault="00B3118B">
      <w:pPr>
        <w:sectPr w:rsidR="00B3118B">
          <w:type w:val="continuous"/>
          <w:pgSz w:w="11906" w:h="16838"/>
          <w:pgMar w:top="336" w:right="186" w:bottom="488" w:left="960" w:header="720" w:footer="720" w:gutter="0"/>
          <w:cols w:space="720"/>
          <w:docGrid w:linePitch="360"/>
        </w:sectPr>
      </w:pPr>
    </w:p>
    <w:p w:rsidR="00B3118B" w:rsidRDefault="00B3118B">
      <w:pPr>
        <w:autoSpaceDE w:val="0"/>
        <w:autoSpaceDN w:val="0"/>
        <w:spacing w:after="334" w:line="220" w:lineRule="exact"/>
      </w:pPr>
    </w:p>
    <w:p w:rsidR="00B3118B" w:rsidRDefault="00B3118B">
      <w:pPr>
        <w:autoSpaceDE w:val="0"/>
        <w:autoSpaceDN w:val="0"/>
        <w:spacing w:after="0" w:line="24" w:lineRule="exact"/>
      </w:pPr>
    </w:p>
    <w:tbl>
      <w:tblPr>
        <w:tblW w:w="0" w:type="auto"/>
        <w:tblInd w:w="190" w:type="dxa"/>
        <w:tblLayout w:type="fixed"/>
        <w:tblLook w:val="04A0" w:firstRow="1" w:lastRow="0" w:firstColumn="1" w:lastColumn="0" w:noHBand="0" w:noVBand="1"/>
      </w:tblPr>
      <w:tblGrid>
        <w:gridCol w:w="892"/>
        <w:gridCol w:w="7476"/>
        <w:gridCol w:w="1710"/>
      </w:tblGrid>
      <w:tr w:rsidR="00B3118B">
        <w:trPr>
          <w:trHeight w:hRule="exact" w:val="828"/>
        </w:trPr>
        <w:tc>
          <w:tcPr>
            <w:tcW w:w="892" w:type="dxa"/>
            <w:tcBorders>
              <w:top w:val="single" w:sz="4" w:space="0" w:color="000000"/>
              <w:left w:val="single" w:sz="3"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274" w:lineRule="exact"/>
              <w:jc w:val="center"/>
            </w:pPr>
            <w:r>
              <w:rPr>
                <w:rFonts w:ascii="Arial,Bold" w:eastAsia="Arial,Bold" w:hAnsi="Arial,Bold"/>
                <w:b/>
                <w:color w:val="000000"/>
                <w:sz w:val="20"/>
              </w:rPr>
              <w:t xml:space="preserve">LOT 2 </w:t>
            </w:r>
          </w:p>
        </w:tc>
        <w:tc>
          <w:tcPr>
            <w:tcW w:w="7476" w:type="dxa"/>
            <w:tcBorders>
              <w:top w:val="single" w:sz="4" w:space="0" w:color="000000"/>
              <w:left w:val="single" w:sz="4" w:space="0" w:color="000000"/>
              <w:bottom w:val="single" w:sz="3" w:space="0" w:color="000000"/>
              <w:right w:val="single" w:sz="3" w:space="0" w:color="000000"/>
            </w:tcBorders>
            <w:tcMar>
              <w:left w:w="0" w:type="dxa"/>
              <w:right w:w="0" w:type="dxa"/>
            </w:tcMar>
          </w:tcPr>
          <w:p w:rsidR="00B3118B" w:rsidRPr="001E6C31" w:rsidRDefault="001E6C31">
            <w:pPr>
              <w:autoSpaceDE w:val="0"/>
              <w:autoSpaceDN w:val="0"/>
              <w:spacing w:before="54" w:after="0" w:line="276" w:lineRule="exact"/>
              <w:ind w:left="106"/>
              <w:rPr>
                <w:lang w:val="fr-FR"/>
              </w:rPr>
            </w:pPr>
            <w:r w:rsidRPr="001E6C31">
              <w:rPr>
                <w:rFonts w:ascii="Arial" w:eastAsia="Arial" w:hAnsi="Arial"/>
                <w:color w:val="000000"/>
                <w:sz w:val="24"/>
                <w:lang w:val="fr-FR"/>
              </w:rPr>
              <w:t xml:space="preserve">Fourniture d'une couverture d'assurance aux membres du REC, aux conseillers régionaux et au personnel de la NWRA </w:t>
            </w:r>
          </w:p>
        </w:tc>
        <w:tc>
          <w:tcPr>
            <w:tcW w:w="1710" w:type="dxa"/>
            <w:tcBorders>
              <w:top w:val="single" w:sz="4" w:space="0" w:color="000000"/>
              <w:left w:val="single" w:sz="3" w:space="0" w:color="000000"/>
              <w:bottom w:val="single" w:sz="3" w:space="0" w:color="000000"/>
              <w:right w:val="single" w:sz="4" w:space="0" w:color="000000"/>
            </w:tcBorders>
            <w:tcMar>
              <w:left w:w="0" w:type="dxa"/>
              <w:right w:w="0" w:type="dxa"/>
            </w:tcMar>
          </w:tcPr>
          <w:p w:rsidR="00B3118B" w:rsidRDefault="001E6C31">
            <w:pPr>
              <w:autoSpaceDE w:val="0"/>
              <w:autoSpaceDN w:val="0"/>
              <w:spacing w:before="244" w:after="0" w:line="316" w:lineRule="exact"/>
              <w:ind w:right="38"/>
              <w:jc w:val="right"/>
            </w:pPr>
            <w:r>
              <w:rPr>
                <w:rFonts w:ascii="Arial,Bold" w:eastAsia="Arial,Bold" w:hAnsi="Arial,Bold"/>
                <w:b/>
                <w:color w:val="000000"/>
                <w:sz w:val="23"/>
              </w:rPr>
              <w:t xml:space="preserve">61,500,000 </w:t>
            </w:r>
          </w:p>
        </w:tc>
      </w:tr>
      <w:tr w:rsidR="00B3118B">
        <w:trPr>
          <w:trHeight w:hRule="exact" w:val="274"/>
        </w:trPr>
        <w:tc>
          <w:tcPr>
            <w:tcW w:w="892" w:type="dxa"/>
            <w:tcBorders>
              <w:top w:val="single" w:sz="3" w:space="0" w:color="000000"/>
              <w:left w:val="single" w:sz="3" w:space="0" w:color="000000"/>
              <w:bottom w:val="single" w:sz="4" w:space="0" w:color="000000"/>
              <w:right w:val="single" w:sz="4" w:space="0" w:color="000000"/>
            </w:tcBorders>
            <w:tcMar>
              <w:left w:w="0" w:type="dxa"/>
              <w:right w:w="0" w:type="dxa"/>
            </w:tcMar>
          </w:tcPr>
          <w:p w:rsidR="00B3118B" w:rsidRDefault="00B3118B"/>
        </w:tc>
        <w:tc>
          <w:tcPr>
            <w:tcW w:w="7476" w:type="dxa"/>
            <w:tcBorders>
              <w:top w:val="single" w:sz="3"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318" w:lineRule="exact"/>
              <w:jc w:val="center"/>
            </w:pPr>
            <w:r>
              <w:rPr>
                <w:rFonts w:ascii="Arial" w:eastAsia="Arial" w:hAnsi="Arial"/>
                <w:color w:val="000000"/>
                <w:sz w:val="23"/>
              </w:rPr>
              <w:t xml:space="preserve">Total </w:t>
            </w:r>
          </w:p>
        </w:tc>
        <w:tc>
          <w:tcPr>
            <w:tcW w:w="1710" w:type="dxa"/>
            <w:tcBorders>
              <w:top w:val="single" w:sz="3"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6" w:lineRule="exact"/>
              <w:ind w:right="38"/>
              <w:jc w:val="right"/>
            </w:pPr>
            <w:r>
              <w:rPr>
                <w:rFonts w:ascii="Arial,Bold" w:eastAsia="Arial,Bold" w:hAnsi="Arial,Bold"/>
                <w:b/>
                <w:color w:val="000000"/>
                <w:sz w:val="23"/>
              </w:rPr>
              <w:t xml:space="preserve">74,500,000 </w:t>
            </w:r>
          </w:p>
        </w:tc>
      </w:tr>
    </w:tbl>
    <w:p w:rsidR="00B3118B" w:rsidRPr="001E6C31" w:rsidRDefault="001E6C31">
      <w:pPr>
        <w:tabs>
          <w:tab w:val="left" w:pos="250"/>
          <w:tab w:val="left" w:pos="752"/>
        </w:tabs>
        <w:autoSpaceDE w:val="0"/>
        <w:autoSpaceDN w:val="0"/>
        <w:spacing w:before="294" w:after="0" w:line="254" w:lineRule="exact"/>
        <w:ind w:left="186" w:right="720"/>
        <w:rPr>
          <w:lang w:val="fr-FR"/>
        </w:rPr>
      </w:pPr>
      <w:r w:rsidRPr="001E6C31">
        <w:rPr>
          <w:lang w:val="fr-FR"/>
        </w:rPr>
        <w:tab/>
      </w:r>
      <w:r w:rsidRPr="001E6C31">
        <w:rPr>
          <w:rFonts w:ascii="Arial,Bold" w:eastAsia="Arial,Bold" w:hAnsi="Arial,Bold"/>
          <w:b/>
          <w:color w:val="000000"/>
          <w:sz w:val="23"/>
          <w:lang w:val="fr-FR"/>
        </w:rPr>
        <w:t xml:space="preserve">6. PARTICIPATION ET ORIGINE </w:t>
      </w:r>
      <w:r w:rsidRPr="001E6C31">
        <w:rPr>
          <w:lang w:val="fr-FR"/>
        </w:rPr>
        <w:br/>
      </w:r>
      <w:r w:rsidRPr="001E6C31">
        <w:rPr>
          <w:rFonts w:ascii="Arial" w:eastAsia="Arial" w:hAnsi="Arial"/>
          <w:color w:val="000000"/>
          <w:lang w:val="fr-FR"/>
        </w:rPr>
        <w:t xml:space="preserve">La participation au présent appel d'offres est réservée aux Compagnies d'Assurances enregistrées au Cameroun, remplissant les conditions prévues par la réglementation en vigueur dans les Etats membres du Marché Interafricain des Assurances (CIMA). </w:t>
      </w:r>
    </w:p>
    <w:p w:rsidR="00B3118B" w:rsidRPr="001E6C31" w:rsidRDefault="001E6C31">
      <w:pPr>
        <w:autoSpaceDE w:val="0"/>
        <w:autoSpaceDN w:val="0"/>
        <w:spacing w:before="250" w:after="0" w:line="254" w:lineRule="exact"/>
        <w:ind w:left="186" w:right="1584"/>
        <w:rPr>
          <w:lang w:val="fr-FR"/>
        </w:rPr>
      </w:pPr>
      <w:r w:rsidRPr="001E6C31">
        <w:rPr>
          <w:rFonts w:ascii="Arial" w:eastAsia="Arial" w:hAnsi="Arial"/>
          <w:color w:val="000000"/>
          <w:lang w:val="fr-FR"/>
        </w:rPr>
        <w:t xml:space="preserve">La gestion de la ou des polices d'assurance du présent appel d'offres sera assurée par ______________________ </w:t>
      </w:r>
    </w:p>
    <w:p w:rsidR="00B3118B" w:rsidRPr="001E6C31" w:rsidRDefault="001E6C31">
      <w:pPr>
        <w:autoSpaceDE w:val="0"/>
        <w:autoSpaceDN w:val="0"/>
        <w:spacing w:before="256" w:after="0" w:line="266" w:lineRule="exact"/>
        <w:ind w:left="186" w:right="576"/>
        <w:rPr>
          <w:lang w:val="fr-FR"/>
        </w:rPr>
      </w:pPr>
      <w:r w:rsidRPr="001E6C31">
        <w:rPr>
          <w:rFonts w:ascii="Arial,Italic" w:eastAsia="Arial,Italic" w:hAnsi="Arial,Italic"/>
          <w:i/>
          <w:color w:val="000000"/>
          <w:sz w:val="23"/>
          <w:u w:val="single"/>
          <w:lang w:val="fr-FR"/>
        </w:rPr>
        <w:t>NB : Le Porteur de Projet est tenu de préciser dans le cadre de ce dossier d'appel d'offres s'il</w:t>
      </w:r>
      <w:r w:rsidRPr="001E6C31">
        <w:rPr>
          <w:rFonts w:ascii="Arial,Italic" w:eastAsia="Arial,Italic" w:hAnsi="Arial,Italic"/>
          <w:i/>
          <w:color w:val="000000"/>
          <w:sz w:val="23"/>
          <w:lang w:val="fr-FR"/>
        </w:rPr>
        <w:t xml:space="preserve"> </w:t>
      </w:r>
      <w:r w:rsidRPr="001E6C31">
        <w:rPr>
          <w:rFonts w:ascii="Arial,Italic" w:eastAsia="Arial,Italic" w:hAnsi="Arial,Italic"/>
          <w:i/>
          <w:color w:val="000000"/>
          <w:sz w:val="23"/>
          <w:u w:val="single"/>
          <w:lang w:val="fr-FR"/>
        </w:rPr>
        <w:t>envisage de faire gérer ses contrats par un courtier. Dans ce cas, le courtier sera rémunéré par l'assureur, conformément à la réglementation en vigueur dans le secteur des assurances.</w:t>
      </w:r>
    </w:p>
    <w:p w:rsidR="00B3118B" w:rsidRPr="001E6C31" w:rsidRDefault="001E6C31">
      <w:pPr>
        <w:autoSpaceDE w:val="0"/>
        <w:autoSpaceDN w:val="0"/>
        <w:spacing w:before="280" w:after="0" w:line="254" w:lineRule="exact"/>
        <w:ind w:left="186" w:right="720" w:firstLine="468"/>
        <w:rPr>
          <w:lang w:val="fr-FR"/>
        </w:rPr>
      </w:pPr>
      <w:r w:rsidRPr="001E6C31">
        <w:rPr>
          <w:rFonts w:ascii="Arial,Bold" w:eastAsia="Arial,Bold" w:hAnsi="Arial,Bold"/>
          <w:b/>
          <w:color w:val="000000"/>
          <w:sz w:val="23"/>
          <w:lang w:val="fr-FR"/>
        </w:rPr>
        <w:t xml:space="preserve">6. FINANCEMENT </w:t>
      </w:r>
      <w:r w:rsidRPr="001E6C31">
        <w:rPr>
          <w:lang w:val="fr-FR"/>
        </w:rPr>
        <w:br/>
      </w:r>
      <w:r w:rsidRPr="001E6C31">
        <w:rPr>
          <w:rFonts w:ascii="Arial" w:eastAsia="Arial" w:hAnsi="Arial"/>
          <w:color w:val="000000"/>
          <w:lang w:val="fr-FR"/>
        </w:rPr>
        <w:t xml:space="preserve">Les prestations faisant l'objet du présent appel d'offres seront financées par le PIB de l'exercice 2026 affecté à l'Assemblée régionale du Nord-Ouest, ligne budgétaire n° 670 107. </w:t>
      </w:r>
    </w:p>
    <w:p w:rsidR="00B3118B" w:rsidRDefault="001E6C31">
      <w:pPr>
        <w:autoSpaceDE w:val="0"/>
        <w:autoSpaceDN w:val="0"/>
        <w:spacing w:before="16" w:after="0" w:line="316" w:lineRule="exact"/>
        <w:ind w:left="654"/>
      </w:pPr>
      <w:r>
        <w:rPr>
          <w:rFonts w:ascii="Arial,Bold" w:eastAsia="Arial,Bold" w:hAnsi="Arial,Bold"/>
          <w:b/>
          <w:color w:val="000000"/>
          <w:sz w:val="23"/>
        </w:rPr>
        <w:t xml:space="preserve">7. CAUTIONNEMENT DE SOUMISSION </w:t>
      </w:r>
    </w:p>
    <w:tbl>
      <w:tblPr>
        <w:tblW w:w="0" w:type="auto"/>
        <w:tblInd w:w="4" w:type="dxa"/>
        <w:tblLayout w:type="fixed"/>
        <w:tblLook w:val="04A0" w:firstRow="1" w:lastRow="0" w:firstColumn="1" w:lastColumn="0" w:noHBand="0" w:noVBand="1"/>
      </w:tblPr>
      <w:tblGrid>
        <w:gridCol w:w="902"/>
        <w:gridCol w:w="6032"/>
        <w:gridCol w:w="1410"/>
        <w:gridCol w:w="1474"/>
      </w:tblGrid>
      <w:tr w:rsidR="00B3118B">
        <w:trPr>
          <w:trHeight w:hRule="exact" w:val="276"/>
        </w:trPr>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jc w:val="center"/>
            </w:pPr>
            <w:r>
              <w:rPr>
                <w:rFonts w:ascii="Arial,Bold" w:eastAsia="Arial,Bold" w:hAnsi="Arial,Bold"/>
                <w:b/>
                <w:color w:val="000000"/>
                <w:sz w:val="23"/>
              </w:rPr>
              <w:t xml:space="preserve">LOT </w:t>
            </w:r>
          </w:p>
        </w:tc>
        <w:tc>
          <w:tcPr>
            <w:tcW w:w="6032"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318" w:lineRule="exact"/>
              <w:jc w:val="center"/>
            </w:pPr>
            <w:r>
              <w:rPr>
                <w:rFonts w:ascii="Arial,Bold" w:eastAsia="Arial,Bold" w:hAnsi="Arial,Bold"/>
                <w:b/>
                <w:color w:val="000000"/>
                <w:sz w:val="23"/>
              </w:rPr>
              <w:t xml:space="preserve">POLICE D'ASSURANCE </w:t>
            </w:r>
          </w:p>
        </w:tc>
        <w:tc>
          <w:tcPr>
            <w:tcW w:w="141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jc w:val="center"/>
            </w:pPr>
            <w:r>
              <w:rPr>
                <w:rFonts w:ascii="Arial,Bold" w:eastAsia="Arial,Bold" w:hAnsi="Arial,Bold"/>
                <w:b/>
                <w:color w:val="000000"/>
                <w:sz w:val="23"/>
              </w:rPr>
              <w:t xml:space="preserve">COST </w:t>
            </w:r>
          </w:p>
        </w:tc>
        <w:tc>
          <w:tcPr>
            <w:tcW w:w="147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ind w:left="100"/>
            </w:pPr>
            <w:r>
              <w:rPr>
                <w:rFonts w:ascii="Arial,Bold" w:eastAsia="Arial,Bold" w:hAnsi="Arial,Bold"/>
                <w:b/>
                <w:color w:val="000000"/>
                <w:sz w:val="23"/>
              </w:rPr>
              <w:t xml:space="preserve">Bid Bond </w:t>
            </w:r>
          </w:p>
        </w:tc>
      </w:tr>
      <w:tr w:rsidR="00B3118B">
        <w:trPr>
          <w:trHeight w:hRule="exact" w:val="274"/>
        </w:trPr>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74" w:lineRule="exact"/>
              <w:ind w:left="102"/>
            </w:pPr>
            <w:r>
              <w:rPr>
                <w:rFonts w:ascii="Arial,Bold" w:eastAsia="Arial,Bold" w:hAnsi="Arial,Bold"/>
                <w:b/>
                <w:color w:val="000000"/>
                <w:sz w:val="20"/>
              </w:rPr>
              <w:t>LOT 1</w:t>
            </w:r>
          </w:p>
        </w:tc>
        <w:tc>
          <w:tcPr>
            <w:tcW w:w="6032"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Pr="001E6C31" w:rsidRDefault="001E6C31">
            <w:pPr>
              <w:autoSpaceDE w:val="0"/>
              <w:autoSpaceDN w:val="0"/>
              <w:spacing w:after="0" w:line="304" w:lineRule="exact"/>
              <w:ind w:left="102"/>
              <w:rPr>
                <w:lang w:val="fr-FR"/>
              </w:rPr>
            </w:pPr>
            <w:r w:rsidRPr="001E6C31">
              <w:rPr>
                <w:rFonts w:ascii="Arial" w:eastAsia="Arial" w:hAnsi="Arial"/>
                <w:color w:val="000000"/>
                <w:lang w:val="fr-FR"/>
              </w:rPr>
              <w:t>Fourniture d'une assurance automobile pour 13 véhicules</w:t>
            </w:r>
          </w:p>
        </w:tc>
        <w:tc>
          <w:tcPr>
            <w:tcW w:w="141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ind w:left="144"/>
            </w:pPr>
            <w:r>
              <w:rPr>
                <w:rFonts w:ascii="Arial,Bold" w:eastAsia="Arial,Bold" w:hAnsi="Arial,Bold"/>
                <w:b/>
                <w:color w:val="000000"/>
                <w:sz w:val="23"/>
              </w:rPr>
              <w:t xml:space="preserve">13,000,000 </w:t>
            </w:r>
          </w:p>
        </w:tc>
        <w:tc>
          <w:tcPr>
            <w:tcW w:w="147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ind w:right="40"/>
              <w:jc w:val="right"/>
            </w:pPr>
            <w:r>
              <w:rPr>
                <w:rFonts w:ascii="Arial,Bold" w:eastAsia="Arial,Bold" w:hAnsi="Arial,Bold"/>
                <w:b/>
                <w:color w:val="000000"/>
                <w:sz w:val="23"/>
              </w:rPr>
              <w:t xml:space="preserve">260,000 </w:t>
            </w:r>
          </w:p>
        </w:tc>
      </w:tr>
      <w:tr w:rsidR="00B3118B">
        <w:trPr>
          <w:trHeight w:hRule="exact" w:val="770"/>
        </w:trPr>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74" w:lineRule="exact"/>
              <w:ind w:left="102"/>
            </w:pPr>
            <w:r>
              <w:rPr>
                <w:rFonts w:ascii="Arial,Bold" w:eastAsia="Arial,Bold" w:hAnsi="Arial,Bold"/>
                <w:b/>
                <w:color w:val="000000"/>
                <w:sz w:val="20"/>
              </w:rPr>
              <w:t>LOT 2</w:t>
            </w:r>
          </w:p>
        </w:tc>
        <w:tc>
          <w:tcPr>
            <w:tcW w:w="6032"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Pr="001E6C31" w:rsidRDefault="001E6C31">
            <w:pPr>
              <w:autoSpaceDE w:val="0"/>
              <w:autoSpaceDN w:val="0"/>
              <w:spacing w:before="52" w:after="0" w:line="252" w:lineRule="exact"/>
              <w:jc w:val="center"/>
              <w:rPr>
                <w:lang w:val="fr-FR"/>
              </w:rPr>
            </w:pPr>
            <w:r w:rsidRPr="001E6C31">
              <w:rPr>
                <w:rFonts w:ascii="Arial" w:eastAsia="Arial" w:hAnsi="Arial"/>
                <w:color w:val="000000"/>
                <w:lang w:val="fr-FR"/>
              </w:rPr>
              <w:t xml:space="preserve">Fourniture d'une couverture d'assurance aux membres du REC, aux conseillers régionaux et au personnel de la NWRA </w:t>
            </w:r>
          </w:p>
        </w:tc>
        <w:tc>
          <w:tcPr>
            <w:tcW w:w="141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212" w:after="0" w:line="316" w:lineRule="exact"/>
              <w:ind w:left="148"/>
            </w:pPr>
            <w:r>
              <w:rPr>
                <w:rFonts w:ascii="Arial,Bold" w:eastAsia="Arial,Bold" w:hAnsi="Arial,Bold"/>
                <w:b/>
                <w:color w:val="000000"/>
                <w:sz w:val="23"/>
              </w:rPr>
              <w:t xml:space="preserve">61,500,000 </w:t>
            </w:r>
          </w:p>
        </w:tc>
        <w:tc>
          <w:tcPr>
            <w:tcW w:w="147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212" w:after="0" w:line="316" w:lineRule="exact"/>
              <w:ind w:left="338"/>
            </w:pPr>
            <w:r>
              <w:rPr>
                <w:rFonts w:ascii="Arial,Bold" w:eastAsia="Arial,Bold" w:hAnsi="Arial,Bold"/>
                <w:b/>
                <w:color w:val="000000"/>
                <w:sz w:val="23"/>
              </w:rPr>
              <w:t xml:space="preserve">1,230,000 </w:t>
            </w:r>
          </w:p>
        </w:tc>
      </w:tr>
      <w:tr w:rsidR="00B3118B">
        <w:trPr>
          <w:trHeight w:hRule="exact" w:val="276"/>
        </w:trPr>
        <w:tc>
          <w:tcPr>
            <w:tcW w:w="6934" w:type="dxa"/>
            <w:gridSpan w:val="2"/>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318" w:lineRule="exact"/>
              <w:jc w:val="center"/>
            </w:pPr>
            <w:r>
              <w:rPr>
                <w:rFonts w:ascii="Arial,Bold" w:eastAsia="Arial,Bold" w:hAnsi="Arial,Bold"/>
                <w:b/>
                <w:color w:val="000000"/>
                <w:sz w:val="23"/>
              </w:rPr>
              <w:t>TOTAL</w:t>
            </w:r>
          </w:p>
        </w:tc>
        <w:tc>
          <w:tcPr>
            <w:tcW w:w="141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ind w:left="144"/>
            </w:pPr>
            <w:r>
              <w:rPr>
                <w:rFonts w:ascii="Arial,Bold" w:eastAsia="Arial,Bold" w:hAnsi="Arial,Bold"/>
                <w:b/>
                <w:color w:val="000000"/>
                <w:sz w:val="23"/>
              </w:rPr>
              <w:t xml:space="preserve">74,500,000 </w:t>
            </w:r>
          </w:p>
        </w:tc>
        <w:tc>
          <w:tcPr>
            <w:tcW w:w="147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18" w:lineRule="exact"/>
              <w:ind w:left="336"/>
            </w:pPr>
            <w:r>
              <w:rPr>
                <w:rFonts w:ascii="Arial,Bold" w:eastAsia="Arial,Bold" w:hAnsi="Arial,Bold"/>
                <w:b/>
                <w:color w:val="000000"/>
                <w:sz w:val="23"/>
              </w:rPr>
              <w:t xml:space="preserve">1,490,000 </w:t>
            </w:r>
          </w:p>
        </w:tc>
      </w:tr>
    </w:tbl>
    <w:p w:rsidR="00B3118B" w:rsidRPr="001E6C31" w:rsidRDefault="001E6C31">
      <w:pPr>
        <w:autoSpaceDE w:val="0"/>
        <w:autoSpaceDN w:val="0"/>
        <w:spacing w:before="284" w:after="0" w:line="260" w:lineRule="exact"/>
        <w:ind w:left="186" w:right="288" w:firstLine="468"/>
        <w:rPr>
          <w:lang w:val="fr-FR"/>
        </w:rPr>
      </w:pPr>
      <w:r w:rsidRPr="001E6C31">
        <w:rPr>
          <w:rFonts w:ascii="Arial,Bold" w:eastAsia="Arial,Bold" w:hAnsi="Arial,Bold"/>
          <w:b/>
          <w:color w:val="000000"/>
          <w:sz w:val="23"/>
          <w:lang w:val="fr-FR"/>
        </w:rPr>
        <w:t xml:space="preserve">8. CONSULTATION DU DOSSIER D'APPEL D'OFFRES : </w:t>
      </w:r>
      <w:r w:rsidRPr="001E6C31">
        <w:rPr>
          <w:lang w:val="fr-FR"/>
        </w:rPr>
        <w:br/>
      </w:r>
      <w:r w:rsidRPr="001E6C31">
        <w:rPr>
          <w:rFonts w:ascii="Arial" w:eastAsia="Arial" w:hAnsi="Arial"/>
          <w:color w:val="000000"/>
          <w:lang w:val="fr-FR"/>
        </w:rPr>
        <w:t>Le dossier peut être consulté aux heures ouvrables auprès des Services du Directeur des Affaires Générale</w:t>
      </w:r>
      <w:hyperlink r:id="rId11" w:history="1">
        <w:r w:rsidRPr="001E6C31">
          <w:rPr>
            <w:rFonts w:ascii="Arial" w:eastAsia="Arial" w:hAnsi="Arial"/>
            <w:color w:val="000000"/>
            <w:lang w:val="fr-FR"/>
          </w:rPr>
          <w:t>s de l'ASSEMBLÉE Régio</w:t>
        </w:r>
      </w:hyperlink>
      <w:r w:rsidRPr="001E6C31">
        <w:rPr>
          <w:rFonts w:ascii="Arial" w:eastAsia="Arial" w:hAnsi="Arial"/>
          <w:color w:val="000000"/>
          <w:lang w:val="fr-FR"/>
        </w:rPr>
        <w:t>nale du Nord-Ouest (Tél N° /233360092) ou en ligne par l’adresse</w:t>
      </w:r>
      <w:hyperlink r:id="rId12" w:history="1">
        <w:r w:rsidRPr="001E6C31">
          <w:rPr>
            <w:rFonts w:ascii="Arial" w:eastAsia="Arial" w:hAnsi="Arial"/>
            <w:color w:val="FF0000"/>
            <w:sz w:val="24"/>
            <w:u w:val="single"/>
            <w:lang w:val="fr-FR"/>
          </w:rPr>
          <w:t>www.marchepubliqes.cm</w:t>
        </w:r>
      </w:hyperlink>
      <w:r w:rsidRPr="001E6C31">
        <w:rPr>
          <w:rFonts w:ascii="Arial" w:eastAsia="Arial" w:hAnsi="Arial"/>
          <w:color w:val="000000"/>
          <w:lang w:val="fr-FR"/>
        </w:rPr>
        <w:t xml:space="preserve"> dès la publication du présent avis. </w:t>
      </w:r>
    </w:p>
    <w:p w:rsidR="00B3118B" w:rsidRPr="001E6C31" w:rsidRDefault="001E6C31">
      <w:pPr>
        <w:tabs>
          <w:tab w:val="left" w:pos="252"/>
          <w:tab w:val="left" w:pos="654"/>
        </w:tabs>
        <w:autoSpaceDE w:val="0"/>
        <w:autoSpaceDN w:val="0"/>
        <w:spacing w:before="58" w:after="0" w:line="258" w:lineRule="exact"/>
        <w:ind w:left="186" w:right="288"/>
        <w:rPr>
          <w:lang w:val="fr-FR"/>
        </w:rPr>
      </w:pPr>
      <w:r w:rsidRPr="001E6C31">
        <w:rPr>
          <w:lang w:val="fr-FR"/>
        </w:rPr>
        <w:tab/>
      </w:r>
      <w:r w:rsidRPr="001E6C31">
        <w:rPr>
          <w:rFonts w:ascii="Arial,Bold" w:eastAsia="Arial,Bold" w:hAnsi="Arial,Bold"/>
          <w:b/>
          <w:color w:val="000000"/>
          <w:sz w:val="23"/>
          <w:lang w:val="fr-FR"/>
        </w:rPr>
        <w:t xml:space="preserve">9. </w:t>
      </w:r>
      <w:hyperlink r:id="rId13" w:history="1">
        <w:r w:rsidRPr="001E6C31">
          <w:rPr>
            <w:rFonts w:ascii="Arial,Bold" w:eastAsia="Arial,Bold" w:hAnsi="Arial,Bold"/>
            <w:b/>
            <w:color w:val="000000"/>
            <w:sz w:val="23"/>
            <w:lang w:val="fr-FR"/>
          </w:rPr>
          <w:t>ACQUISITION DU DOSSIE</w:t>
        </w:r>
      </w:hyperlink>
      <w:r w:rsidRPr="001E6C31">
        <w:rPr>
          <w:rFonts w:ascii="Arial,Bold" w:eastAsia="Arial,Bold" w:hAnsi="Arial,Bold"/>
          <w:b/>
          <w:color w:val="000000"/>
          <w:sz w:val="23"/>
          <w:lang w:val="fr-FR"/>
        </w:rPr>
        <w:t xml:space="preserve">R D'APPEL D'OFFRES : </w:t>
      </w:r>
      <w:r w:rsidRPr="001E6C31">
        <w:rPr>
          <w:lang w:val="fr-FR"/>
        </w:rPr>
        <w:br/>
      </w:r>
      <w:r w:rsidRPr="001E6C31">
        <w:rPr>
          <w:rFonts w:ascii="Arial" w:eastAsia="Arial" w:hAnsi="Arial"/>
          <w:color w:val="000000"/>
          <w:lang w:val="fr-FR"/>
        </w:rPr>
        <w:t xml:space="preserve">Le dossier peut être obtenu auprès des Services du Directeur des Affaires Générales de </w:t>
      </w:r>
      <w:hyperlink r:id="rId14" w:history="1">
        <w:r w:rsidRPr="001E6C31">
          <w:rPr>
            <w:rFonts w:ascii="Arial" w:eastAsia="Arial" w:hAnsi="Arial"/>
            <w:color w:val="000000"/>
            <w:lang w:val="fr-FR"/>
          </w:rPr>
          <w:t xml:space="preserve">l'ASSEMBLÉE Régionale </w:t>
        </w:r>
      </w:hyperlink>
      <w:r w:rsidRPr="001E6C31">
        <w:rPr>
          <w:rFonts w:ascii="Arial" w:eastAsia="Arial" w:hAnsi="Arial"/>
          <w:color w:val="000000"/>
          <w:lang w:val="fr-FR"/>
        </w:rPr>
        <w:t xml:space="preserve">du Nord-Ouest (Tél N° 233360092) ou en ligne par l’adresse </w:t>
      </w:r>
      <w:hyperlink r:id="rId15" w:history="1">
        <w:r w:rsidRPr="001E6C31">
          <w:rPr>
            <w:rFonts w:ascii="Arial" w:eastAsia="Arial" w:hAnsi="Arial"/>
            <w:color w:val="FF0000"/>
            <w:sz w:val="24"/>
            <w:u w:val="single"/>
            <w:lang w:val="fr-FR"/>
          </w:rPr>
          <w:t>www.marchepubliqes.cm</w:t>
        </w:r>
      </w:hyperlink>
      <w:r w:rsidRPr="001E6C31">
        <w:rPr>
          <w:rFonts w:ascii="Arial" w:eastAsia="Arial" w:hAnsi="Arial"/>
          <w:color w:val="000000"/>
          <w:lang w:val="fr-FR"/>
        </w:rPr>
        <w:t xml:space="preserve"> dès la publication du présent avis contre paiement de la somme non </w:t>
      </w:r>
      <w:hyperlink r:id="rId16" w:history="1">
        <w:r w:rsidRPr="001E6C31">
          <w:rPr>
            <w:rFonts w:ascii="Arial" w:eastAsia="Arial" w:hAnsi="Arial"/>
            <w:color w:val="000000"/>
            <w:u w:val="single" w:color="FF0000"/>
            <w:lang w:val="fr-FR"/>
          </w:rPr>
          <w:t>remboursable de quatre-vin</w:t>
        </w:r>
      </w:hyperlink>
      <w:r w:rsidRPr="001E6C31">
        <w:rPr>
          <w:rFonts w:ascii="Arial" w:eastAsia="Arial" w:hAnsi="Arial"/>
          <w:color w:val="000000"/>
          <w:lang w:val="fr-FR"/>
        </w:rPr>
        <w:t xml:space="preserve">gt-deux (82 000) francs CFA à la Trésorerie de l'Assemblée régionale du Nord-Ouest. </w:t>
      </w:r>
    </w:p>
    <w:p w:rsidR="00B3118B" w:rsidRPr="001E6C31" w:rsidRDefault="001E6C31">
      <w:pPr>
        <w:autoSpaceDE w:val="0"/>
        <w:autoSpaceDN w:val="0"/>
        <w:spacing w:before="256" w:after="0" w:line="260" w:lineRule="exact"/>
        <w:ind w:left="186" w:right="288"/>
        <w:rPr>
          <w:lang w:val="fr-FR"/>
        </w:rPr>
      </w:pPr>
      <w:r w:rsidRPr="001E6C31">
        <w:rPr>
          <w:rFonts w:ascii="Arial,Bold" w:eastAsia="Arial,Bold" w:hAnsi="Arial,Bold"/>
          <w:b/>
          <w:color w:val="000000"/>
          <w:lang w:val="fr-FR"/>
        </w:rPr>
        <w:t xml:space="preserve">10. REMISE DES OFFRES : </w:t>
      </w:r>
      <w:r w:rsidRPr="001E6C31">
        <w:rPr>
          <w:lang w:val="fr-FR"/>
        </w:rPr>
        <w:br/>
      </w:r>
      <w:r w:rsidRPr="001E6C31">
        <w:rPr>
          <w:rFonts w:ascii="Arial" w:eastAsia="Arial" w:hAnsi="Arial"/>
          <w:color w:val="000000"/>
          <w:lang w:val="fr-FR"/>
        </w:rPr>
        <w:t xml:space="preserve"> Les offres dans une clé USB et dans un enveloppe selle, devra parvenir aux Services du Directeur des Affaires Géné</w:t>
      </w:r>
      <w:hyperlink r:id="rId17" w:history="1">
        <w:r w:rsidRPr="001E6C31">
          <w:rPr>
            <w:rFonts w:ascii="Arial" w:eastAsia="Arial" w:hAnsi="Arial"/>
            <w:color w:val="000000"/>
            <w:lang w:val="fr-FR"/>
          </w:rPr>
          <w:t>rales de l'ASSEMBLÉE Ré</w:t>
        </w:r>
      </w:hyperlink>
      <w:r w:rsidRPr="001E6C31">
        <w:rPr>
          <w:rFonts w:ascii="Arial" w:eastAsia="Arial" w:hAnsi="Arial"/>
          <w:color w:val="000000"/>
          <w:lang w:val="fr-FR"/>
        </w:rPr>
        <w:t>gionale du Nord-Ouest (Tél N° 233360092)  et en ligne par l’adresse</w:t>
      </w:r>
      <w:hyperlink r:id="rId18" w:history="1">
        <w:r w:rsidRPr="001E6C31">
          <w:rPr>
            <w:rFonts w:ascii="Arial" w:eastAsia="Arial" w:hAnsi="Arial"/>
            <w:color w:val="FF0000"/>
            <w:sz w:val="24"/>
            <w:u w:val="single"/>
            <w:lang w:val="fr-FR"/>
          </w:rPr>
          <w:t>www.marchepubliqes.cm</w:t>
        </w:r>
      </w:hyperlink>
      <w:r w:rsidRPr="001E6C31">
        <w:rPr>
          <w:rFonts w:ascii="Arial" w:eastAsia="Arial" w:hAnsi="Arial"/>
          <w:color w:val="000000"/>
          <w:lang w:val="fr-FR"/>
        </w:rPr>
        <w:t xml:space="preserve">  au  plus tard le …… /…/2026 à 10h00. </w:t>
      </w:r>
    </w:p>
    <w:p w:rsidR="00B3118B" w:rsidRPr="001E6C31" w:rsidRDefault="001E6C31">
      <w:pPr>
        <w:autoSpaceDE w:val="0"/>
        <w:autoSpaceDN w:val="0"/>
        <w:spacing w:before="266" w:after="0" w:line="276" w:lineRule="exact"/>
        <w:ind w:left="144" w:right="288"/>
        <w:jc w:val="center"/>
        <w:rPr>
          <w:lang w:val="fr-FR"/>
        </w:rPr>
      </w:pPr>
      <w:r w:rsidRPr="001E6C31">
        <w:rPr>
          <w:rFonts w:ascii="Arial,Bold" w:eastAsia="Arial,Bold" w:hAnsi="Arial,Bold"/>
          <w:b/>
          <w:color w:val="000000"/>
          <w:sz w:val="24"/>
          <w:lang w:val="fr-FR"/>
        </w:rPr>
        <w:t xml:space="preserve">N°…………. AONO/ARNO/CIPM/2026 DU ……/…/2026 </w:t>
      </w:r>
      <w:r w:rsidRPr="001E6C31">
        <w:rPr>
          <w:lang w:val="fr-FR"/>
        </w:rPr>
        <w:br/>
      </w:r>
      <w:r w:rsidRPr="001E6C31">
        <w:rPr>
          <w:rFonts w:ascii="Arial,Bold" w:eastAsia="Arial,Bold" w:hAnsi="Arial,Bold"/>
          <w:b/>
          <w:color w:val="000000"/>
          <w:sz w:val="24"/>
          <w:lang w:val="fr-FR"/>
        </w:rPr>
        <w:t xml:space="preserve">POUR LA FOURNITURE D'UNE COUVERTURE D'ASSURANCE AUTOMOBILE ET D'ASSURANCE MALADIE, AUX MEMBRES DU CONSEIL EXÉCUTIF RÉGIONAL, AUX CONSEILLERS RÉGIONAUX ET AU PERSONNEL DE L'ASSEMBLÉE RÉGIONALE DU NORD-OUEST. </w:t>
      </w:r>
    </w:p>
    <w:p w:rsidR="00B3118B" w:rsidRPr="001E6C31" w:rsidRDefault="001E6C31">
      <w:pPr>
        <w:tabs>
          <w:tab w:val="left" w:pos="1732"/>
        </w:tabs>
        <w:autoSpaceDE w:val="0"/>
        <w:autoSpaceDN w:val="0"/>
        <w:spacing w:before="50" w:after="0" w:line="266" w:lineRule="exact"/>
        <w:ind w:left="894" w:right="1152"/>
        <w:rPr>
          <w:lang w:val="fr-FR"/>
        </w:rPr>
      </w:pPr>
      <w:r w:rsidRPr="001E6C31">
        <w:rPr>
          <w:lang w:val="fr-FR"/>
        </w:rPr>
        <w:tab/>
      </w:r>
      <w:r w:rsidRPr="001E6C31">
        <w:rPr>
          <w:rFonts w:ascii="Arial,Bold" w:eastAsia="Arial,Bold" w:hAnsi="Arial,Bold"/>
          <w:b/>
          <w:color w:val="000000"/>
          <w:sz w:val="23"/>
          <w:lang w:val="fr-FR"/>
        </w:rPr>
        <w:t xml:space="preserve"> « À ouvrir uniquement lors de la séance d’ouverture des plis » Financement : B.I.P 2026 attribué à l'Assemblée Régionale du Nord-Ouest </w:t>
      </w:r>
    </w:p>
    <w:p w:rsidR="00B3118B" w:rsidRPr="001E6C31" w:rsidRDefault="001E6C31">
      <w:pPr>
        <w:autoSpaceDE w:val="0"/>
        <w:autoSpaceDN w:val="0"/>
        <w:spacing w:before="868" w:after="0" w:line="320" w:lineRule="exact"/>
        <w:ind w:right="5166"/>
        <w:jc w:val="right"/>
        <w:rPr>
          <w:lang w:val="fr-FR"/>
        </w:rPr>
      </w:pPr>
      <w:r w:rsidRPr="001E6C31">
        <w:rPr>
          <w:rFonts w:ascii="Times New Roman" w:eastAsia="Times New Roman" w:hAnsi="Times New Roman"/>
          <w:color w:val="000000"/>
          <w:sz w:val="24"/>
          <w:lang w:val="fr-FR"/>
        </w:rPr>
        <w:t xml:space="preserve">9 </w:t>
      </w:r>
    </w:p>
    <w:p w:rsidR="00B3118B" w:rsidRPr="001E6C31" w:rsidRDefault="00B3118B">
      <w:pPr>
        <w:rPr>
          <w:lang w:val="fr-FR"/>
        </w:rPr>
        <w:sectPr w:rsidR="00B3118B" w:rsidRPr="001E6C31">
          <w:pgSz w:w="11906" w:h="16838"/>
          <w:pgMar w:top="554" w:right="666" w:bottom="488" w:left="948" w:header="720" w:footer="720" w:gutter="0"/>
          <w:cols w:space="720"/>
          <w:docGrid w:linePitch="360"/>
        </w:sectPr>
      </w:pPr>
    </w:p>
    <w:p w:rsidR="00B3118B" w:rsidRPr="001E6C31" w:rsidRDefault="00B3118B">
      <w:pPr>
        <w:autoSpaceDE w:val="0"/>
        <w:autoSpaceDN w:val="0"/>
        <w:spacing w:after="330" w:line="220" w:lineRule="exact"/>
        <w:rPr>
          <w:lang w:val="fr-FR"/>
        </w:rPr>
      </w:pPr>
    </w:p>
    <w:p w:rsidR="00B3118B" w:rsidRPr="001E6C31" w:rsidRDefault="001E6C31">
      <w:pPr>
        <w:autoSpaceDE w:val="0"/>
        <w:autoSpaceDN w:val="0"/>
        <w:spacing w:before="50" w:after="0" w:line="254" w:lineRule="exact"/>
        <w:rPr>
          <w:lang w:val="fr-FR"/>
        </w:rPr>
      </w:pPr>
      <w:r w:rsidRPr="001E6C31">
        <w:rPr>
          <w:rFonts w:ascii="Arial,Bold" w:eastAsia="Arial,Bold" w:hAnsi="Arial,Bold"/>
          <w:b/>
          <w:color w:val="000000"/>
          <w:lang w:val="fr-FR"/>
        </w:rPr>
        <w:t xml:space="preserve">10. RECEVABILITE DES OFFRES </w:t>
      </w:r>
      <w:r w:rsidRPr="001E6C31">
        <w:rPr>
          <w:lang w:val="fr-FR"/>
        </w:rPr>
        <w:br/>
      </w:r>
      <w:r w:rsidRPr="001E6C31">
        <w:rPr>
          <w:rFonts w:ascii="Arial" w:eastAsia="Arial" w:hAnsi="Arial"/>
          <w:color w:val="000000"/>
          <w:lang w:val="fr-FR"/>
        </w:rPr>
        <w:t xml:space="preserve">Sous peine de rejet, chaque soumissionnaire devra joindre dans ses pièces administratives, une caution de soumission émise par un établissement bancaire ou d'assurance de premier ordre agréé par le Ministère chargé des finances et dont la liste figure dans le document n°11 du Dossier d'Appel d'Offres, valable trente (30) jours au-delà de la date de validité des offres. </w:t>
      </w:r>
    </w:p>
    <w:p w:rsidR="00B3118B" w:rsidRPr="001E6C31" w:rsidRDefault="001E6C31">
      <w:pPr>
        <w:autoSpaceDE w:val="0"/>
        <w:autoSpaceDN w:val="0"/>
        <w:spacing w:before="252" w:after="0" w:line="254" w:lineRule="exact"/>
        <w:ind w:right="22"/>
        <w:jc w:val="both"/>
        <w:rPr>
          <w:lang w:val="fr-FR"/>
        </w:rPr>
      </w:pPr>
      <w:r w:rsidRPr="001E6C31">
        <w:rPr>
          <w:rFonts w:ascii="Arial" w:eastAsia="Arial" w:hAnsi="Arial"/>
          <w:color w:val="000000"/>
          <w:lang w:val="fr-FR"/>
        </w:rPr>
        <w:t xml:space="preserve">Les autres documents administratifs doivent impérativement être uniquement des originaux ou des copies conformes certifiées conformes par le service émetteur ou les autorités administratives (Gouverneur, Préfet, Sous-Préfets) conformément au Règlement Particulier de l'appel d'offres. Ils doivent obligatoirement dater de moins de trois (3) mois précédant la date de dépôt des offres ou peuvent être établis après la signature de l'avis d'appel d'offres. </w:t>
      </w:r>
    </w:p>
    <w:p w:rsidR="00B3118B" w:rsidRPr="001E6C31" w:rsidRDefault="001E6C31">
      <w:pPr>
        <w:autoSpaceDE w:val="0"/>
        <w:autoSpaceDN w:val="0"/>
        <w:spacing w:before="250" w:after="0" w:line="254" w:lineRule="exact"/>
        <w:ind w:right="26"/>
        <w:jc w:val="both"/>
        <w:rPr>
          <w:lang w:val="fr-FR"/>
        </w:rPr>
      </w:pPr>
      <w:r w:rsidRPr="001E6C31">
        <w:rPr>
          <w:rFonts w:ascii="Arial" w:eastAsia="Arial" w:hAnsi="Arial"/>
          <w:color w:val="000000"/>
          <w:lang w:val="fr-FR"/>
        </w:rPr>
        <w:t xml:space="preserve">Toute offre non conforme aux prescriptions du dossier d’appel d’offres sera déclarée irrecevable. Il s'agit notamment de l'absence de caution de soumission émise par un établissement bancaire ou d'assurance de premier ordre agréé par le Ministre chargé des Finances. </w:t>
      </w:r>
    </w:p>
    <w:p w:rsidR="00B3118B" w:rsidRPr="001E6C31" w:rsidRDefault="001E6C31">
      <w:pPr>
        <w:autoSpaceDE w:val="0"/>
        <w:autoSpaceDN w:val="0"/>
        <w:spacing w:after="0" w:line="304" w:lineRule="exact"/>
        <w:rPr>
          <w:lang w:val="fr-FR"/>
        </w:rPr>
      </w:pPr>
      <w:r w:rsidRPr="001E6C31">
        <w:rPr>
          <w:rFonts w:ascii="Arial,Bold" w:eastAsia="Arial,Bold" w:hAnsi="Arial,Bold"/>
          <w:b/>
          <w:color w:val="000000"/>
          <w:lang w:val="fr-FR"/>
        </w:rPr>
        <w:t xml:space="preserve">11. OUVERTURE DES OFFRES </w:t>
      </w:r>
    </w:p>
    <w:p w:rsidR="00B3118B" w:rsidRPr="001E6C31" w:rsidRDefault="001E6C31">
      <w:pPr>
        <w:autoSpaceDE w:val="0"/>
        <w:autoSpaceDN w:val="0"/>
        <w:spacing w:before="202" w:after="0" w:line="302" w:lineRule="exact"/>
        <w:rPr>
          <w:lang w:val="fr-FR"/>
        </w:rPr>
      </w:pPr>
      <w:r w:rsidRPr="001E6C31">
        <w:rPr>
          <w:rFonts w:ascii="Arial" w:eastAsia="Arial" w:hAnsi="Arial"/>
          <w:color w:val="000000"/>
          <w:lang w:val="fr-FR"/>
        </w:rPr>
        <w:t xml:space="preserve">Les offres seront ouvertes en deux phases. </w:t>
      </w:r>
    </w:p>
    <w:p w:rsidR="00B3118B" w:rsidRPr="001E6C31" w:rsidRDefault="001E6C31">
      <w:pPr>
        <w:autoSpaceDE w:val="0"/>
        <w:autoSpaceDN w:val="0"/>
        <w:spacing w:before="50" w:after="0" w:line="254" w:lineRule="exact"/>
        <w:ind w:right="24"/>
        <w:jc w:val="both"/>
        <w:rPr>
          <w:lang w:val="fr-FR"/>
        </w:rPr>
      </w:pPr>
      <w:r w:rsidRPr="001E6C31">
        <w:rPr>
          <w:rFonts w:ascii="Arial" w:eastAsia="Arial" w:hAnsi="Arial"/>
          <w:color w:val="000000"/>
          <w:lang w:val="fr-FR"/>
        </w:rPr>
        <w:t xml:space="preserve">L'ouverture du dossier administratif et des offres techniques aura lieu le _____________ à 11 heures 00 par la Commission Interne des Marchés de l'Assemblée Régionale à la salle de conférence du bâtiment annexe situé à la gare supérieure en face du parc automobile. </w:t>
      </w:r>
    </w:p>
    <w:p w:rsidR="00B3118B" w:rsidRPr="001E6C31" w:rsidRDefault="001E6C31">
      <w:pPr>
        <w:autoSpaceDE w:val="0"/>
        <w:autoSpaceDN w:val="0"/>
        <w:spacing w:before="220" w:after="0" w:line="264" w:lineRule="exact"/>
        <w:ind w:right="26"/>
        <w:jc w:val="both"/>
        <w:rPr>
          <w:lang w:val="fr-FR"/>
        </w:rPr>
      </w:pPr>
      <w:r w:rsidRPr="001E6C31">
        <w:rPr>
          <w:rFonts w:ascii="Arial" w:eastAsia="Arial" w:hAnsi="Arial"/>
          <w:color w:val="000000"/>
          <w:lang w:val="fr-FR"/>
        </w:rPr>
        <w:t xml:space="preserve">L’ouverture des offres financières aura lieu le _______ à 11 heures, heure locale, par la même Commission des Marchés, à une date ultérieure. Seuls les soumissionnaires pourront assister ou se faire représenter par une personne dûment mandatée et maîtrisant parfaitement le dossier. </w:t>
      </w:r>
    </w:p>
    <w:p w:rsidR="00B3118B" w:rsidRPr="001E6C31" w:rsidRDefault="001E6C31">
      <w:pPr>
        <w:autoSpaceDE w:val="0"/>
        <w:autoSpaceDN w:val="0"/>
        <w:spacing w:after="0" w:line="304" w:lineRule="exact"/>
        <w:rPr>
          <w:lang w:val="fr-FR"/>
        </w:rPr>
      </w:pPr>
      <w:r w:rsidRPr="001E6C31">
        <w:rPr>
          <w:rFonts w:ascii="Arial,Bold" w:eastAsia="Arial,Bold" w:hAnsi="Arial,Bold"/>
          <w:b/>
          <w:color w:val="000000"/>
          <w:lang w:val="fr-FR"/>
        </w:rPr>
        <w:t xml:space="preserve">12. CRITERES D'EVALUATION </w:t>
      </w:r>
    </w:p>
    <w:p w:rsidR="00B3118B" w:rsidRPr="001E6C31" w:rsidRDefault="001E6C31">
      <w:pPr>
        <w:autoSpaceDE w:val="0"/>
        <w:autoSpaceDN w:val="0"/>
        <w:spacing w:before="252" w:after="0" w:line="254" w:lineRule="exact"/>
        <w:ind w:right="20"/>
        <w:jc w:val="both"/>
        <w:rPr>
          <w:lang w:val="fr-FR"/>
        </w:rPr>
      </w:pPr>
      <w:r w:rsidRPr="001E6C31">
        <w:rPr>
          <w:rFonts w:ascii="Arial" w:eastAsia="Arial" w:hAnsi="Arial"/>
          <w:color w:val="000000"/>
          <w:lang w:val="fr-FR"/>
        </w:rPr>
        <w:t xml:space="preserve">Ces critères ont pour objectif d'identifier et de rejeter les offres incomplètes ou non conformes aux conditions essentielles fixées dans le dossier d'appel d'offres relatives notamment à la recevabilité des pièces administratives, à la conformité de l'offre technique avec les termes de référence du dossier d'appel d'offres et la qualification des candidats. </w:t>
      </w:r>
    </w:p>
    <w:p w:rsidR="00B3118B" w:rsidRPr="001E6C31" w:rsidRDefault="001E6C31">
      <w:pPr>
        <w:autoSpaceDE w:val="0"/>
        <w:autoSpaceDN w:val="0"/>
        <w:spacing w:before="238" w:after="0" w:line="270" w:lineRule="exact"/>
        <w:ind w:right="3312"/>
        <w:rPr>
          <w:lang w:val="fr-FR"/>
        </w:rPr>
      </w:pPr>
      <w:r w:rsidRPr="001E6C31">
        <w:rPr>
          <w:rFonts w:ascii="Arial,BoldItalic" w:eastAsia="Arial,BoldItalic" w:hAnsi="Arial,BoldItalic"/>
          <w:b/>
          <w:i/>
          <w:color w:val="000000"/>
          <w:lang w:val="fr-FR"/>
        </w:rPr>
        <w:t xml:space="preserve">12.1 CRITERES ELIMINATOIRES </w:t>
      </w:r>
      <w:r w:rsidRPr="001E6C31">
        <w:rPr>
          <w:lang w:val="fr-FR"/>
        </w:rPr>
        <w:br/>
      </w:r>
      <w:r w:rsidRPr="001E6C31">
        <w:rPr>
          <w:rFonts w:ascii="Arial" w:eastAsia="Arial" w:hAnsi="Arial"/>
          <w:color w:val="000000"/>
          <w:lang w:val="fr-FR"/>
        </w:rPr>
        <w:t xml:space="preserve">Les critères éliminatoires de cet appel d'offres sont les suivants : </w:t>
      </w:r>
    </w:p>
    <w:p w:rsidR="00B3118B" w:rsidRPr="001E6C31" w:rsidRDefault="001E6C31">
      <w:pPr>
        <w:tabs>
          <w:tab w:val="left" w:pos="180"/>
        </w:tabs>
        <w:autoSpaceDE w:val="0"/>
        <w:autoSpaceDN w:val="0"/>
        <w:spacing w:before="274" w:after="0" w:line="270" w:lineRule="exact"/>
        <w:rPr>
          <w:lang w:val="fr-FR"/>
        </w:rPr>
      </w:pPr>
      <w:r w:rsidRPr="001E6C31">
        <w:rPr>
          <w:rFonts w:ascii="Arial" w:eastAsia="Arial" w:hAnsi="Arial"/>
          <w:color w:val="000000"/>
          <w:lang w:val="fr-FR"/>
        </w:rPr>
        <w:t xml:space="preserve">- Absence ou non-conformité d'un élément du dossier administratif non régularisé dans un délai de </w:t>
      </w:r>
      <w:r w:rsidRPr="001E6C31">
        <w:rPr>
          <w:lang w:val="fr-FR"/>
        </w:rPr>
        <w:tab/>
      </w:r>
      <w:r w:rsidRPr="001E6C31">
        <w:rPr>
          <w:rFonts w:ascii="Arial" w:eastAsia="Arial" w:hAnsi="Arial"/>
          <w:color w:val="000000"/>
          <w:lang w:val="fr-FR"/>
        </w:rPr>
        <w:t xml:space="preserve">48 heures après l'ouverture des offres ; </w:t>
      </w:r>
      <w:r w:rsidRPr="001E6C31">
        <w:rPr>
          <w:lang w:val="fr-FR"/>
        </w:rPr>
        <w:br/>
      </w:r>
      <w:r w:rsidRPr="001E6C31">
        <w:rPr>
          <w:rFonts w:ascii="Arial" w:eastAsia="Arial" w:hAnsi="Arial"/>
          <w:color w:val="000000"/>
          <w:lang w:val="fr-FR"/>
        </w:rPr>
        <w:t xml:space="preserve">- Délai d'exécution inférieur à celui prescrit dans le dossier d'appel d'offres ; </w:t>
      </w:r>
      <w:r w:rsidRPr="001E6C31">
        <w:rPr>
          <w:lang w:val="fr-FR"/>
        </w:rPr>
        <w:br/>
      </w:r>
      <w:r w:rsidRPr="001E6C31">
        <w:rPr>
          <w:rFonts w:ascii="Arial" w:eastAsia="Arial" w:hAnsi="Arial"/>
          <w:color w:val="000000"/>
          <w:lang w:val="fr-FR"/>
        </w:rPr>
        <w:t xml:space="preserve">- Dossier financier incomplet ; </w:t>
      </w:r>
      <w:r w:rsidRPr="001E6C31">
        <w:rPr>
          <w:lang w:val="fr-FR"/>
        </w:rPr>
        <w:br/>
      </w:r>
      <w:r w:rsidRPr="001E6C31">
        <w:rPr>
          <w:rFonts w:ascii="Arial" w:eastAsia="Arial" w:hAnsi="Arial"/>
          <w:color w:val="000000"/>
          <w:lang w:val="fr-FR"/>
        </w:rPr>
        <w:t xml:space="preserve">- Suspendu par le MINMAP pour 2026 l’année financier </w:t>
      </w:r>
      <w:r w:rsidRPr="001E6C31">
        <w:rPr>
          <w:lang w:val="fr-FR"/>
        </w:rPr>
        <w:br/>
      </w:r>
      <w:r w:rsidRPr="001E6C31">
        <w:rPr>
          <w:rFonts w:ascii="Arial" w:eastAsia="Arial" w:hAnsi="Arial"/>
          <w:color w:val="000000"/>
          <w:lang w:val="fr-FR"/>
        </w:rPr>
        <w:t xml:space="preserve">- Fausses déclarations ou faux documents ; </w:t>
      </w:r>
      <w:r w:rsidRPr="001E6C31">
        <w:rPr>
          <w:lang w:val="fr-FR"/>
        </w:rPr>
        <w:br/>
      </w:r>
      <w:r w:rsidRPr="001E6C31">
        <w:rPr>
          <w:rFonts w:ascii="Arial" w:eastAsia="Arial" w:hAnsi="Arial"/>
          <w:color w:val="000000"/>
          <w:lang w:val="fr-FR"/>
        </w:rPr>
        <w:t xml:space="preserve">- Absence de caution de soumission et le reçu de CDEC ou preuve de paiement; </w:t>
      </w:r>
      <w:r w:rsidRPr="001E6C31">
        <w:rPr>
          <w:lang w:val="fr-FR"/>
        </w:rPr>
        <w:br/>
      </w:r>
      <w:r w:rsidRPr="001E6C31">
        <w:rPr>
          <w:rFonts w:ascii="Arial" w:eastAsia="Arial" w:hAnsi="Arial"/>
          <w:color w:val="000000"/>
          <w:lang w:val="fr-FR"/>
        </w:rPr>
        <w:t xml:space="preserve">- Absence de l'agrément pour exercer la profession d'assurance ; </w:t>
      </w:r>
      <w:r w:rsidRPr="001E6C31">
        <w:rPr>
          <w:lang w:val="fr-FR"/>
        </w:rPr>
        <w:br/>
      </w:r>
      <w:r w:rsidRPr="001E6C31">
        <w:rPr>
          <w:rFonts w:ascii="Arial" w:eastAsia="Arial" w:hAnsi="Arial"/>
          <w:color w:val="000000"/>
          <w:lang w:val="fr-FR"/>
        </w:rPr>
        <w:t xml:space="preserve">- Note technique inférieure à 75 sur 100 points ; </w:t>
      </w:r>
      <w:r w:rsidRPr="001E6C31">
        <w:rPr>
          <w:lang w:val="fr-FR"/>
        </w:rPr>
        <w:br/>
      </w:r>
      <w:r w:rsidRPr="001E6C31">
        <w:rPr>
          <w:rFonts w:ascii="Arial" w:eastAsia="Arial" w:hAnsi="Arial"/>
          <w:color w:val="000000"/>
          <w:lang w:val="fr-FR"/>
        </w:rPr>
        <w:t xml:space="preserve">- Présence d'informations financières dans l'offre technique ; </w:t>
      </w:r>
      <w:r w:rsidRPr="001E6C31">
        <w:rPr>
          <w:lang w:val="fr-FR"/>
        </w:rPr>
        <w:br/>
      </w:r>
      <w:r w:rsidRPr="001E6C31">
        <w:rPr>
          <w:rFonts w:ascii="Arial" w:eastAsia="Arial" w:hAnsi="Arial"/>
          <w:color w:val="000000"/>
          <w:lang w:val="fr-FR"/>
        </w:rPr>
        <w:t xml:space="preserve">- </w:t>
      </w:r>
      <w:r w:rsidRPr="001E6C31">
        <w:rPr>
          <w:rFonts w:ascii="Tw Cen MT" w:eastAsia="Tw Cen MT" w:hAnsi="Tw Cen MT"/>
          <w:color w:val="000000"/>
          <w:sz w:val="24"/>
          <w:lang w:val="fr-FR"/>
        </w:rPr>
        <w:t xml:space="preserve">Non présentation ou séparation de l'offre Financière de Référence des offres Financières, </w:t>
      </w:r>
    </w:p>
    <w:p w:rsidR="00B3118B" w:rsidRPr="001E6C31" w:rsidRDefault="001E6C31">
      <w:pPr>
        <w:autoSpaceDE w:val="0"/>
        <w:autoSpaceDN w:val="0"/>
        <w:spacing w:after="0" w:line="240" w:lineRule="auto"/>
        <w:ind w:left="270"/>
        <w:rPr>
          <w:lang w:val="fr-FR"/>
        </w:rPr>
      </w:pPr>
      <w:r w:rsidRPr="001E6C31">
        <w:rPr>
          <w:rFonts w:ascii="Tw Cen MT" w:eastAsia="Tw Cen MT" w:hAnsi="Tw Cen MT"/>
          <w:color w:val="000000"/>
          <w:sz w:val="24"/>
          <w:lang w:val="fr-FR"/>
        </w:rPr>
        <w:t>Administratives et Techniques.</w:t>
      </w:r>
    </w:p>
    <w:p w:rsidR="00B3118B" w:rsidRPr="001E6C31" w:rsidRDefault="001E6C31">
      <w:pPr>
        <w:autoSpaceDE w:val="0"/>
        <w:autoSpaceDN w:val="0"/>
        <w:spacing w:before="274" w:after="0" w:line="252" w:lineRule="exact"/>
        <w:rPr>
          <w:lang w:val="fr-FR"/>
        </w:rPr>
      </w:pPr>
      <w:r w:rsidRPr="001E6C31">
        <w:rPr>
          <w:rFonts w:ascii="Arial,BoldItalic" w:eastAsia="Arial,BoldItalic" w:hAnsi="Arial,BoldItalic"/>
          <w:b/>
          <w:i/>
          <w:color w:val="000000"/>
          <w:lang w:val="fr-FR"/>
        </w:rPr>
        <w:t xml:space="preserve">12.2 CRITERES ESSENTIELS </w:t>
      </w:r>
      <w:r w:rsidRPr="001E6C31">
        <w:rPr>
          <w:lang w:val="fr-FR"/>
        </w:rPr>
        <w:br/>
      </w:r>
      <w:r w:rsidRPr="001E6C31">
        <w:rPr>
          <w:rFonts w:ascii="Arial" w:eastAsia="Arial" w:hAnsi="Arial"/>
          <w:color w:val="000000"/>
          <w:lang w:val="fr-FR"/>
        </w:rPr>
        <w:t xml:space="preserve">Ces critères sont les critères fondamentaux ou clés qui permettront de juger de la capacité financière et technique des candidats à exécuter les services faisant l'objet de l'appel d'offres. Ils doivent être déterminés en fonction de la nature et du contenu des services à fournir. </w:t>
      </w:r>
    </w:p>
    <w:p w:rsidR="00B3118B" w:rsidRPr="001E6C31" w:rsidRDefault="001E6C31">
      <w:pPr>
        <w:autoSpaceDE w:val="0"/>
        <w:autoSpaceDN w:val="0"/>
        <w:spacing w:before="456" w:after="0" w:line="302" w:lineRule="exact"/>
        <w:rPr>
          <w:lang w:val="fr-FR"/>
        </w:rPr>
      </w:pPr>
      <w:r w:rsidRPr="001E6C31">
        <w:rPr>
          <w:rFonts w:ascii="Arial" w:eastAsia="Arial" w:hAnsi="Arial"/>
          <w:color w:val="000000"/>
          <w:lang w:val="fr-FR"/>
        </w:rPr>
        <w:t xml:space="preserve">Les offres techniques seront évaluées sur cent (100) points selon les critères suivants : </w:t>
      </w:r>
    </w:p>
    <w:p w:rsidR="00B3118B" w:rsidRDefault="001E6C31">
      <w:pPr>
        <w:autoSpaceDE w:val="0"/>
        <w:autoSpaceDN w:val="0"/>
        <w:spacing w:before="232" w:after="0" w:line="320" w:lineRule="exact"/>
        <w:jc w:val="center"/>
      </w:pPr>
      <w:r>
        <w:rPr>
          <w:rFonts w:ascii="Times New Roman" w:eastAsia="Times New Roman" w:hAnsi="Times New Roman"/>
          <w:color w:val="000000"/>
          <w:sz w:val="24"/>
        </w:rPr>
        <w:t xml:space="preserve">10 </w:t>
      </w:r>
    </w:p>
    <w:p w:rsidR="00B3118B" w:rsidRDefault="00B3118B">
      <w:pPr>
        <w:sectPr w:rsidR="00B3118B">
          <w:pgSz w:w="11906" w:h="16838"/>
          <w:pgMar w:top="548" w:right="1052" w:bottom="488" w:left="1134" w:header="720" w:footer="720" w:gutter="0"/>
          <w:cols w:space="720"/>
          <w:docGrid w:linePitch="360"/>
        </w:sectPr>
      </w:pPr>
    </w:p>
    <w:p w:rsidR="00B3118B" w:rsidRDefault="00B3118B">
      <w:pPr>
        <w:autoSpaceDE w:val="0"/>
        <w:autoSpaceDN w:val="0"/>
        <w:spacing w:after="334" w:line="220" w:lineRule="exact"/>
      </w:pPr>
    </w:p>
    <w:p w:rsidR="00B3118B" w:rsidRDefault="00B3118B">
      <w:pPr>
        <w:autoSpaceDE w:val="0"/>
        <w:autoSpaceDN w:val="0"/>
        <w:spacing w:after="0" w:line="22" w:lineRule="exact"/>
      </w:pPr>
    </w:p>
    <w:tbl>
      <w:tblPr>
        <w:tblW w:w="0" w:type="auto"/>
        <w:tblInd w:w="111" w:type="dxa"/>
        <w:tblLayout w:type="fixed"/>
        <w:tblLook w:val="04A0" w:firstRow="1" w:lastRow="0" w:firstColumn="1" w:lastColumn="0" w:noHBand="0" w:noVBand="1"/>
      </w:tblPr>
      <w:tblGrid>
        <w:gridCol w:w="7630"/>
        <w:gridCol w:w="2012"/>
      </w:tblGrid>
      <w:tr w:rsidR="00B3118B">
        <w:trPr>
          <w:trHeight w:hRule="exact" w:val="262"/>
        </w:trPr>
        <w:tc>
          <w:tcPr>
            <w:tcW w:w="763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jc w:val="center"/>
            </w:pPr>
            <w:r>
              <w:rPr>
                <w:rFonts w:ascii="Arial,Bold" w:eastAsia="Arial,Bold" w:hAnsi="Arial,Bold"/>
                <w:b/>
                <w:color w:val="000000"/>
              </w:rPr>
              <w:t>Critères</w:t>
            </w:r>
          </w:p>
        </w:tc>
        <w:tc>
          <w:tcPr>
            <w:tcW w:w="201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jc w:val="center"/>
            </w:pPr>
            <w:r>
              <w:rPr>
                <w:rFonts w:ascii="Arial,Bold" w:eastAsia="Arial,Bold" w:hAnsi="Arial,Bold"/>
                <w:b/>
                <w:color w:val="000000"/>
              </w:rPr>
              <w:t>Notation (Note)</w:t>
            </w:r>
          </w:p>
        </w:tc>
      </w:tr>
      <w:tr w:rsidR="00B3118B">
        <w:trPr>
          <w:trHeight w:hRule="exact" w:val="264"/>
        </w:trPr>
        <w:tc>
          <w:tcPr>
            <w:tcW w:w="763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2" w:lineRule="exact"/>
              <w:ind w:left="106"/>
            </w:pPr>
            <w:r>
              <w:rPr>
                <w:rFonts w:ascii="Arial" w:eastAsia="Arial" w:hAnsi="Arial"/>
                <w:color w:val="000000"/>
              </w:rPr>
              <w:t>Présentation générale de l'offre</w:t>
            </w:r>
          </w:p>
        </w:tc>
        <w:tc>
          <w:tcPr>
            <w:tcW w:w="201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2" w:lineRule="exact"/>
              <w:jc w:val="center"/>
            </w:pPr>
            <w:r>
              <w:rPr>
                <w:rFonts w:ascii="Arial" w:eastAsia="Arial" w:hAnsi="Arial"/>
                <w:color w:val="000000"/>
              </w:rPr>
              <w:t>5</w:t>
            </w:r>
          </w:p>
        </w:tc>
      </w:tr>
      <w:tr w:rsidR="00B3118B">
        <w:trPr>
          <w:trHeight w:hRule="exact" w:val="518"/>
        </w:trPr>
        <w:tc>
          <w:tcPr>
            <w:tcW w:w="7630" w:type="dxa"/>
            <w:tcBorders>
              <w:top w:val="single" w:sz="4" w:space="0" w:color="000000"/>
              <w:left w:val="single" w:sz="3" w:space="0" w:color="000000"/>
              <w:bottom w:val="single" w:sz="3" w:space="0" w:color="000000"/>
              <w:right w:val="single" w:sz="4" w:space="0" w:color="000000"/>
            </w:tcBorders>
            <w:tcMar>
              <w:left w:w="0" w:type="dxa"/>
              <w:right w:w="0" w:type="dxa"/>
            </w:tcMar>
          </w:tcPr>
          <w:p w:rsidR="00B3118B" w:rsidRPr="001E6C31" w:rsidRDefault="001E6C31">
            <w:pPr>
              <w:autoSpaceDE w:val="0"/>
              <w:autoSpaceDN w:val="0"/>
              <w:spacing w:before="50" w:after="0" w:line="252" w:lineRule="exact"/>
              <w:ind w:right="288"/>
              <w:jc w:val="center"/>
              <w:rPr>
                <w:lang w:val="fr-FR"/>
              </w:rPr>
            </w:pPr>
            <w:r w:rsidRPr="001E6C31">
              <w:rPr>
                <w:rFonts w:ascii="Arial" w:eastAsia="Arial" w:hAnsi="Arial"/>
                <w:color w:val="000000"/>
                <w:lang w:val="fr-FR"/>
              </w:rPr>
              <w:t>Références du soumissionnaire dans des risques similaires au cours des cinq dernières années (joindre la première et la dernière page du contrat)</w:t>
            </w:r>
          </w:p>
        </w:tc>
        <w:tc>
          <w:tcPr>
            <w:tcW w:w="2012"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15 </w:t>
            </w:r>
          </w:p>
        </w:tc>
      </w:tr>
      <w:tr w:rsidR="00B3118B">
        <w:trPr>
          <w:trHeight w:hRule="exact" w:val="284"/>
        </w:trPr>
        <w:tc>
          <w:tcPr>
            <w:tcW w:w="7630" w:type="dxa"/>
            <w:tcBorders>
              <w:top w:val="single" w:sz="3" w:space="0" w:color="000000"/>
              <w:left w:val="single" w:sz="3" w:space="0" w:color="000000"/>
              <w:bottom w:val="single" w:sz="4" w:space="0" w:color="000000"/>
              <w:right w:val="single" w:sz="4" w:space="0" w:color="000000"/>
            </w:tcBorders>
            <w:tcMar>
              <w:left w:w="0" w:type="dxa"/>
              <w:right w:w="0" w:type="dxa"/>
            </w:tcMar>
          </w:tcPr>
          <w:p w:rsidR="00B3118B" w:rsidRPr="001E6C31" w:rsidRDefault="001E6C31">
            <w:pPr>
              <w:autoSpaceDE w:val="0"/>
              <w:autoSpaceDN w:val="0"/>
              <w:spacing w:after="0" w:line="302" w:lineRule="exact"/>
              <w:ind w:left="106"/>
              <w:rPr>
                <w:lang w:val="fr-FR"/>
              </w:rPr>
            </w:pPr>
            <w:r w:rsidRPr="001E6C31">
              <w:rPr>
                <w:rFonts w:ascii="Arial" w:eastAsia="Arial" w:hAnsi="Arial"/>
                <w:color w:val="000000"/>
                <w:lang w:val="fr-FR"/>
              </w:rPr>
              <w:t>Description détaillée des garanties offertes</w:t>
            </w:r>
          </w:p>
        </w:tc>
        <w:tc>
          <w:tcPr>
            <w:tcW w:w="2012"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10 </w:t>
            </w:r>
          </w:p>
        </w:tc>
      </w:tr>
      <w:tr w:rsidR="00B3118B">
        <w:trPr>
          <w:trHeight w:hRule="exact" w:val="288"/>
        </w:trPr>
        <w:tc>
          <w:tcPr>
            <w:tcW w:w="763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Pr="001E6C31" w:rsidRDefault="001E6C31">
            <w:pPr>
              <w:autoSpaceDE w:val="0"/>
              <w:autoSpaceDN w:val="0"/>
              <w:spacing w:before="6" w:after="0" w:line="248" w:lineRule="exact"/>
              <w:ind w:left="106"/>
              <w:rPr>
                <w:lang w:val="fr-FR"/>
              </w:rPr>
            </w:pPr>
            <w:r w:rsidRPr="001E6C31">
              <w:rPr>
                <w:rFonts w:ascii="Arial" w:eastAsia="Arial" w:hAnsi="Arial"/>
                <w:color w:val="000000"/>
                <w:lang w:val="fr-FR"/>
              </w:rPr>
              <w:t>Modalités de mise en œuvre de la garantie</w:t>
            </w:r>
          </w:p>
        </w:tc>
        <w:tc>
          <w:tcPr>
            <w:tcW w:w="201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8" w:lineRule="exact"/>
              <w:jc w:val="center"/>
            </w:pPr>
            <w:r>
              <w:rPr>
                <w:rFonts w:ascii="Arial" w:eastAsia="Arial" w:hAnsi="Arial"/>
                <w:color w:val="000000"/>
                <w:sz w:val="24"/>
              </w:rPr>
              <w:t xml:space="preserve">10 </w:t>
            </w:r>
          </w:p>
        </w:tc>
      </w:tr>
      <w:tr w:rsidR="00B3118B">
        <w:trPr>
          <w:trHeight w:hRule="exact" w:val="284"/>
        </w:trPr>
        <w:tc>
          <w:tcPr>
            <w:tcW w:w="763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ind w:left="106"/>
            </w:pPr>
            <w:r>
              <w:rPr>
                <w:rFonts w:ascii="Arial" w:eastAsia="Arial" w:hAnsi="Arial"/>
                <w:color w:val="000000"/>
              </w:rPr>
              <w:t>Représentation sur le territoire</w:t>
            </w:r>
          </w:p>
        </w:tc>
        <w:tc>
          <w:tcPr>
            <w:tcW w:w="201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10 </w:t>
            </w:r>
          </w:p>
        </w:tc>
      </w:tr>
      <w:tr w:rsidR="00B3118B">
        <w:trPr>
          <w:trHeight w:hRule="exact" w:val="286"/>
        </w:trPr>
        <w:tc>
          <w:tcPr>
            <w:tcW w:w="763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ind w:left="106"/>
            </w:pPr>
            <w:r>
              <w:rPr>
                <w:rFonts w:ascii="Arial" w:eastAsia="Arial" w:hAnsi="Arial"/>
                <w:color w:val="000000"/>
              </w:rPr>
              <w:t>Couverture des engagements réglementés</w:t>
            </w:r>
          </w:p>
        </w:tc>
        <w:tc>
          <w:tcPr>
            <w:tcW w:w="201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10 </w:t>
            </w:r>
          </w:p>
        </w:tc>
      </w:tr>
      <w:tr w:rsidR="00B3118B">
        <w:trPr>
          <w:trHeight w:hRule="exact" w:val="286"/>
        </w:trPr>
        <w:tc>
          <w:tcPr>
            <w:tcW w:w="7630" w:type="dxa"/>
            <w:tcBorders>
              <w:top w:val="single" w:sz="4" w:space="0" w:color="000000"/>
              <w:left w:val="single" w:sz="3" w:space="0" w:color="000000"/>
              <w:bottom w:val="single" w:sz="3" w:space="0" w:color="000000"/>
              <w:right w:val="single" w:sz="4" w:space="0" w:color="000000"/>
            </w:tcBorders>
            <w:tcMar>
              <w:left w:w="0" w:type="dxa"/>
              <w:right w:w="0" w:type="dxa"/>
            </w:tcMar>
          </w:tcPr>
          <w:p w:rsidR="00B3118B" w:rsidRPr="001E6C31" w:rsidRDefault="001E6C31">
            <w:pPr>
              <w:autoSpaceDE w:val="0"/>
              <w:autoSpaceDN w:val="0"/>
              <w:spacing w:after="0" w:line="304" w:lineRule="exact"/>
              <w:ind w:left="106"/>
              <w:rPr>
                <w:lang w:val="fr-FR"/>
              </w:rPr>
            </w:pPr>
            <w:r w:rsidRPr="001E6C31">
              <w:rPr>
                <w:rFonts w:ascii="Arial" w:eastAsia="Arial" w:hAnsi="Arial"/>
                <w:color w:val="000000"/>
                <w:lang w:val="fr-FR"/>
              </w:rPr>
              <w:t>Couverture de la marge de solvabilité</w:t>
            </w:r>
          </w:p>
        </w:tc>
        <w:tc>
          <w:tcPr>
            <w:tcW w:w="2012"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10 </w:t>
            </w:r>
          </w:p>
        </w:tc>
      </w:tr>
      <w:tr w:rsidR="00B3118B">
        <w:trPr>
          <w:trHeight w:hRule="exact" w:val="516"/>
        </w:trPr>
        <w:tc>
          <w:tcPr>
            <w:tcW w:w="7630" w:type="dxa"/>
            <w:tcBorders>
              <w:top w:val="single" w:sz="3" w:space="0" w:color="000000"/>
              <w:left w:val="single" w:sz="3" w:space="0" w:color="000000"/>
              <w:bottom w:val="single" w:sz="3" w:space="0" w:color="000000"/>
              <w:right w:val="single" w:sz="4" w:space="0" w:color="000000"/>
            </w:tcBorders>
            <w:tcMar>
              <w:left w:w="0" w:type="dxa"/>
              <w:right w:w="0" w:type="dxa"/>
            </w:tcMar>
          </w:tcPr>
          <w:p w:rsidR="00B3118B" w:rsidRPr="001E6C31" w:rsidRDefault="001E6C31">
            <w:pPr>
              <w:autoSpaceDE w:val="0"/>
              <w:autoSpaceDN w:val="0"/>
              <w:spacing w:before="52" w:after="0" w:line="252" w:lineRule="exact"/>
              <w:ind w:left="106" w:right="288"/>
              <w:rPr>
                <w:lang w:val="fr-FR"/>
              </w:rPr>
            </w:pPr>
            <w:r w:rsidRPr="001E6C31">
              <w:rPr>
                <w:rFonts w:ascii="Arial" w:eastAsia="Arial" w:hAnsi="Arial"/>
                <w:color w:val="000000"/>
                <w:lang w:val="fr-FR"/>
              </w:rPr>
              <w:t>Taux d'indemnisation en cas de catastrophe dans la branche similaire au cours des cinq dernières années.</w:t>
            </w:r>
          </w:p>
        </w:tc>
        <w:tc>
          <w:tcPr>
            <w:tcW w:w="2012" w:type="dxa"/>
            <w:tcBorders>
              <w:top w:val="single" w:sz="3"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10 </w:t>
            </w:r>
          </w:p>
        </w:tc>
      </w:tr>
      <w:tr w:rsidR="00B3118B">
        <w:trPr>
          <w:trHeight w:hRule="exact" w:val="288"/>
        </w:trPr>
        <w:tc>
          <w:tcPr>
            <w:tcW w:w="7630" w:type="dxa"/>
            <w:tcBorders>
              <w:top w:val="single" w:sz="3" w:space="0" w:color="000000"/>
              <w:left w:val="single" w:sz="3" w:space="0" w:color="000000"/>
              <w:bottom w:val="single" w:sz="3" w:space="0" w:color="000000"/>
              <w:right w:val="single" w:sz="4" w:space="0" w:color="000000"/>
            </w:tcBorders>
            <w:tcMar>
              <w:left w:w="0" w:type="dxa"/>
              <w:right w:w="0" w:type="dxa"/>
            </w:tcMar>
          </w:tcPr>
          <w:p w:rsidR="00B3118B" w:rsidRPr="001E6C31" w:rsidRDefault="001E6C31">
            <w:pPr>
              <w:autoSpaceDE w:val="0"/>
              <w:autoSpaceDN w:val="0"/>
              <w:spacing w:after="0" w:line="304" w:lineRule="exact"/>
              <w:ind w:left="106"/>
              <w:rPr>
                <w:lang w:val="fr-FR"/>
              </w:rPr>
            </w:pPr>
            <w:r w:rsidRPr="001E6C31">
              <w:rPr>
                <w:rFonts w:ascii="Arial" w:eastAsia="Arial" w:hAnsi="Arial"/>
                <w:color w:val="000000"/>
                <w:lang w:val="fr-FR"/>
              </w:rPr>
              <w:t>Traités de réassurance dans la branche similaire en vigueur actuellement</w:t>
            </w:r>
          </w:p>
        </w:tc>
        <w:tc>
          <w:tcPr>
            <w:tcW w:w="2012" w:type="dxa"/>
            <w:tcBorders>
              <w:top w:val="single" w:sz="3"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10 </w:t>
            </w:r>
          </w:p>
        </w:tc>
      </w:tr>
      <w:tr w:rsidR="00B3118B">
        <w:trPr>
          <w:trHeight w:hRule="exact" w:val="284"/>
        </w:trPr>
        <w:tc>
          <w:tcPr>
            <w:tcW w:w="7630" w:type="dxa"/>
            <w:tcBorders>
              <w:top w:val="single" w:sz="3"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2" w:lineRule="exact"/>
              <w:ind w:left="106"/>
            </w:pPr>
            <w:r>
              <w:rPr>
                <w:rFonts w:ascii="Arial" w:eastAsia="Arial" w:hAnsi="Arial"/>
                <w:color w:val="000000"/>
              </w:rPr>
              <w:t>Facilités accordées</w:t>
            </w:r>
          </w:p>
        </w:tc>
        <w:tc>
          <w:tcPr>
            <w:tcW w:w="2012"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10 </w:t>
            </w:r>
          </w:p>
        </w:tc>
      </w:tr>
      <w:tr w:rsidR="00B3118B">
        <w:trPr>
          <w:trHeight w:hRule="exact" w:val="286"/>
        </w:trPr>
        <w:tc>
          <w:tcPr>
            <w:tcW w:w="763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Bold" w:eastAsia="Arial,Bold" w:hAnsi="Arial,Bold"/>
                <w:b/>
                <w:color w:val="000000"/>
                <w:sz w:val="24"/>
              </w:rPr>
              <w:t xml:space="preserve">TOTAL </w:t>
            </w:r>
          </w:p>
        </w:tc>
        <w:tc>
          <w:tcPr>
            <w:tcW w:w="201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jc w:val="center"/>
            </w:pPr>
            <w:r>
              <w:rPr>
                <w:rFonts w:ascii="Arial,Bold" w:eastAsia="Arial,Bold" w:hAnsi="Arial,Bold"/>
                <w:b/>
                <w:color w:val="000000"/>
              </w:rPr>
              <w:t>100</w:t>
            </w:r>
          </w:p>
        </w:tc>
      </w:tr>
    </w:tbl>
    <w:p w:rsidR="00B3118B" w:rsidRPr="001E6C31" w:rsidRDefault="001E6C31">
      <w:pPr>
        <w:autoSpaceDE w:val="0"/>
        <w:autoSpaceDN w:val="0"/>
        <w:spacing w:before="206" w:after="0" w:line="252" w:lineRule="exact"/>
        <w:rPr>
          <w:lang w:val="fr-FR"/>
        </w:rPr>
      </w:pPr>
      <w:r w:rsidRPr="001E6C31">
        <w:rPr>
          <w:rFonts w:ascii="Arial" w:eastAsia="Arial" w:hAnsi="Arial"/>
          <w:color w:val="000000"/>
          <w:lang w:val="fr-FR"/>
        </w:rPr>
        <w:t xml:space="preserve">Les critères d'évaluation et les sous-critères essentiels, pour chaque lot, sont détaillés dans le Règlement Particulier de l'appel d'offres. </w:t>
      </w:r>
    </w:p>
    <w:p w:rsidR="00B3118B" w:rsidRPr="001E6C31" w:rsidRDefault="001E6C31">
      <w:pPr>
        <w:autoSpaceDE w:val="0"/>
        <w:autoSpaceDN w:val="0"/>
        <w:spacing w:before="254" w:after="0" w:line="252" w:lineRule="exact"/>
        <w:ind w:right="4176"/>
        <w:rPr>
          <w:lang w:val="fr-FR"/>
        </w:rPr>
      </w:pPr>
      <w:r w:rsidRPr="001E6C31">
        <w:rPr>
          <w:rFonts w:ascii="Arial,Bold" w:eastAsia="Arial,Bold" w:hAnsi="Arial,Bold"/>
          <w:b/>
          <w:color w:val="000000"/>
          <w:lang w:val="fr-FR"/>
        </w:rPr>
        <w:t xml:space="preserve">13. Méthode de sélection de l'assureur </w:t>
      </w:r>
      <w:r w:rsidRPr="001E6C31">
        <w:rPr>
          <w:lang w:val="fr-FR"/>
        </w:rPr>
        <w:br/>
      </w:r>
      <w:proofErr w:type="spellStart"/>
      <w:r w:rsidRPr="001E6C31">
        <w:rPr>
          <w:rFonts w:ascii="Arial" w:eastAsia="Arial" w:hAnsi="Arial"/>
          <w:color w:val="000000"/>
          <w:lang w:val="fr-FR"/>
        </w:rPr>
        <w:t>L'assureur</w:t>
      </w:r>
      <w:proofErr w:type="spellEnd"/>
      <w:r w:rsidRPr="001E6C31">
        <w:rPr>
          <w:rFonts w:ascii="Arial" w:eastAsia="Arial" w:hAnsi="Arial"/>
          <w:color w:val="000000"/>
          <w:lang w:val="fr-FR"/>
        </w:rPr>
        <w:t xml:space="preserve"> à choisir sera celui qui aura la meilleure offre. </w:t>
      </w:r>
    </w:p>
    <w:p w:rsidR="00B3118B" w:rsidRPr="001E6C31" w:rsidRDefault="001E6C31">
      <w:pPr>
        <w:autoSpaceDE w:val="0"/>
        <w:autoSpaceDN w:val="0"/>
        <w:spacing w:before="252" w:after="0" w:line="254" w:lineRule="exact"/>
        <w:rPr>
          <w:lang w:val="fr-FR"/>
        </w:rPr>
      </w:pPr>
      <w:r w:rsidRPr="001E6C31">
        <w:rPr>
          <w:rFonts w:ascii="Arial,Bold" w:eastAsia="Arial,Bold" w:hAnsi="Arial,Bold"/>
          <w:b/>
          <w:color w:val="000000"/>
          <w:lang w:val="fr-FR"/>
        </w:rPr>
        <w:t xml:space="preserve">14. Nombre maximum de lots </w:t>
      </w:r>
      <w:r w:rsidRPr="001E6C31">
        <w:rPr>
          <w:lang w:val="fr-FR"/>
        </w:rPr>
        <w:br/>
      </w:r>
      <w:r w:rsidRPr="001E6C31">
        <w:rPr>
          <w:rFonts w:ascii="Arial" w:eastAsia="Arial" w:hAnsi="Arial"/>
          <w:color w:val="000000"/>
          <w:lang w:val="fr-FR"/>
        </w:rPr>
        <w:t xml:space="preserve">Une compagnie d'assurance peut soumissionner pour le projet, le soumissionnaire qui aura la meilleure offre dans son dossier technique et financier, le Maître d'Ouvrage lui attribuera celle-ci suivant sa liste de préférence indiquée dans l'offre financière. Une entreprise peut soumissionner pour les deux lots et se voir attribuer les deux lots </w:t>
      </w:r>
      <w:r w:rsidRPr="001E6C31">
        <w:rPr>
          <w:lang w:val="fr-FR"/>
        </w:rPr>
        <w:br/>
      </w:r>
      <w:r w:rsidRPr="001E6C31">
        <w:rPr>
          <w:rFonts w:ascii="Arial,Bold" w:eastAsia="Arial,Bold" w:hAnsi="Arial,Bold"/>
          <w:b/>
          <w:color w:val="000000"/>
          <w:lang w:val="fr-FR"/>
        </w:rPr>
        <w:t xml:space="preserve">15. Validité </w:t>
      </w:r>
      <w:r w:rsidRPr="001E6C31">
        <w:rPr>
          <w:lang w:val="fr-FR"/>
        </w:rPr>
        <w:br/>
      </w:r>
      <w:r w:rsidRPr="001E6C31">
        <w:rPr>
          <w:rFonts w:ascii="Arial" w:eastAsia="Arial" w:hAnsi="Arial"/>
          <w:color w:val="000000"/>
          <w:lang w:val="fr-FR"/>
        </w:rPr>
        <w:t>Les soumissionnaires resteront engagés par leur offre pendant quatre-vingt-dix (90) jours à compter de la date de dépôt des offres</w:t>
      </w:r>
      <w:r w:rsidRPr="001E6C31">
        <w:rPr>
          <w:rFonts w:ascii="Arial" w:eastAsia="Arial" w:hAnsi="Arial"/>
          <w:color w:val="000000"/>
          <w:sz w:val="23"/>
          <w:lang w:val="fr-FR"/>
        </w:rPr>
        <w:t xml:space="preserve">. </w:t>
      </w:r>
    </w:p>
    <w:p w:rsidR="00B3118B" w:rsidRPr="001E6C31" w:rsidRDefault="001E6C31">
      <w:pPr>
        <w:autoSpaceDE w:val="0"/>
        <w:autoSpaceDN w:val="0"/>
        <w:spacing w:before="264" w:after="0" w:line="264" w:lineRule="exact"/>
        <w:rPr>
          <w:lang w:val="fr-FR"/>
        </w:rPr>
      </w:pPr>
      <w:r w:rsidRPr="001E6C31">
        <w:rPr>
          <w:rFonts w:ascii="Arial,Bold" w:eastAsia="Arial,Bold" w:hAnsi="Arial,Bold"/>
          <w:b/>
          <w:color w:val="000000"/>
          <w:sz w:val="23"/>
          <w:lang w:val="fr-FR"/>
        </w:rPr>
        <w:t xml:space="preserve">16. Informations complémentaires </w:t>
      </w:r>
      <w:r w:rsidRPr="001E6C31">
        <w:rPr>
          <w:lang w:val="fr-FR"/>
        </w:rPr>
        <w:br/>
      </w:r>
      <w:r w:rsidRPr="001E6C31">
        <w:rPr>
          <w:rFonts w:ascii="Arial" w:eastAsia="Arial" w:hAnsi="Arial"/>
          <w:color w:val="000000"/>
          <w:sz w:val="23"/>
          <w:lang w:val="fr-FR"/>
        </w:rPr>
        <w:t xml:space="preserve">Des informations complémentaires peuvent être obtenues pendant les heures ouvrables auprès des Services du Directeur des Affaires Générales de l'Assemblée Régionale du Nord-Ouest (Tél N° 673007649/233360092) </w:t>
      </w:r>
    </w:p>
    <w:p w:rsidR="00B3118B" w:rsidRPr="001E6C31" w:rsidRDefault="001E6C31">
      <w:pPr>
        <w:autoSpaceDE w:val="0"/>
        <w:autoSpaceDN w:val="0"/>
        <w:spacing w:before="328" w:after="0" w:line="322" w:lineRule="exact"/>
        <w:ind w:left="4582" w:hanging="146"/>
        <w:rPr>
          <w:lang w:val="fr-FR"/>
        </w:rPr>
      </w:pPr>
      <w:r w:rsidRPr="001E6C31">
        <w:rPr>
          <w:rFonts w:ascii="Arial,BoldItalic" w:eastAsia="Arial,BoldItalic" w:hAnsi="Arial,BoldItalic"/>
          <w:b/>
          <w:i/>
          <w:color w:val="000000"/>
          <w:sz w:val="28"/>
          <w:lang w:val="fr-FR"/>
        </w:rPr>
        <w:t xml:space="preserve">Le Président de l'Assemblée Régionale du Nord-Ouest (Autorité contractante) </w:t>
      </w:r>
    </w:p>
    <w:p w:rsidR="00B3118B" w:rsidRDefault="001E6C31">
      <w:pPr>
        <w:autoSpaceDE w:val="0"/>
        <w:autoSpaceDN w:val="0"/>
        <w:spacing w:before="1230" w:after="0" w:line="184" w:lineRule="exact"/>
        <w:ind w:right="6480"/>
      </w:pPr>
      <w:r>
        <w:rPr>
          <w:rFonts w:ascii="Arial,Italic" w:eastAsia="Arial,Italic" w:hAnsi="Arial,Italic"/>
          <w:i/>
          <w:color w:val="000000"/>
        </w:rPr>
        <w:t>Copies</w:t>
      </w:r>
      <w:r>
        <w:rPr>
          <w:rFonts w:ascii="Arial,Italic" w:eastAsia="Arial,Italic" w:hAnsi="Arial,Italic"/>
          <w:i/>
          <w:color w:val="000000"/>
          <w:sz w:val="24"/>
        </w:rPr>
        <w:t xml:space="preserve">: </w:t>
      </w:r>
      <w:r>
        <w:br/>
      </w:r>
      <w:r>
        <w:rPr>
          <w:rFonts w:ascii="Arial,Italic" w:eastAsia="Arial,Italic" w:hAnsi="Arial,Italic"/>
          <w:i/>
          <w:color w:val="000000"/>
          <w:sz w:val="16"/>
        </w:rPr>
        <w:t xml:space="preserve">- RD/MINMAP </w:t>
      </w:r>
      <w:r>
        <w:br/>
      </w:r>
      <w:r>
        <w:rPr>
          <w:rFonts w:ascii="Arial,Italic" w:eastAsia="Arial,Italic" w:hAnsi="Arial,Italic"/>
          <w:i/>
          <w:color w:val="000000"/>
          <w:sz w:val="16"/>
        </w:rPr>
        <w:t xml:space="preserve">- ARMP (for publication and archiving) </w:t>
      </w:r>
      <w:r>
        <w:br/>
      </w:r>
      <w:r>
        <w:rPr>
          <w:rFonts w:ascii="Arial,Italic" w:eastAsia="Arial,Italic" w:hAnsi="Arial,Italic"/>
          <w:i/>
          <w:color w:val="000000"/>
          <w:sz w:val="16"/>
        </w:rPr>
        <w:t xml:space="preserve">- Project Owner or Delegated Project Owner </w:t>
      </w:r>
      <w:r>
        <w:br/>
      </w:r>
      <w:r>
        <w:rPr>
          <w:rFonts w:ascii="Arial,Italic" w:eastAsia="Arial,Italic" w:hAnsi="Arial,Italic"/>
          <w:i/>
          <w:color w:val="000000"/>
          <w:sz w:val="16"/>
        </w:rPr>
        <w:t xml:space="preserve">- Chairs of Tender Boards for information) </w:t>
      </w:r>
      <w:r>
        <w:br/>
      </w:r>
      <w:r>
        <w:rPr>
          <w:rFonts w:ascii="Arial,Italic" w:eastAsia="Arial,Italic" w:hAnsi="Arial,Italic"/>
          <w:i/>
          <w:color w:val="000000"/>
          <w:sz w:val="16"/>
        </w:rPr>
        <w:t xml:space="preserve">- Concerned (for information) </w:t>
      </w:r>
      <w:r>
        <w:br/>
      </w:r>
      <w:r>
        <w:rPr>
          <w:rFonts w:ascii="Arial,Italic" w:eastAsia="Arial,Italic" w:hAnsi="Arial,Italic"/>
          <w:i/>
          <w:color w:val="000000"/>
          <w:sz w:val="16"/>
        </w:rPr>
        <w:t xml:space="preserve">- Notice boards (for information) </w:t>
      </w:r>
    </w:p>
    <w:p w:rsidR="00B3118B" w:rsidRDefault="001E6C31">
      <w:pPr>
        <w:autoSpaceDE w:val="0"/>
        <w:autoSpaceDN w:val="0"/>
        <w:spacing w:before="1990" w:after="0" w:line="320" w:lineRule="exact"/>
        <w:ind w:right="4778"/>
        <w:jc w:val="right"/>
      </w:pPr>
      <w:r>
        <w:rPr>
          <w:rFonts w:ascii="Times New Roman" w:eastAsia="Times New Roman" w:hAnsi="Times New Roman"/>
          <w:color w:val="000000"/>
          <w:sz w:val="24"/>
        </w:rPr>
        <w:t xml:space="preserve">11 </w:t>
      </w:r>
    </w:p>
    <w:p w:rsidR="00B3118B" w:rsidRDefault="00B3118B">
      <w:pPr>
        <w:sectPr w:rsidR="00B3118B">
          <w:pgSz w:w="11906" w:h="16838"/>
          <w:pgMar w:top="556" w:right="994" w:bottom="488" w:left="1134" w:header="720" w:footer="720" w:gutter="0"/>
          <w:cols w:space="720"/>
          <w:docGrid w:linePitch="360"/>
        </w:sectPr>
      </w:pPr>
    </w:p>
    <w:p w:rsidR="00B3118B" w:rsidRDefault="00B3118B">
      <w:pPr>
        <w:autoSpaceDE w:val="0"/>
        <w:autoSpaceDN w:val="0"/>
        <w:spacing w:after="1596" w:line="220" w:lineRule="exact"/>
      </w:pPr>
    </w:p>
    <w:p w:rsidR="00B3118B" w:rsidRDefault="001E6C31">
      <w:pPr>
        <w:tabs>
          <w:tab w:val="left" w:pos="2554"/>
          <w:tab w:val="left" w:pos="2568"/>
        </w:tabs>
        <w:autoSpaceDE w:val="0"/>
        <w:autoSpaceDN w:val="0"/>
        <w:spacing w:before="134" w:after="0" w:line="690" w:lineRule="exact"/>
        <w:ind w:left="1166" w:right="576"/>
      </w:pPr>
      <w:r>
        <w:tab/>
      </w:r>
      <w:r>
        <w:tab/>
      </w:r>
      <w:r>
        <w:rPr>
          <w:rFonts w:ascii="Arial" w:eastAsia="Arial" w:hAnsi="Arial"/>
          <w:color w:val="000000"/>
          <w:sz w:val="60"/>
        </w:rPr>
        <w:t xml:space="preserve">Document No. 2: </w:t>
      </w:r>
      <w:r>
        <w:br/>
      </w:r>
      <w:r>
        <w:rPr>
          <w:rFonts w:ascii="Arial" w:eastAsia="Arial" w:hAnsi="Arial"/>
          <w:color w:val="000000"/>
          <w:sz w:val="60"/>
        </w:rPr>
        <w:t xml:space="preserve"> General Regulations of the </w:t>
      </w:r>
      <w:r>
        <w:tab/>
      </w:r>
      <w:r>
        <w:rPr>
          <w:rFonts w:ascii="Arial" w:eastAsia="Arial" w:hAnsi="Arial"/>
          <w:color w:val="000000"/>
          <w:sz w:val="60"/>
        </w:rPr>
        <w:t xml:space="preserve">invitation to tender </w:t>
      </w:r>
    </w:p>
    <w:p w:rsidR="00B3118B" w:rsidRDefault="001E6C31">
      <w:pPr>
        <w:autoSpaceDE w:val="0"/>
        <w:autoSpaceDN w:val="0"/>
        <w:spacing w:before="346" w:after="0" w:line="274" w:lineRule="exact"/>
        <w:ind w:firstLine="890"/>
      </w:pPr>
      <w:r>
        <w:rPr>
          <w:rFonts w:ascii="Arial,Bold" w:eastAsia="Arial,Bold" w:hAnsi="Arial,Bold"/>
          <w:b/>
          <w:color w:val="000000"/>
          <w:sz w:val="28"/>
        </w:rPr>
        <w:t xml:space="preserve">Note on the General Regulations of the Invitation to Tender </w:t>
      </w:r>
      <w:r>
        <w:rPr>
          <w:rFonts w:ascii="Arial" w:eastAsia="Arial" w:hAnsi="Arial"/>
          <w:color w:val="000000"/>
          <w:sz w:val="24"/>
        </w:rPr>
        <w:t xml:space="preserve">The aim of document No. 2 is to provide bidders with the information they may need to prepare their bids in conformity with the Regulations laid down by the Project Owner and/or Contracting Authority. </w:t>
      </w:r>
    </w:p>
    <w:p w:rsidR="00B3118B" w:rsidRDefault="001E6C31">
      <w:pPr>
        <w:autoSpaceDE w:val="0"/>
        <w:autoSpaceDN w:val="0"/>
        <w:spacing w:before="276" w:after="0" w:line="276" w:lineRule="exact"/>
        <w:ind w:right="576"/>
      </w:pPr>
      <w:r>
        <w:rPr>
          <w:rFonts w:ascii="Arial" w:eastAsia="Arial" w:hAnsi="Arial"/>
          <w:color w:val="000000"/>
          <w:sz w:val="24"/>
        </w:rPr>
        <w:t xml:space="preserve">It also gives information regarding the submission of bids, the opening of bids, the evaluation of bids and the award of the contract. </w:t>
      </w:r>
    </w:p>
    <w:p w:rsidR="00B3118B" w:rsidRDefault="001E6C31">
      <w:pPr>
        <w:autoSpaceDE w:val="0"/>
        <w:autoSpaceDN w:val="0"/>
        <w:spacing w:before="222" w:after="0" w:line="330" w:lineRule="exact"/>
      </w:pPr>
      <w:r>
        <w:rPr>
          <w:rFonts w:ascii="Arial" w:eastAsia="Arial" w:hAnsi="Arial"/>
          <w:color w:val="000000"/>
          <w:sz w:val="24"/>
        </w:rPr>
        <w:t xml:space="preserve">This document has articles that are not to be modified. </w:t>
      </w:r>
    </w:p>
    <w:p w:rsidR="00B3118B" w:rsidRDefault="001E6C31">
      <w:pPr>
        <w:autoSpaceDE w:val="0"/>
        <w:autoSpaceDN w:val="0"/>
        <w:spacing w:before="7264" w:after="0" w:line="320" w:lineRule="exact"/>
        <w:ind w:right="4332"/>
        <w:jc w:val="right"/>
      </w:pPr>
      <w:r>
        <w:rPr>
          <w:rFonts w:ascii="Times New Roman" w:eastAsia="Times New Roman" w:hAnsi="Times New Roman"/>
          <w:color w:val="000000"/>
          <w:sz w:val="24"/>
        </w:rPr>
        <w:t xml:space="preserve">12 </w:t>
      </w:r>
    </w:p>
    <w:p w:rsidR="00B3118B" w:rsidRDefault="00B3118B">
      <w:pPr>
        <w:sectPr w:rsidR="00B3118B">
          <w:pgSz w:w="11906" w:h="16838"/>
          <w:pgMar w:top="1440" w:right="1440" w:bottom="488" w:left="1134" w:header="720" w:footer="720" w:gutter="0"/>
          <w:cols w:space="720"/>
          <w:docGrid w:linePitch="360"/>
        </w:sectPr>
      </w:pPr>
    </w:p>
    <w:p w:rsidR="00B3118B" w:rsidRDefault="00B3118B">
      <w:pPr>
        <w:autoSpaceDE w:val="0"/>
        <w:autoSpaceDN w:val="0"/>
        <w:spacing w:after="324" w:line="220" w:lineRule="exact"/>
      </w:pPr>
    </w:p>
    <w:tbl>
      <w:tblPr>
        <w:tblW w:w="0" w:type="auto"/>
        <w:tblInd w:w="20" w:type="dxa"/>
        <w:tblLayout w:type="fixed"/>
        <w:tblLook w:val="04A0" w:firstRow="1" w:lastRow="0" w:firstColumn="1" w:lastColumn="0" w:noHBand="0" w:noVBand="1"/>
      </w:tblPr>
      <w:tblGrid>
        <w:gridCol w:w="2380"/>
        <w:gridCol w:w="5260"/>
      </w:tblGrid>
      <w:tr w:rsidR="00B3118B">
        <w:trPr>
          <w:trHeight w:hRule="exact" w:val="820"/>
        </w:trPr>
        <w:tc>
          <w:tcPr>
            <w:tcW w:w="2380" w:type="dxa"/>
            <w:tcMar>
              <w:left w:w="0" w:type="dxa"/>
              <w:right w:w="0" w:type="dxa"/>
            </w:tcMar>
          </w:tcPr>
          <w:p w:rsidR="00B3118B" w:rsidRDefault="001E6C31">
            <w:pPr>
              <w:autoSpaceDE w:val="0"/>
              <w:autoSpaceDN w:val="0"/>
              <w:spacing w:before="374" w:after="0" w:line="386" w:lineRule="exact"/>
              <w:ind w:left="34"/>
            </w:pPr>
            <w:r>
              <w:rPr>
                <w:rFonts w:ascii="Arial" w:eastAsia="Arial" w:hAnsi="Arial"/>
                <w:color w:val="000000"/>
                <w:sz w:val="28"/>
              </w:rPr>
              <w:t xml:space="preserve">1.  Introduction </w:t>
            </w:r>
          </w:p>
        </w:tc>
        <w:tc>
          <w:tcPr>
            <w:tcW w:w="5260" w:type="dxa"/>
            <w:tcMar>
              <w:left w:w="0" w:type="dxa"/>
              <w:right w:w="0" w:type="dxa"/>
            </w:tcMar>
          </w:tcPr>
          <w:p w:rsidR="00B3118B" w:rsidRDefault="001E6C31">
            <w:pPr>
              <w:autoSpaceDE w:val="0"/>
              <w:autoSpaceDN w:val="0"/>
              <w:spacing w:after="0" w:line="440" w:lineRule="exact"/>
              <w:ind w:left="388"/>
            </w:pPr>
            <w:r>
              <w:rPr>
                <w:rFonts w:ascii="Arial,Bold" w:eastAsia="Arial,Bold" w:hAnsi="Arial,Bold"/>
                <w:b/>
                <w:color w:val="000000"/>
                <w:sz w:val="32"/>
              </w:rPr>
              <w:t xml:space="preserve">TABLE OF CONTENTS </w:t>
            </w:r>
          </w:p>
        </w:tc>
      </w:tr>
    </w:tbl>
    <w:p w:rsidR="00B3118B" w:rsidRDefault="001E6C31">
      <w:pPr>
        <w:tabs>
          <w:tab w:val="left" w:pos="1110"/>
        </w:tabs>
        <w:autoSpaceDE w:val="0"/>
        <w:autoSpaceDN w:val="0"/>
        <w:spacing w:after="0" w:line="590" w:lineRule="exact"/>
        <w:ind w:left="54" w:right="144"/>
      </w:pPr>
      <w:r>
        <w:rPr>
          <w:rFonts w:ascii="Arial" w:eastAsia="Arial" w:hAnsi="Arial"/>
          <w:color w:val="000000"/>
          <w:sz w:val="28"/>
        </w:rPr>
        <w:t xml:space="preserve">2. Clarifications, modifications, done on the Tender File and petitions 3. Financial proposal </w:t>
      </w:r>
      <w:r>
        <w:br/>
      </w:r>
      <w:r>
        <w:rPr>
          <w:rFonts w:ascii="Arial" w:eastAsia="Arial" w:hAnsi="Arial"/>
          <w:color w:val="000000"/>
          <w:sz w:val="28"/>
        </w:rPr>
        <w:t xml:space="preserve">4. Submission, reception and opening of bids </w:t>
      </w:r>
      <w:r>
        <w:br/>
      </w:r>
      <w:r>
        <w:rPr>
          <w:rFonts w:ascii="Arial" w:eastAsia="Arial" w:hAnsi="Arial"/>
          <w:color w:val="000000"/>
          <w:sz w:val="28"/>
        </w:rPr>
        <w:t xml:space="preserve">5. Evaluation of bids </w:t>
      </w:r>
      <w:r>
        <w:br/>
      </w:r>
      <w:r>
        <w:tab/>
      </w:r>
      <w:r>
        <w:rPr>
          <w:rFonts w:ascii="Arial" w:eastAsia="Arial" w:hAnsi="Arial"/>
          <w:color w:val="000000"/>
          <w:sz w:val="28"/>
        </w:rPr>
        <w:t xml:space="preserve">General </w:t>
      </w:r>
      <w:r>
        <w:br/>
      </w:r>
      <w:r>
        <w:tab/>
      </w:r>
      <w:r>
        <w:rPr>
          <w:rFonts w:ascii="Arial" w:eastAsia="Arial" w:hAnsi="Arial"/>
          <w:color w:val="000000"/>
          <w:sz w:val="28"/>
        </w:rPr>
        <w:t xml:space="preserve">Evaluation of technical proposals </w:t>
      </w:r>
      <w:r>
        <w:br/>
      </w:r>
      <w:r>
        <w:tab/>
      </w:r>
      <w:r>
        <w:rPr>
          <w:rFonts w:ascii="Arial" w:eastAsia="Arial" w:hAnsi="Arial"/>
          <w:color w:val="000000"/>
          <w:sz w:val="28"/>
        </w:rPr>
        <w:t xml:space="preserve">Opening and evaluation of financial proposals and complaints 6. Negotiations </w:t>
      </w:r>
      <w:r>
        <w:br/>
      </w:r>
      <w:r>
        <w:rPr>
          <w:rFonts w:ascii="Arial" w:eastAsia="Arial" w:hAnsi="Arial"/>
          <w:color w:val="000000"/>
          <w:sz w:val="28"/>
        </w:rPr>
        <w:t xml:space="preserve">7. Award of the contract </w:t>
      </w:r>
      <w:r>
        <w:br/>
      </w:r>
      <w:r>
        <w:rPr>
          <w:rFonts w:ascii="Arial" w:eastAsia="Arial" w:hAnsi="Arial"/>
          <w:color w:val="000000"/>
          <w:sz w:val="28"/>
        </w:rPr>
        <w:t xml:space="preserve">8. Publication of award results and complaints </w:t>
      </w:r>
      <w:r>
        <w:br/>
      </w:r>
      <w:r>
        <w:rPr>
          <w:rFonts w:ascii="Arial" w:eastAsia="Arial" w:hAnsi="Arial"/>
          <w:color w:val="000000"/>
          <w:sz w:val="28"/>
        </w:rPr>
        <w:t xml:space="preserve">9. Confidentiality </w:t>
      </w:r>
      <w:r>
        <w:br/>
      </w:r>
      <w:r>
        <w:rPr>
          <w:rFonts w:ascii="Arial" w:eastAsia="Arial" w:hAnsi="Arial"/>
          <w:color w:val="000000"/>
          <w:sz w:val="28"/>
        </w:rPr>
        <w:t xml:space="preserve">10. Signature of the contract </w:t>
      </w:r>
      <w:r>
        <w:br/>
      </w:r>
      <w:r>
        <w:rPr>
          <w:rFonts w:ascii="Arial" w:eastAsia="Arial" w:hAnsi="Arial"/>
          <w:color w:val="000000"/>
          <w:sz w:val="28"/>
        </w:rPr>
        <w:t xml:space="preserve">11. Final bond </w:t>
      </w:r>
    </w:p>
    <w:p w:rsidR="00B3118B" w:rsidRDefault="001E6C31">
      <w:pPr>
        <w:autoSpaceDE w:val="0"/>
        <w:autoSpaceDN w:val="0"/>
        <w:spacing w:before="5970" w:after="0" w:line="320" w:lineRule="exact"/>
        <w:jc w:val="center"/>
      </w:pPr>
      <w:r>
        <w:rPr>
          <w:rFonts w:ascii="Times New Roman" w:eastAsia="Times New Roman" w:hAnsi="Times New Roman"/>
          <w:color w:val="000000"/>
          <w:sz w:val="24"/>
        </w:rPr>
        <w:t xml:space="preserve">13 </w:t>
      </w:r>
    </w:p>
    <w:p w:rsidR="00B3118B" w:rsidRDefault="00B3118B">
      <w:pPr>
        <w:sectPr w:rsidR="00B3118B">
          <w:pgSz w:w="11906" w:h="16838"/>
          <w:pgMar w:top="542" w:right="1440" w:bottom="488" w:left="1440" w:header="720" w:footer="720" w:gutter="0"/>
          <w:cols w:space="720"/>
          <w:docGrid w:linePitch="360"/>
        </w:sectPr>
      </w:pPr>
    </w:p>
    <w:p w:rsidR="00B3118B" w:rsidRDefault="00B3118B">
      <w:pPr>
        <w:autoSpaceDE w:val="0"/>
        <w:autoSpaceDN w:val="0"/>
        <w:spacing w:after="326" w:line="220" w:lineRule="exact"/>
      </w:pPr>
    </w:p>
    <w:p w:rsidR="00B3118B" w:rsidRDefault="001E6C31">
      <w:pPr>
        <w:autoSpaceDE w:val="0"/>
        <w:autoSpaceDN w:val="0"/>
        <w:spacing w:after="0" w:line="386" w:lineRule="exact"/>
        <w:jc w:val="center"/>
      </w:pPr>
      <w:r>
        <w:rPr>
          <w:rFonts w:ascii="Arial,Bold" w:eastAsia="Arial,Bold" w:hAnsi="Arial,Bold"/>
          <w:b/>
          <w:color w:val="000000"/>
          <w:sz w:val="28"/>
        </w:rPr>
        <w:t xml:space="preserve">General regulations of the invitation to tender </w:t>
      </w:r>
    </w:p>
    <w:p w:rsidR="00B3118B" w:rsidRDefault="001E6C31">
      <w:pPr>
        <w:autoSpaceDE w:val="0"/>
        <w:autoSpaceDN w:val="0"/>
        <w:spacing w:before="220" w:after="0" w:line="330" w:lineRule="exact"/>
      </w:pPr>
      <w:r>
        <w:rPr>
          <w:rFonts w:ascii="Arial,Bold" w:eastAsia="Arial,Bold" w:hAnsi="Arial,Bold"/>
          <w:b/>
          <w:color w:val="000000"/>
          <w:sz w:val="24"/>
        </w:rPr>
        <w:t xml:space="preserve">1.    General </w:t>
      </w:r>
    </w:p>
    <w:p w:rsidR="00B3118B" w:rsidRDefault="001E6C31">
      <w:pPr>
        <w:autoSpaceDE w:val="0"/>
        <w:autoSpaceDN w:val="0"/>
        <w:spacing w:before="274" w:after="0" w:line="276" w:lineRule="exact"/>
        <w:ind w:left="566" w:right="32" w:hanging="566"/>
        <w:jc w:val="both"/>
      </w:pPr>
      <w:r>
        <w:rPr>
          <w:rFonts w:ascii="Arial" w:eastAsia="Arial" w:hAnsi="Arial"/>
          <w:color w:val="000000"/>
          <w:sz w:val="24"/>
        </w:rPr>
        <w:t xml:space="preserve">1.1 The Contracting Authority selects a service provider among candidates whose names feature on the letter of invitation to tender, in accordance with the selection method specified in the Special Regulations of the invitation to tender. </w:t>
      </w:r>
    </w:p>
    <w:p w:rsidR="00B3118B" w:rsidRDefault="001E6C31">
      <w:pPr>
        <w:autoSpaceDE w:val="0"/>
        <w:autoSpaceDN w:val="0"/>
        <w:spacing w:before="276" w:after="0" w:line="276" w:lineRule="exact"/>
        <w:ind w:left="560" w:right="34" w:hanging="560"/>
        <w:jc w:val="both"/>
      </w:pPr>
      <w:r>
        <w:rPr>
          <w:rFonts w:ascii="Arial" w:eastAsia="Arial" w:hAnsi="Arial"/>
          <w:color w:val="000000"/>
          <w:sz w:val="24"/>
        </w:rPr>
        <w:t xml:space="preserve">1.2   Candidates are invited to submit an administrative file, a technical proposal and a financial proposal for the provision of the services necessary for the accomplishment of the mission stated in the Terms of Reference. The proposal shall serve as base for negotiation of the contractual terms and eventually the signing of the contract with the candidate retained. </w:t>
      </w:r>
    </w:p>
    <w:p w:rsidR="00B3118B" w:rsidRDefault="001E6C31">
      <w:pPr>
        <w:autoSpaceDE w:val="0"/>
        <w:autoSpaceDN w:val="0"/>
        <w:spacing w:before="276" w:after="0" w:line="276" w:lineRule="exact"/>
        <w:ind w:left="560" w:right="26" w:hanging="560"/>
        <w:jc w:val="both"/>
      </w:pPr>
      <w:r>
        <w:rPr>
          <w:rFonts w:ascii="Arial" w:eastAsia="Arial" w:hAnsi="Arial"/>
          <w:color w:val="000000"/>
          <w:sz w:val="24"/>
        </w:rPr>
        <w:t xml:space="preserve">1.3   The mission shall be accomplished in accordance with the calendar indicated in the Terms of Reference. Where the mission involves several phases, the performance of the service provider during this phase should satisfy the Project Owner before the next phase commences. </w:t>
      </w:r>
    </w:p>
    <w:p w:rsidR="00B3118B" w:rsidRDefault="001E6C31">
      <w:pPr>
        <w:autoSpaceDE w:val="0"/>
        <w:autoSpaceDN w:val="0"/>
        <w:spacing w:before="276" w:after="0" w:line="276" w:lineRule="exact"/>
        <w:ind w:left="560" w:right="28" w:hanging="560"/>
        <w:jc w:val="both"/>
      </w:pPr>
      <w:r>
        <w:rPr>
          <w:rFonts w:ascii="Arial" w:eastAsia="Arial" w:hAnsi="Arial"/>
          <w:color w:val="000000"/>
          <w:sz w:val="24"/>
        </w:rPr>
        <w:t xml:space="preserve">1.4   Candidates must be acquainted with the local conditions and take them into account in preparing their proposals. To receive first-hand information on the mission and local conditions, candidates are advised, prior to submitting their proposals, to take part in the preparatory conference before the preparation of proposals, if the Special Regulations provide for one. But participation in such a conference is not obligatory. Representatives of the candidates must contact officials mentioned in the Special Regulations to organise a visit or obtain complementary information on the preparatory conference. Candidates must ensure that officials are informed of their visit at the required time to take the appropriate measures. </w:t>
      </w:r>
    </w:p>
    <w:p w:rsidR="00B3118B" w:rsidRDefault="001E6C31">
      <w:pPr>
        <w:autoSpaceDE w:val="0"/>
        <w:autoSpaceDN w:val="0"/>
        <w:spacing w:before="276" w:after="0" w:line="276" w:lineRule="exact"/>
        <w:ind w:left="560" w:right="32" w:hanging="560"/>
        <w:jc w:val="both"/>
      </w:pPr>
      <w:r>
        <w:rPr>
          <w:rFonts w:ascii="Arial" w:eastAsia="Arial" w:hAnsi="Arial"/>
          <w:color w:val="000000"/>
          <w:sz w:val="24"/>
        </w:rPr>
        <w:t xml:space="preserve">1.5 The Project Owner shall furnish the information specified in the Terms of Reference, help the service provider to obtain the licences and permits necessary for the provision of the services and furnish the related data and reports on the project. </w:t>
      </w:r>
    </w:p>
    <w:p w:rsidR="00B3118B" w:rsidRDefault="001E6C31">
      <w:pPr>
        <w:autoSpaceDE w:val="0"/>
        <w:autoSpaceDN w:val="0"/>
        <w:spacing w:before="222" w:after="162" w:line="330" w:lineRule="exact"/>
      </w:pPr>
      <w:r>
        <w:rPr>
          <w:rFonts w:ascii="Arial" w:eastAsia="Arial" w:hAnsi="Arial"/>
          <w:color w:val="000000"/>
          <w:sz w:val="24"/>
        </w:rPr>
        <w:t xml:space="preserve">1.6   It should be noted that: </w:t>
      </w:r>
    </w:p>
    <w:tbl>
      <w:tblPr>
        <w:tblW w:w="0" w:type="auto"/>
        <w:tblInd w:w="285" w:type="dxa"/>
        <w:tblLayout w:type="fixed"/>
        <w:tblLook w:val="04A0" w:firstRow="1" w:lastRow="0" w:firstColumn="1" w:lastColumn="0" w:noHBand="0" w:noVBand="1"/>
      </w:tblPr>
      <w:tblGrid>
        <w:gridCol w:w="800"/>
        <w:gridCol w:w="8620"/>
      </w:tblGrid>
      <w:tr w:rsidR="00B3118B">
        <w:trPr>
          <w:trHeight w:hRule="exact" w:val="1830"/>
        </w:trPr>
        <w:tc>
          <w:tcPr>
            <w:tcW w:w="800" w:type="dxa"/>
            <w:tcMar>
              <w:left w:w="0" w:type="dxa"/>
              <w:right w:w="0" w:type="dxa"/>
            </w:tcMar>
          </w:tcPr>
          <w:p w:rsidR="00B3118B" w:rsidRDefault="001E6C31">
            <w:pPr>
              <w:autoSpaceDE w:val="0"/>
              <w:autoSpaceDN w:val="0"/>
              <w:spacing w:before="60" w:after="0" w:line="330" w:lineRule="exact"/>
              <w:jc w:val="center"/>
            </w:pPr>
            <w:r>
              <w:rPr>
                <w:rFonts w:ascii="Arial" w:eastAsia="Arial" w:hAnsi="Arial"/>
                <w:color w:val="000000"/>
                <w:sz w:val="24"/>
              </w:rPr>
              <w:t xml:space="preserve">i) </w:t>
            </w:r>
          </w:p>
          <w:p w:rsidR="00B3118B" w:rsidRDefault="001E6C31">
            <w:pPr>
              <w:autoSpaceDE w:val="0"/>
              <w:autoSpaceDN w:val="0"/>
              <w:spacing w:before="774" w:after="0" w:line="330" w:lineRule="exact"/>
              <w:ind w:right="232"/>
              <w:jc w:val="right"/>
            </w:pPr>
            <w:r>
              <w:rPr>
                <w:rFonts w:ascii="Arial" w:eastAsia="Arial" w:hAnsi="Arial"/>
                <w:color w:val="000000"/>
                <w:sz w:val="24"/>
              </w:rPr>
              <w:t xml:space="preserve">ii) </w:t>
            </w:r>
          </w:p>
        </w:tc>
        <w:tc>
          <w:tcPr>
            <w:tcW w:w="8620" w:type="dxa"/>
            <w:tcMar>
              <w:left w:w="0" w:type="dxa"/>
              <w:right w:w="0" w:type="dxa"/>
            </w:tcMar>
          </w:tcPr>
          <w:p w:rsidR="00B3118B" w:rsidRDefault="001E6C31">
            <w:pPr>
              <w:autoSpaceDE w:val="0"/>
              <w:autoSpaceDN w:val="0"/>
              <w:spacing w:before="114" w:after="0" w:line="276" w:lineRule="exact"/>
              <w:ind w:left="234" w:right="2"/>
              <w:jc w:val="both"/>
            </w:pPr>
            <w:r>
              <w:rPr>
                <w:rFonts w:ascii="Arial" w:eastAsia="Arial" w:hAnsi="Arial"/>
                <w:color w:val="000000"/>
                <w:sz w:val="24"/>
              </w:rPr>
              <w:t xml:space="preserve">costs for preparing the proposals and negotiation of the contract, including the visit to the Project Owner are not considered as direct costs of the mission and are therefore not reimbursable; and that </w:t>
            </w:r>
          </w:p>
          <w:p w:rsidR="00B3118B" w:rsidRDefault="001E6C31">
            <w:pPr>
              <w:autoSpaceDE w:val="0"/>
              <w:autoSpaceDN w:val="0"/>
              <w:spacing w:before="276" w:after="0" w:line="276" w:lineRule="exact"/>
              <w:ind w:left="234"/>
            </w:pPr>
            <w:r>
              <w:rPr>
                <w:rFonts w:ascii="Arial" w:eastAsia="Arial" w:hAnsi="Arial"/>
                <w:color w:val="000000"/>
                <w:sz w:val="24"/>
              </w:rPr>
              <w:t xml:space="preserve"> the Contracting Authority is not bound to accept any of the proposals which would have been submitted. </w:t>
            </w:r>
          </w:p>
        </w:tc>
      </w:tr>
    </w:tbl>
    <w:p w:rsidR="00B3118B" w:rsidRDefault="001E6C31">
      <w:pPr>
        <w:autoSpaceDE w:val="0"/>
        <w:autoSpaceDN w:val="0"/>
        <w:spacing w:before="216" w:after="0" w:line="276" w:lineRule="exact"/>
        <w:ind w:left="560" w:right="34" w:hanging="560"/>
        <w:jc w:val="both"/>
      </w:pPr>
      <w:r>
        <w:rPr>
          <w:rFonts w:ascii="Arial" w:eastAsia="Arial" w:hAnsi="Arial"/>
          <w:color w:val="000000"/>
          <w:sz w:val="24"/>
        </w:rPr>
        <w:t xml:space="preserve">1.7   The Contracting Authority requires of its bidders and contractors that they strictly respect the rules of professional ethics during the award and execution of these contracts. By virtue of this principle, the Contracting Authority: </w:t>
      </w:r>
    </w:p>
    <w:p w:rsidR="00B3118B" w:rsidRDefault="001E6C31">
      <w:pPr>
        <w:tabs>
          <w:tab w:val="left" w:pos="720"/>
        </w:tabs>
        <w:autoSpaceDE w:val="0"/>
        <w:autoSpaceDN w:val="0"/>
        <w:spacing w:before="282" w:after="0" w:line="322" w:lineRule="exact"/>
        <w:ind w:left="360"/>
      </w:pPr>
      <w:r>
        <w:rPr>
          <w:rFonts w:ascii="Arial" w:eastAsia="Arial" w:hAnsi="Arial"/>
          <w:color w:val="000000"/>
          <w:sz w:val="28"/>
        </w:rPr>
        <w:t xml:space="preserve">a) For purposes of this clause, defines the expressions below in the </w:t>
      </w:r>
      <w:r>
        <w:tab/>
      </w:r>
      <w:r>
        <w:rPr>
          <w:rFonts w:ascii="Arial" w:eastAsia="Arial" w:hAnsi="Arial"/>
          <w:color w:val="000000"/>
          <w:sz w:val="28"/>
        </w:rPr>
        <w:t xml:space="preserve">following manner: </w:t>
      </w:r>
    </w:p>
    <w:p w:rsidR="00B3118B" w:rsidRDefault="001E6C31">
      <w:pPr>
        <w:autoSpaceDE w:val="0"/>
        <w:autoSpaceDN w:val="0"/>
        <w:spacing w:before="1002" w:after="0" w:line="320" w:lineRule="exact"/>
        <w:jc w:val="center"/>
      </w:pPr>
      <w:r>
        <w:rPr>
          <w:rFonts w:ascii="Times New Roman" w:eastAsia="Times New Roman" w:hAnsi="Times New Roman"/>
          <w:color w:val="000000"/>
          <w:sz w:val="24"/>
        </w:rPr>
        <w:t xml:space="preserve">14 </w:t>
      </w:r>
    </w:p>
    <w:p w:rsidR="00B3118B" w:rsidRDefault="00B3118B">
      <w:pPr>
        <w:sectPr w:rsidR="00B3118B">
          <w:pgSz w:w="11906" w:h="16838"/>
          <w:pgMar w:top="546" w:right="1042" w:bottom="488" w:left="1134" w:header="720" w:footer="720" w:gutter="0"/>
          <w:cols w:space="720"/>
          <w:docGrid w:linePitch="360"/>
        </w:sectPr>
      </w:pPr>
    </w:p>
    <w:p w:rsidR="00B3118B" w:rsidRDefault="00B3118B">
      <w:pPr>
        <w:autoSpaceDE w:val="0"/>
        <w:autoSpaceDN w:val="0"/>
        <w:spacing w:after="328" w:line="220" w:lineRule="exact"/>
      </w:pPr>
    </w:p>
    <w:tbl>
      <w:tblPr>
        <w:tblW w:w="0" w:type="auto"/>
        <w:tblInd w:w="534" w:type="dxa"/>
        <w:tblLayout w:type="fixed"/>
        <w:tblLook w:val="04A0" w:firstRow="1" w:lastRow="0" w:firstColumn="1" w:lastColumn="0" w:noHBand="0" w:noVBand="1"/>
      </w:tblPr>
      <w:tblGrid>
        <w:gridCol w:w="1060"/>
        <w:gridCol w:w="8300"/>
      </w:tblGrid>
      <w:tr w:rsidR="00B3118B">
        <w:trPr>
          <w:trHeight w:hRule="exact" w:val="5452"/>
        </w:trPr>
        <w:tc>
          <w:tcPr>
            <w:tcW w:w="1060" w:type="dxa"/>
            <w:tcMar>
              <w:left w:w="0" w:type="dxa"/>
              <w:right w:w="0" w:type="dxa"/>
            </w:tcMar>
          </w:tcPr>
          <w:p w:rsidR="00B3118B" w:rsidRDefault="001E6C31">
            <w:pPr>
              <w:autoSpaceDE w:val="0"/>
              <w:autoSpaceDN w:val="0"/>
              <w:spacing w:after="0" w:line="330" w:lineRule="exact"/>
              <w:ind w:right="306"/>
              <w:jc w:val="right"/>
            </w:pPr>
            <w:r>
              <w:rPr>
                <w:rFonts w:ascii="Arial" w:eastAsia="Arial" w:hAnsi="Arial"/>
                <w:color w:val="000000"/>
                <w:sz w:val="24"/>
              </w:rPr>
              <w:t xml:space="preserve">i) </w:t>
            </w:r>
          </w:p>
          <w:p w:rsidR="00B3118B" w:rsidRDefault="001E6C31">
            <w:pPr>
              <w:autoSpaceDE w:val="0"/>
              <w:autoSpaceDN w:val="0"/>
              <w:spacing w:before="774" w:after="0" w:line="330" w:lineRule="exact"/>
              <w:ind w:right="252"/>
              <w:jc w:val="right"/>
            </w:pPr>
            <w:r>
              <w:rPr>
                <w:rFonts w:ascii="Arial" w:eastAsia="Arial" w:hAnsi="Arial"/>
                <w:color w:val="000000"/>
                <w:sz w:val="24"/>
              </w:rPr>
              <w:t xml:space="preserve">ii) </w:t>
            </w:r>
          </w:p>
          <w:p w:rsidR="00B3118B" w:rsidRDefault="001E6C31">
            <w:pPr>
              <w:autoSpaceDE w:val="0"/>
              <w:autoSpaceDN w:val="0"/>
              <w:spacing w:before="498" w:after="0" w:line="330" w:lineRule="exact"/>
              <w:ind w:right="200"/>
              <w:jc w:val="right"/>
            </w:pPr>
            <w:r>
              <w:rPr>
                <w:rFonts w:ascii="Arial" w:eastAsia="Arial" w:hAnsi="Arial"/>
                <w:color w:val="000000"/>
                <w:sz w:val="24"/>
              </w:rPr>
              <w:t xml:space="preserve">iii) </w:t>
            </w:r>
          </w:p>
          <w:p w:rsidR="00B3118B" w:rsidRDefault="001E6C31">
            <w:pPr>
              <w:autoSpaceDE w:val="0"/>
              <w:autoSpaceDN w:val="0"/>
              <w:spacing w:before="1098" w:after="0" w:line="330" w:lineRule="exact"/>
              <w:ind w:right="186"/>
              <w:jc w:val="right"/>
            </w:pPr>
            <w:r>
              <w:rPr>
                <w:rFonts w:ascii="Arial" w:eastAsia="Arial" w:hAnsi="Arial"/>
                <w:color w:val="000000"/>
                <w:sz w:val="24"/>
              </w:rPr>
              <w:t xml:space="preserve">iv) </w:t>
            </w:r>
          </w:p>
          <w:p w:rsidR="00B3118B" w:rsidRDefault="001E6C31">
            <w:pPr>
              <w:autoSpaceDE w:val="0"/>
              <w:autoSpaceDN w:val="0"/>
              <w:spacing w:before="820" w:after="0" w:line="330" w:lineRule="exact"/>
              <w:ind w:right="240"/>
              <w:jc w:val="right"/>
            </w:pPr>
            <w:r>
              <w:rPr>
                <w:rFonts w:ascii="Arial" w:eastAsia="Arial" w:hAnsi="Arial"/>
                <w:color w:val="000000"/>
                <w:sz w:val="24"/>
              </w:rPr>
              <w:t xml:space="preserve">v) </w:t>
            </w:r>
          </w:p>
        </w:tc>
        <w:tc>
          <w:tcPr>
            <w:tcW w:w="8300" w:type="dxa"/>
            <w:tcMar>
              <w:left w:w="0" w:type="dxa"/>
              <w:right w:w="0" w:type="dxa"/>
            </w:tcMar>
          </w:tcPr>
          <w:p w:rsidR="00B3118B" w:rsidRDefault="001E6C31">
            <w:pPr>
              <w:autoSpaceDE w:val="0"/>
              <w:autoSpaceDN w:val="0"/>
              <w:spacing w:before="40" w:after="0" w:line="268" w:lineRule="exact"/>
              <w:ind w:left="214"/>
            </w:pPr>
            <w:r>
              <w:rPr>
                <w:rFonts w:ascii="Arial" w:eastAsia="Arial" w:hAnsi="Arial"/>
                <w:color w:val="000000"/>
                <w:sz w:val="24"/>
              </w:rPr>
              <w:t xml:space="preserve">is guilty of “corruption” anyone who offers, gives, solicits or accepts any </w:t>
            </w:r>
          </w:p>
          <w:p w:rsidR="00B3118B" w:rsidRDefault="001E6C31">
            <w:pPr>
              <w:autoSpaceDE w:val="0"/>
              <w:autoSpaceDN w:val="0"/>
              <w:spacing w:before="54" w:after="0" w:line="276" w:lineRule="exact"/>
              <w:ind w:left="214"/>
            </w:pPr>
            <w:r>
              <w:rPr>
                <w:rFonts w:ascii="Arial" w:eastAsia="Arial" w:hAnsi="Arial"/>
                <w:color w:val="000000"/>
                <w:sz w:val="24"/>
              </w:rPr>
              <w:t xml:space="preserve">advantage in view of influencing the action of a public employee during the award or execution of a contract; </w:t>
            </w:r>
          </w:p>
          <w:p w:rsidR="00B3118B" w:rsidRDefault="001E6C31">
            <w:pPr>
              <w:autoSpaceDE w:val="0"/>
              <w:autoSpaceDN w:val="0"/>
              <w:spacing w:before="276" w:after="0" w:line="276" w:lineRule="exact"/>
              <w:ind w:left="214"/>
            </w:pPr>
            <w:r>
              <w:rPr>
                <w:rFonts w:ascii="Arial" w:eastAsia="Arial" w:hAnsi="Arial"/>
                <w:color w:val="000000"/>
                <w:sz w:val="24"/>
              </w:rPr>
              <w:t xml:space="preserve">is involved in “fraudulent manoeuvres” anyone who deforms or distorts facts in order to influence the award or execution of a contract; </w:t>
            </w:r>
          </w:p>
          <w:p w:rsidR="00B3118B" w:rsidRDefault="001E6C31">
            <w:pPr>
              <w:autoSpaceDE w:val="0"/>
              <w:autoSpaceDN w:val="0"/>
              <w:spacing w:before="262" w:after="0" w:line="268" w:lineRule="exact"/>
              <w:ind w:left="214"/>
            </w:pPr>
            <w:r>
              <w:rPr>
                <w:rFonts w:ascii="Arial" w:eastAsia="Arial" w:hAnsi="Arial"/>
                <w:color w:val="000000"/>
                <w:sz w:val="24"/>
              </w:rPr>
              <w:t xml:space="preserve">“collusion” refers to any form of agreement between two or several bidders </w:t>
            </w:r>
          </w:p>
          <w:p w:rsidR="00B3118B" w:rsidRDefault="001E6C31">
            <w:pPr>
              <w:autoSpaceDE w:val="0"/>
              <w:autoSpaceDN w:val="0"/>
              <w:spacing w:before="54" w:after="0" w:line="276" w:lineRule="exact"/>
              <w:ind w:left="214" w:right="2"/>
              <w:jc w:val="both"/>
            </w:pPr>
            <w:r>
              <w:rPr>
                <w:rFonts w:ascii="Arial" w:eastAsia="Arial" w:hAnsi="Arial"/>
                <w:color w:val="000000"/>
                <w:sz w:val="24"/>
              </w:rPr>
              <w:t xml:space="preserve">(whether the Contracting Authority has knowledge of it or not) aimed at artificially maintaining the price of bids at levels that do not correspond to those that will result from competition; </w:t>
            </w:r>
          </w:p>
          <w:p w:rsidR="00B3118B" w:rsidRDefault="001E6C31">
            <w:pPr>
              <w:autoSpaceDE w:val="0"/>
              <w:autoSpaceDN w:val="0"/>
              <w:spacing w:before="310" w:after="0" w:line="268" w:lineRule="exact"/>
              <w:ind w:left="214"/>
            </w:pPr>
            <w:r>
              <w:rPr>
                <w:rFonts w:ascii="Arial" w:eastAsia="Arial" w:hAnsi="Arial"/>
                <w:color w:val="000000"/>
                <w:sz w:val="24"/>
              </w:rPr>
              <w:t xml:space="preserve">and “coercive practices” refer to any form of attack on persons or their </w:t>
            </w:r>
          </w:p>
          <w:p w:rsidR="00B3118B" w:rsidRDefault="001E6C31">
            <w:pPr>
              <w:autoSpaceDE w:val="0"/>
              <w:autoSpaceDN w:val="0"/>
              <w:spacing w:before="54" w:after="0" w:line="276" w:lineRule="exact"/>
              <w:ind w:left="214"/>
            </w:pPr>
            <w:r>
              <w:rPr>
                <w:rFonts w:ascii="Arial" w:eastAsia="Arial" w:hAnsi="Arial"/>
                <w:color w:val="000000"/>
                <w:sz w:val="24"/>
              </w:rPr>
              <w:t xml:space="preserve">property or threats against them in order to influence their action in the award or execution of a contract; </w:t>
            </w:r>
          </w:p>
          <w:p w:rsidR="00B3118B" w:rsidRDefault="001E6C31">
            <w:pPr>
              <w:autoSpaceDE w:val="0"/>
              <w:autoSpaceDN w:val="0"/>
              <w:spacing w:before="308" w:after="0" w:line="270" w:lineRule="exact"/>
              <w:ind w:left="214"/>
            </w:pPr>
            <w:r>
              <w:rPr>
                <w:rFonts w:ascii="Arial" w:eastAsia="Arial" w:hAnsi="Arial"/>
                <w:color w:val="000000"/>
                <w:sz w:val="24"/>
              </w:rPr>
              <w:t xml:space="preserve">“Conflict of interest” shall be any situation in which the financial or personal </w:t>
            </w:r>
          </w:p>
          <w:p w:rsidR="00B3118B" w:rsidRDefault="001E6C31">
            <w:pPr>
              <w:autoSpaceDE w:val="0"/>
              <w:autoSpaceDN w:val="0"/>
              <w:spacing w:before="54" w:after="0" w:line="276" w:lineRule="exact"/>
              <w:ind w:left="214"/>
            </w:pPr>
            <w:r>
              <w:rPr>
                <w:rFonts w:ascii="Arial" w:eastAsia="Arial" w:hAnsi="Arial"/>
                <w:color w:val="000000"/>
                <w:sz w:val="24"/>
              </w:rPr>
              <w:t xml:space="preserve">interest of an agent or public entity is likely to compromise the transparency in the award of public contracts. </w:t>
            </w:r>
          </w:p>
        </w:tc>
      </w:tr>
    </w:tbl>
    <w:p w:rsidR="00B3118B" w:rsidRDefault="001E6C31">
      <w:pPr>
        <w:autoSpaceDE w:val="0"/>
        <w:autoSpaceDN w:val="0"/>
        <w:spacing w:before="216" w:after="0" w:line="276" w:lineRule="exact"/>
        <w:ind w:left="1496" w:right="28" w:hanging="640"/>
        <w:jc w:val="both"/>
      </w:pPr>
      <w:r>
        <w:rPr>
          <w:rFonts w:ascii="Arial" w:eastAsia="Arial" w:hAnsi="Arial"/>
          <w:color w:val="000000"/>
          <w:sz w:val="24"/>
        </w:rPr>
        <w:t xml:space="preserve"> b)    May reject an award proposal if it determines that the proposed winner is directly or through an agent, guilty of corruption, was involved in fraudulent manoeuvres, collusion or coercive practices or in a situation of conflict of interest for the award of the contract. </w:t>
      </w:r>
    </w:p>
    <w:p w:rsidR="00B3118B" w:rsidRDefault="001E6C31">
      <w:pPr>
        <w:autoSpaceDE w:val="0"/>
        <w:autoSpaceDN w:val="0"/>
        <w:spacing w:before="552" w:after="0" w:line="276" w:lineRule="exact"/>
        <w:ind w:left="562" w:right="26" w:hanging="562"/>
        <w:jc w:val="both"/>
      </w:pPr>
      <w:r>
        <w:rPr>
          <w:rFonts w:ascii="Arial" w:eastAsia="Arial" w:hAnsi="Arial"/>
          <w:color w:val="000000"/>
          <w:sz w:val="24"/>
        </w:rPr>
        <w:t xml:space="preserve">1.8   Candidates shall communicate information on commissions and bonuses possibly paid or to be paid to agents in relation to these proposals and the execution of the contract if it is awarded to the candidate, as requested in the financial proposal form ((Tender Letter). </w:t>
      </w:r>
    </w:p>
    <w:p w:rsidR="00B3118B" w:rsidRDefault="001E6C31">
      <w:pPr>
        <w:tabs>
          <w:tab w:val="left" w:pos="562"/>
        </w:tabs>
        <w:autoSpaceDE w:val="0"/>
        <w:autoSpaceDN w:val="0"/>
        <w:spacing w:before="276" w:after="0" w:line="276" w:lineRule="exact"/>
      </w:pPr>
      <w:r>
        <w:rPr>
          <w:rFonts w:ascii="Arial" w:eastAsia="Arial" w:hAnsi="Arial"/>
          <w:color w:val="000000"/>
          <w:sz w:val="24"/>
        </w:rPr>
        <w:t xml:space="preserve">1.9 Candidates must not have been excluded from being awarded contracts because of </w:t>
      </w:r>
      <w:r>
        <w:tab/>
      </w:r>
      <w:r>
        <w:rPr>
          <w:rFonts w:ascii="Arial" w:eastAsia="Arial" w:hAnsi="Arial"/>
          <w:color w:val="000000"/>
          <w:sz w:val="24"/>
        </w:rPr>
        <w:t xml:space="preserve">corruption or fraudulent manoeuvres. </w:t>
      </w:r>
    </w:p>
    <w:p w:rsidR="00B3118B" w:rsidRDefault="001E6C31">
      <w:pPr>
        <w:autoSpaceDE w:val="0"/>
        <w:autoSpaceDN w:val="0"/>
        <w:spacing w:before="216" w:after="0" w:line="386" w:lineRule="exact"/>
      </w:pPr>
      <w:r>
        <w:rPr>
          <w:rFonts w:ascii="Arial,Bold" w:eastAsia="Arial,Bold" w:hAnsi="Arial,Bold"/>
          <w:b/>
          <w:color w:val="000000"/>
          <w:sz w:val="28"/>
        </w:rPr>
        <w:t xml:space="preserve">2. Clarifications and amendments done on the Tender File and complaint </w:t>
      </w:r>
    </w:p>
    <w:p w:rsidR="00B3118B" w:rsidRDefault="001E6C31">
      <w:pPr>
        <w:autoSpaceDE w:val="0"/>
        <w:autoSpaceDN w:val="0"/>
        <w:spacing w:before="318" w:after="0" w:line="276" w:lineRule="exact"/>
        <w:ind w:left="562" w:right="20" w:hanging="562"/>
        <w:jc w:val="both"/>
      </w:pPr>
      <w:r>
        <w:rPr>
          <w:rFonts w:ascii="Arial" w:eastAsia="Arial" w:hAnsi="Arial"/>
          <w:color w:val="000000"/>
          <w:sz w:val="24"/>
        </w:rPr>
        <w:t xml:space="preserve">2.1   Candidates have up to a date specified in the Special Regulations to request for clarifications on any of the documents of the Tender File. Any request for clarifications must be in writing and forwarded by mail, fax, or electronic mail to the address of the Contracting Authority with a copy to the Project Owner found in the Special Regulations. The Contracting Authority gives his response by mail, fax or electronic mail to all candidates to whom letters of invitation were sent and sends a copy of the response (by attaching an explanation of the request for clarification, without identifying the origin) to all those who intend to tender. </w:t>
      </w:r>
    </w:p>
    <w:p w:rsidR="00B3118B" w:rsidRDefault="001E6C31">
      <w:pPr>
        <w:autoSpaceDE w:val="0"/>
        <w:autoSpaceDN w:val="0"/>
        <w:spacing w:before="276" w:after="0" w:line="276" w:lineRule="exact"/>
        <w:ind w:left="614" w:right="28" w:hanging="568"/>
        <w:jc w:val="both"/>
      </w:pPr>
      <w:r>
        <w:rPr>
          <w:rFonts w:ascii="Arial" w:eastAsia="Arial" w:hAnsi="Arial"/>
          <w:color w:val="000000"/>
          <w:sz w:val="24"/>
        </w:rPr>
        <w:t xml:space="preserve">2.2 At any moment before the submission of proposals, the Contracting Authority may, for whatever reason, either at his own initiative, either in reply to a request for clarification from a candidate invited to tender, amend documents of the Tender File by way of an addendum. Any amendment is published in writing in the form of an addendum. The addenda are communicated by postal mail, fax or electronic mail to </w:t>
      </w:r>
    </w:p>
    <w:p w:rsidR="00B3118B" w:rsidRDefault="001E6C31">
      <w:pPr>
        <w:autoSpaceDE w:val="0"/>
        <w:autoSpaceDN w:val="0"/>
        <w:spacing w:before="408" w:after="0" w:line="320" w:lineRule="exact"/>
        <w:ind w:right="4726"/>
        <w:jc w:val="right"/>
      </w:pPr>
      <w:r>
        <w:rPr>
          <w:rFonts w:ascii="Times New Roman" w:eastAsia="Times New Roman" w:hAnsi="Times New Roman"/>
          <w:color w:val="000000"/>
          <w:sz w:val="24"/>
        </w:rPr>
        <w:t xml:space="preserve">15 </w:t>
      </w:r>
    </w:p>
    <w:p w:rsidR="00B3118B" w:rsidRDefault="00B3118B">
      <w:pPr>
        <w:sectPr w:rsidR="00B3118B">
          <w:pgSz w:w="11906" w:h="16838"/>
          <w:pgMar w:top="548" w:right="1046" w:bottom="488" w:left="946"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4" w:after="0" w:line="276" w:lineRule="exact"/>
        <w:ind w:left="614"/>
      </w:pPr>
      <w:r>
        <w:rPr>
          <w:rFonts w:ascii="Arial" w:eastAsia="Arial" w:hAnsi="Arial"/>
          <w:color w:val="000000"/>
          <w:sz w:val="24"/>
        </w:rPr>
        <w:t xml:space="preserve">all the candidates requested and are obligatory on them. At his convenience, the Contracting Authority may postpone the date for the submission of proposals. </w:t>
      </w:r>
    </w:p>
    <w:p w:rsidR="00B3118B" w:rsidRDefault="001E6C31">
      <w:pPr>
        <w:autoSpaceDE w:val="0"/>
        <w:autoSpaceDN w:val="0"/>
        <w:spacing w:before="276" w:after="0" w:line="276" w:lineRule="exact"/>
        <w:ind w:left="614" w:right="24" w:hanging="568"/>
        <w:jc w:val="both"/>
      </w:pPr>
      <w:r>
        <w:rPr>
          <w:rFonts w:ascii="Arial" w:eastAsia="Arial" w:hAnsi="Arial"/>
          <w:color w:val="000000"/>
          <w:sz w:val="24"/>
        </w:rPr>
        <w:t xml:space="preserve">2.3 Between the publication of the tender notice, including the pre-qualification phase of candidates and the opening of bids, any bidder who feels aggrieved in the public contracts award procedure may petition the Contracting Authority. </w:t>
      </w:r>
    </w:p>
    <w:p w:rsidR="00B3118B" w:rsidRDefault="001E6C31">
      <w:pPr>
        <w:autoSpaceDE w:val="0"/>
        <w:autoSpaceDN w:val="0"/>
        <w:spacing w:before="276" w:after="0" w:line="276" w:lineRule="exact"/>
        <w:ind w:left="614" w:right="20" w:hanging="568"/>
        <w:jc w:val="both"/>
      </w:pPr>
      <w:r>
        <w:rPr>
          <w:rFonts w:ascii="Arial" w:eastAsia="Arial" w:hAnsi="Arial"/>
          <w:color w:val="000000"/>
          <w:sz w:val="24"/>
        </w:rPr>
        <w:t xml:space="preserve">2.4 The petition must be addressed to the Minister in charge of Public Contracts with copies to the Contracting Authority and the body in charge of the regulation of public contracts and to the chairperson of the Tenders Board. </w:t>
      </w:r>
    </w:p>
    <w:p w:rsidR="00B3118B" w:rsidRDefault="001E6C31">
      <w:pPr>
        <w:autoSpaceDE w:val="0"/>
        <w:autoSpaceDN w:val="0"/>
        <w:spacing w:before="270" w:after="0" w:line="330" w:lineRule="exact"/>
        <w:ind w:left="614"/>
      </w:pPr>
      <w:r>
        <w:rPr>
          <w:rFonts w:ascii="Arial" w:eastAsia="Arial" w:hAnsi="Arial"/>
          <w:color w:val="000000"/>
          <w:sz w:val="24"/>
        </w:rPr>
        <w:t xml:space="preserve">It must reach not later than five (5) days before the opening of bids. </w:t>
      </w:r>
    </w:p>
    <w:p w:rsidR="00B3118B" w:rsidRDefault="001E6C31">
      <w:pPr>
        <w:tabs>
          <w:tab w:val="left" w:pos="614"/>
        </w:tabs>
        <w:autoSpaceDE w:val="0"/>
        <w:autoSpaceDN w:val="0"/>
        <w:spacing w:before="276" w:after="0" w:line="276" w:lineRule="exact"/>
        <w:ind w:left="46"/>
      </w:pPr>
      <w:r>
        <w:rPr>
          <w:rFonts w:ascii="Arial" w:eastAsia="Arial" w:hAnsi="Arial"/>
          <w:color w:val="000000"/>
          <w:sz w:val="24"/>
        </w:rPr>
        <w:t xml:space="preserve">2.5   The Contracting Authority has five (5) days to react. The copy of the reaction shall be </w:t>
      </w:r>
      <w:r>
        <w:tab/>
      </w:r>
      <w:r>
        <w:rPr>
          <w:rFonts w:ascii="Arial" w:eastAsia="Arial" w:hAnsi="Arial"/>
          <w:color w:val="000000"/>
          <w:sz w:val="24"/>
        </w:rPr>
        <w:t xml:space="preserve">transmitted to the body in charge of the regulation of public contracts. </w:t>
      </w:r>
    </w:p>
    <w:p w:rsidR="00B3118B" w:rsidRDefault="001E6C31">
      <w:pPr>
        <w:autoSpaceDE w:val="0"/>
        <w:autoSpaceDN w:val="0"/>
        <w:spacing w:before="218" w:after="0" w:line="388" w:lineRule="exact"/>
      </w:pPr>
      <w:r>
        <w:rPr>
          <w:rFonts w:ascii="Arial,Bold" w:eastAsia="Arial,Bold" w:hAnsi="Arial,Bold"/>
          <w:b/>
          <w:color w:val="000000"/>
          <w:sz w:val="24"/>
        </w:rPr>
        <w:t xml:space="preserve">3.    </w:t>
      </w:r>
      <w:r>
        <w:rPr>
          <w:rFonts w:ascii="Arial,Bold" w:eastAsia="Arial,Bold" w:hAnsi="Arial,Bold"/>
          <w:b/>
          <w:color w:val="000000"/>
          <w:sz w:val="28"/>
        </w:rPr>
        <w:t>Establishment of proposals</w:t>
      </w:r>
    </w:p>
    <w:p w:rsidR="00B3118B" w:rsidRDefault="001E6C31">
      <w:pPr>
        <w:tabs>
          <w:tab w:val="left" w:pos="562"/>
        </w:tabs>
        <w:autoSpaceDE w:val="0"/>
        <w:autoSpaceDN w:val="0"/>
        <w:spacing w:before="268" w:after="0" w:line="276" w:lineRule="exact"/>
      </w:pPr>
      <w:r>
        <w:rPr>
          <w:rFonts w:ascii="Arial" w:eastAsia="Arial" w:hAnsi="Arial"/>
          <w:color w:val="000000"/>
          <w:sz w:val="24"/>
        </w:rPr>
        <w:t xml:space="preserve">3.1 Candidates are bound to submit proposals in the language(s) indicated in the   Special </w:t>
      </w:r>
      <w:r>
        <w:tab/>
      </w:r>
      <w:r>
        <w:rPr>
          <w:rFonts w:ascii="Arial" w:eastAsia="Arial" w:hAnsi="Arial"/>
          <w:color w:val="000000"/>
          <w:sz w:val="24"/>
        </w:rPr>
        <w:t xml:space="preserve">Regulations. </w:t>
      </w:r>
    </w:p>
    <w:p w:rsidR="00B3118B" w:rsidRDefault="001E6C31">
      <w:pPr>
        <w:autoSpaceDE w:val="0"/>
        <w:autoSpaceDN w:val="0"/>
        <w:spacing w:before="224" w:after="0" w:line="330" w:lineRule="exact"/>
        <w:ind w:left="468"/>
      </w:pPr>
      <w:r>
        <w:rPr>
          <w:rFonts w:ascii="Arial,Bold" w:eastAsia="Arial,Bold" w:hAnsi="Arial,Bold"/>
          <w:b/>
          <w:color w:val="000000"/>
          <w:sz w:val="24"/>
        </w:rPr>
        <w:t xml:space="preserve">Technical proposal </w:t>
      </w:r>
    </w:p>
    <w:p w:rsidR="00B3118B" w:rsidRDefault="001E6C31">
      <w:pPr>
        <w:autoSpaceDE w:val="0"/>
        <w:autoSpaceDN w:val="0"/>
        <w:spacing w:before="274" w:after="0" w:line="276" w:lineRule="exact"/>
        <w:ind w:left="562" w:right="30" w:hanging="562"/>
        <w:jc w:val="both"/>
      </w:pPr>
      <w:r>
        <w:rPr>
          <w:rFonts w:ascii="Arial" w:eastAsia="Arial" w:hAnsi="Arial"/>
          <w:color w:val="000000"/>
          <w:sz w:val="24"/>
        </w:rPr>
        <w:t xml:space="preserve">3.2   During the preparation of the technical proposal, candidates are supposed to examine in detail the documents that make up the consultation file. The blatant insufficiency of the information furnished may lead to the rejection of a bid. </w:t>
      </w:r>
    </w:p>
    <w:p w:rsidR="00B3118B" w:rsidRDefault="001E6C31">
      <w:pPr>
        <w:tabs>
          <w:tab w:val="left" w:pos="562"/>
        </w:tabs>
        <w:autoSpaceDE w:val="0"/>
        <w:autoSpaceDN w:val="0"/>
        <w:spacing w:before="276" w:after="0" w:line="276" w:lineRule="exact"/>
        <w:ind w:left="466"/>
      </w:pPr>
      <w:r>
        <w:rPr>
          <w:rFonts w:ascii="Arial" w:eastAsia="Arial" w:hAnsi="Arial"/>
          <w:color w:val="000000"/>
          <w:sz w:val="24"/>
        </w:rPr>
        <w:t xml:space="preserve"> During the preparation of the technical proposal candidates must pay particular attention to the following considerations: </w:t>
      </w:r>
    </w:p>
    <w:p w:rsidR="00B3118B" w:rsidRDefault="001E6C31">
      <w:pPr>
        <w:autoSpaceDE w:val="0"/>
        <w:autoSpaceDN w:val="0"/>
        <w:spacing w:before="276" w:after="0" w:line="276" w:lineRule="exact"/>
        <w:ind w:left="936" w:right="20" w:hanging="600"/>
        <w:jc w:val="both"/>
      </w:pPr>
      <w:r>
        <w:rPr>
          <w:rFonts w:ascii="Arial" w:eastAsia="Arial" w:hAnsi="Arial"/>
          <w:color w:val="000000"/>
          <w:sz w:val="24"/>
        </w:rPr>
        <w:t xml:space="preserve"> i)  The candidate who thinks he does not have all the necessary skills for the mission may obtain them by associating with one or several individual candidates and/or other candidates in the form of joint-venture or sub-contracting as the case may be. Candidates may only enter into joint venture with other candidates solicited for this mission with the approval of the Contracting Authority as indicated in the Special Regulations. Candidates are encouraged to seek the participation of national candidates by concluding joint venture agreements (notarised agreements) with them or sub- contracting part of their mission to them. </w:t>
      </w:r>
    </w:p>
    <w:p w:rsidR="00B3118B" w:rsidRDefault="001E6C31">
      <w:pPr>
        <w:autoSpaceDE w:val="0"/>
        <w:autoSpaceDN w:val="0"/>
        <w:spacing w:before="276" w:after="0" w:line="276" w:lineRule="exact"/>
        <w:ind w:left="936" w:right="30" w:hanging="470"/>
        <w:jc w:val="both"/>
      </w:pPr>
      <w:r>
        <w:rPr>
          <w:rFonts w:ascii="Arial" w:eastAsia="Arial" w:hAnsi="Arial"/>
          <w:color w:val="000000"/>
          <w:sz w:val="24"/>
        </w:rPr>
        <w:t xml:space="preserve"> ii)  For missions based on work time, the estimate of the work time shall be provided for in the Special Regulations. Meanwhile, the proposal must be based on the estimation done by the candidate of the work time put in by the personnel. </w:t>
      </w:r>
    </w:p>
    <w:p w:rsidR="00B3118B" w:rsidRDefault="001E6C31">
      <w:pPr>
        <w:autoSpaceDE w:val="0"/>
        <w:autoSpaceDN w:val="0"/>
        <w:spacing w:before="222" w:after="0" w:line="330" w:lineRule="exact"/>
        <w:ind w:left="466"/>
      </w:pPr>
      <w:r>
        <w:rPr>
          <w:rFonts w:ascii="Arial" w:eastAsia="Arial" w:hAnsi="Arial"/>
          <w:color w:val="000000"/>
          <w:sz w:val="24"/>
        </w:rPr>
        <w:t xml:space="preserve"> iii)  It is recommended that the proposed specialised personnel make up the majority of </w:t>
      </w:r>
    </w:p>
    <w:p w:rsidR="00B3118B" w:rsidRDefault="001E6C31">
      <w:pPr>
        <w:autoSpaceDE w:val="0"/>
        <w:autoSpaceDN w:val="0"/>
        <w:spacing w:after="0" w:line="268" w:lineRule="exact"/>
        <w:ind w:left="936"/>
      </w:pPr>
      <w:r>
        <w:rPr>
          <w:rFonts w:ascii="Arial" w:eastAsia="Arial" w:hAnsi="Arial"/>
          <w:color w:val="000000"/>
          <w:sz w:val="24"/>
        </w:rPr>
        <w:t xml:space="preserve">the candidate’s permanent staff or have a stable long standing working relation with </w:t>
      </w:r>
    </w:p>
    <w:p w:rsidR="00B3118B" w:rsidRDefault="001E6C31">
      <w:pPr>
        <w:autoSpaceDE w:val="0"/>
        <w:autoSpaceDN w:val="0"/>
        <w:spacing w:after="0" w:line="330" w:lineRule="exact"/>
        <w:ind w:left="936"/>
      </w:pPr>
      <w:r>
        <w:rPr>
          <w:rFonts w:ascii="Arial" w:eastAsia="Arial" w:hAnsi="Arial"/>
          <w:color w:val="000000"/>
          <w:sz w:val="24"/>
        </w:rPr>
        <w:t xml:space="preserve">the candidate. </w:t>
      </w:r>
    </w:p>
    <w:p w:rsidR="00B3118B" w:rsidRDefault="001E6C31">
      <w:pPr>
        <w:autoSpaceDE w:val="0"/>
        <w:autoSpaceDN w:val="0"/>
        <w:spacing w:before="276" w:after="0" w:line="276" w:lineRule="exact"/>
        <w:ind w:left="936" w:right="28" w:hanging="470"/>
        <w:jc w:val="both"/>
      </w:pPr>
      <w:r>
        <w:rPr>
          <w:rFonts w:ascii="Arial" w:eastAsia="Arial" w:hAnsi="Arial"/>
          <w:color w:val="000000"/>
          <w:sz w:val="24"/>
        </w:rPr>
        <w:t xml:space="preserve"> iv) The proposed specialised personnel must have at least the experience indicated in the Special Regulations, experience which it would have acquired in similar working conditions in the country where the mission will take place. </w:t>
      </w:r>
    </w:p>
    <w:p w:rsidR="00B3118B" w:rsidRDefault="001E6C31">
      <w:pPr>
        <w:autoSpaceDE w:val="0"/>
        <w:autoSpaceDN w:val="0"/>
        <w:spacing w:before="502" w:after="0" w:line="320" w:lineRule="exact"/>
        <w:ind w:right="4726"/>
        <w:jc w:val="right"/>
      </w:pPr>
      <w:r>
        <w:rPr>
          <w:rFonts w:ascii="Times New Roman" w:eastAsia="Times New Roman" w:hAnsi="Times New Roman"/>
          <w:color w:val="000000"/>
          <w:sz w:val="24"/>
        </w:rPr>
        <w:t xml:space="preserve">16 </w:t>
      </w:r>
    </w:p>
    <w:p w:rsidR="00B3118B" w:rsidRDefault="00B3118B">
      <w:pPr>
        <w:sectPr w:rsidR="00B3118B">
          <w:pgSz w:w="11906" w:h="16838"/>
          <w:pgMar w:top="548" w:right="1046" w:bottom="488" w:left="946" w:header="720" w:footer="720" w:gutter="0"/>
          <w:cols w:space="720"/>
          <w:docGrid w:linePitch="360"/>
        </w:sectPr>
      </w:pPr>
    </w:p>
    <w:p w:rsidR="00B3118B" w:rsidRDefault="00B3118B">
      <w:pPr>
        <w:autoSpaceDE w:val="0"/>
        <w:autoSpaceDN w:val="0"/>
        <w:spacing w:after="328" w:line="220" w:lineRule="exact"/>
      </w:pPr>
    </w:p>
    <w:p w:rsidR="00B3118B" w:rsidRDefault="001E6C31">
      <w:pPr>
        <w:tabs>
          <w:tab w:val="left" w:pos="748"/>
        </w:tabs>
        <w:autoSpaceDE w:val="0"/>
        <w:autoSpaceDN w:val="0"/>
        <w:spacing w:before="54" w:after="0" w:line="276" w:lineRule="exact"/>
        <w:ind w:left="278"/>
      </w:pPr>
      <w:r>
        <w:rPr>
          <w:rFonts w:ascii="Arial" w:eastAsia="Arial" w:hAnsi="Arial"/>
          <w:color w:val="000000"/>
          <w:sz w:val="24"/>
        </w:rPr>
        <w:t xml:space="preserve"> v)  No choice of specialised personnel may be proposed and only one curriculum vitae </w:t>
      </w:r>
      <w:r>
        <w:tab/>
      </w:r>
      <w:r>
        <w:rPr>
          <w:rFonts w:ascii="Arial" w:eastAsia="Arial" w:hAnsi="Arial"/>
          <w:color w:val="000000"/>
          <w:sz w:val="24"/>
        </w:rPr>
        <w:t xml:space="preserve">(CV) per job position shall be authorised. </w:t>
      </w:r>
    </w:p>
    <w:p w:rsidR="00B3118B" w:rsidRDefault="001E6C31">
      <w:pPr>
        <w:autoSpaceDE w:val="0"/>
        <w:autoSpaceDN w:val="0"/>
        <w:spacing w:before="276" w:after="0" w:line="276" w:lineRule="exact"/>
        <w:ind w:left="748" w:hanging="748"/>
      </w:pPr>
      <w:r>
        <w:rPr>
          <w:rFonts w:ascii="Arial" w:eastAsia="Arial" w:hAnsi="Arial"/>
          <w:color w:val="000000"/>
          <w:sz w:val="24"/>
        </w:rPr>
        <w:t xml:space="preserve">3.3    Reports to be produced by candidates within the framework of this mission must be written in the language(s) stipulated in the Special Regulations. It is recommended </w:t>
      </w:r>
    </w:p>
    <w:p w:rsidR="00B3118B" w:rsidRDefault="001E6C31">
      <w:pPr>
        <w:autoSpaceDE w:val="0"/>
        <w:autoSpaceDN w:val="0"/>
        <w:spacing w:after="0" w:line="268" w:lineRule="exact"/>
        <w:ind w:left="748"/>
      </w:pPr>
      <w:r>
        <w:rPr>
          <w:rFonts w:ascii="Arial" w:eastAsia="Arial" w:hAnsi="Arial"/>
          <w:color w:val="000000"/>
          <w:sz w:val="24"/>
        </w:rPr>
        <w:t xml:space="preserve">the candidate’s personnel should have a good practical mastery of English and </w:t>
      </w:r>
    </w:p>
    <w:p w:rsidR="00B3118B" w:rsidRDefault="001E6C31">
      <w:pPr>
        <w:autoSpaceDE w:val="0"/>
        <w:autoSpaceDN w:val="0"/>
        <w:spacing w:after="0" w:line="330" w:lineRule="exact"/>
        <w:ind w:left="748"/>
      </w:pPr>
      <w:r>
        <w:rPr>
          <w:rFonts w:ascii="Arial" w:eastAsia="Arial" w:hAnsi="Arial"/>
          <w:color w:val="000000"/>
          <w:sz w:val="24"/>
        </w:rPr>
        <w:t xml:space="preserve">French. </w:t>
      </w:r>
    </w:p>
    <w:p w:rsidR="00B3118B" w:rsidRDefault="001E6C31">
      <w:pPr>
        <w:autoSpaceDE w:val="0"/>
        <w:autoSpaceDN w:val="0"/>
        <w:spacing w:before="262" w:after="0" w:line="268" w:lineRule="exact"/>
        <w:jc w:val="center"/>
      </w:pPr>
      <w:r>
        <w:rPr>
          <w:rFonts w:ascii="Arial" w:eastAsia="Arial" w:hAnsi="Arial"/>
          <w:color w:val="000000"/>
          <w:sz w:val="24"/>
        </w:rPr>
        <w:t xml:space="preserve">3.4    The candidate’s technical proposal with the help of the attached tables should provide </w:t>
      </w:r>
    </w:p>
    <w:p w:rsidR="00B3118B" w:rsidRDefault="001E6C31">
      <w:pPr>
        <w:autoSpaceDE w:val="0"/>
        <w:autoSpaceDN w:val="0"/>
        <w:spacing w:after="0" w:line="330" w:lineRule="exact"/>
        <w:ind w:left="748"/>
      </w:pPr>
      <w:r>
        <w:rPr>
          <w:rFonts w:ascii="Arial" w:eastAsia="Arial" w:hAnsi="Arial"/>
          <w:color w:val="000000"/>
          <w:sz w:val="24"/>
        </w:rPr>
        <w:t xml:space="preserve">the following information (Document No. 4): </w:t>
      </w:r>
    </w:p>
    <w:p w:rsidR="00B3118B" w:rsidRDefault="001E6C31">
      <w:pPr>
        <w:autoSpaceDE w:val="0"/>
        <w:autoSpaceDN w:val="0"/>
        <w:spacing w:before="276" w:after="0" w:line="276" w:lineRule="exact"/>
        <w:ind w:left="748" w:right="28" w:hanging="412"/>
        <w:jc w:val="both"/>
      </w:pPr>
      <w:r>
        <w:rPr>
          <w:rFonts w:ascii="Arial" w:eastAsia="Arial" w:hAnsi="Arial"/>
          <w:color w:val="000000"/>
          <w:sz w:val="24"/>
        </w:rPr>
        <w:t xml:space="preserve"> i)  A brief description of the candidate and a general idea of his recent experience within the framework of similar missions (Table 4B). For each of them, this summary must especially indicate the characteristics of the proposed personnel, the duration of the mission, the amount of the contract and the share of the candidate. </w:t>
      </w:r>
    </w:p>
    <w:p w:rsidR="00B3118B" w:rsidRDefault="001E6C31">
      <w:pPr>
        <w:tabs>
          <w:tab w:val="left" w:pos="748"/>
        </w:tabs>
        <w:autoSpaceDE w:val="0"/>
        <w:autoSpaceDN w:val="0"/>
        <w:spacing w:before="276" w:after="0" w:line="276" w:lineRule="exact"/>
        <w:ind w:left="268"/>
      </w:pPr>
      <w:r>
        <w:rPr>
          <w:rFonts w:ascii="Arial" w:eastAsia="Arial" w:hAnsi="Arial"/>
          <w:color w:val="000000"/>
          <w:sz w:val="24"/>
        </w:rPr>
        <w:t xml:space="preserve"> ii)  All possible observations or suggestions on the Terms of Reference, data, services </w:t>
      </w:r>
      <w:r>
        <w:tab/>
      </w:r>
      <w:r>
        <w:rPr>
          <w:rFonts w:ascii="Arial" w:eastAsia="Arial" w:hAnsi="Arial"/>
          <w:color w:val="000000"/>
          <w:sz w:val="24"/>
        </w:rPr>
        <w:t xml:space="preserve">and installations must be furnished by the Contracting Authority (Table 4C). </w:t>
      </w:r>
    </w:p>
    <w:p w:rsidR="00B3118B" w:rsidRDefault="001E6C31">
      <w:pPr>
        <w:tabs>
          <w:tab w:val="left" w:pos="748"/>
        </w:tabs>
        <w:autoSpaceDE w:val="0"/>
        <w:autoSpaceDN w:val="0"/>
        <w:spacing w:before="276" w:after="0" w:line="276" w:lineRule="exact"/>
        <w:ind w:left="268"/>
      </w:pPr>
      <w:r>
        <w:rPr>
          <w:rFonts w:ascii="Arial" w:eastAsia="Arial" w:hAnsi="Arial"/>
          <w:color w:val="000000"/>
          <w:sz w:val="24"/>
        </w:rPr>
        <w:t xml:space="preserve"> iii)   A description of the methodology and work plan proposed to accomplish the mission </w:t>
      </w:r>
      <w:r>
        <w:tab/>
      </w:r>
      <w:r>
        <w:rPr>
          <w:rFonts w:ascii="Arial" w:eastAsia="Arial" w:hAnsi="Arial"/>
          <w:color w:val="000000"/>
          <w:sz w:val="24"/>
        </w:rPr>
        <w:t xml:space="preserve">(Table 4D). </w:t>
      </w:r>
    </w:p>
    <w:p w:rsidR="00B3118B" w:rsidRDefault="001E6C31">
      <w:pPr>
        <w:autoSpaceDE w:val="0"/>
        <w:autoSpaceDN w:val="0"/>
        <w:spacing w:before="222" w:after="0" w:line="330" w:lineRule="exact"/>
        <w:ind w:left="268"/>
      </w:pPr>
      <w:r>
        <w:rPr>
          <w:rFonts w:ascii="Arial" w:eastAsia="Arial" w:hAnsi="Arial"/>
          <w:color w:val="000000"/>
          <w:sz w:val="24"/>
        </w:rPr>
        <w:t xml:space="preserve"> iv) (Table 4D) </w:t>
      </w:r>
    </w:p>
    <w:p w:rsidR="00B3118B" w:rsidRDefault="001E6C31">
      <w:pPr>
        <w:tabs>
          <w:tab w:val="left" w:pos="1080"/>
        </w:tabs>
        <w:autoSpaceDE w:val="0"/>
        <w:autoSpaceDN w:val="0"/>
        <w:spacing w:before="286" w:after="0" w:line="316" w:lineRule="exact"/>
        <w:ind w:left="360"/>
      </w:pPr>
      <w:r>
        <w:rPr>
          <w:rFonts w:ascii="Arial" w:eastAsia="Arial" w:hAnsi="Arial"/>
          <w:color w:val="000000"/>
          <w:sz w:val="28"/>
        </w:rPr>
        <w:t xml:space="preserve">v) </w:t>
      </w:r>
      <w:r>
        <w:tab/>
      </w:r>
      <w:r>
        <w:rPr>
          <w:rFonts w:ascii="Arial" w:eastAsia="Arial" w:hAnsi="Arial"/>
          <w:color w:val="000000"/>
          <w:sz w:val="24"/>
        </w:rPr>
        <w:t xml:space="preserve">The composition of the team proposed by specialty as well as the tasks which </w:t>
      </w:r>
      <w:r>
        <w:tab/>
      </w:r>
      <w:r>
        <w:rPr>
          <w:rFonts w:ascii="Arial" w:eastAsia="Arial" w:hAnsi="Arial"/>
          <w:color w:val="000000"/>
          <w:sz w:val="24"/>
        </w:rPr>
        <w:t>are assigned to each member and their calendar (Table 4E</w:t>
      </w:r>
      <w:r>
        <w:rPr>
          <w:rFonts w:ascii="Arial" w:eastAsia="Arial" w:hAnsi="Arial"/>
          <w:color w:val="000000"/>
          <w:sz w:val="28"/>
        </w:rPr>
        <w:t xml:space="preserve">). </w:t>
      </w:r>
    </w:p>
    <w:p w:rsidR="00B3118B" w:rsidRDefault="001E6C31">
      <w:pPr>
        <w:tabs>
          <w:tab w:val="left" w:pos="1132"/>
        </w:tabs>
        <w:autoSpaceDE w:val="0"/>
        <w:autoSpaceDN w:val="0"/>
        <w:spacing w:before="270" w:after="0" w:line="276" w:lineRule="exact"/>
        <w:ind w:left="426"/>
      </w:pPr>
      <w:r>
        <w:rPr>
          <w:rFonts w:ascii="Arial" w:eastAsia="Arial" w:hAnsi="Arial"/>
          <w:color w:val="000000"/>
          <w:sz w:val="24"/>
        </w:rPr>
        <w:t xml:space="preserve">vi) </w:t>
      </w:r>
      <w:r>
        <w:tab/>
      </w:r>
      <w:r>
        <w:rPr>
          <w:rFonts w:ascii="Arial" w:eastAsia="Arial" w:hAnsi="Arial"/>
          <w:color w:val="000000"/>
          <w:sz w:val="24"/>
        </w:rPr>
        <w:t xml:space="preserve">Recent curricula vitae signed by the proposed specialised personnel and the </w:t>
      </w:r>
      <w:r>
        <w:tab/>
      </w:r>
      <w:r>
        <w:rPr>
          <w:rFonts w:ascii="Arial" w:eastAsia="Arial" w:hAnsi="Arial"/>
          <w:color w:val="000000"/>
          <w:sz w:val="24"/>
        </w:rPr>
        <w:t xml:space="preserve">representative of the candidate empowered to submit the proposal (4F). </w:t>
      </w:r>
    </w:p>
    <w:p w:rsidR="00B3118B" w:rsidRDefault="001E6C31">
      <w:pPr>
        <w:autoSpaceDE w:val="0"/>
        <w:autoSpaceDN w:val="0"/>
        <w:spacing w:before="54" w:after="0" w:line="276" w:lineRule="exact"/>
        <w:ind w:right="26"/>
        <w:jc w:val="both"/>
      </w:pPr>
      <w:r>
        <w:rPr>
          <w:rFonts w:ascii="Arial" w:eastAsia="Arial" w:hAnsi="Arial"/>
          <w:color w:val="000000"/>
          <w:sz w:val="24"/>
        </w:rPr>
        <w:t xml:space="preserve">In the key information must feature for each, the number of years of experience of the candidate and the scope of responsibilities exercised within the framework of the various missions during the past ten (10) years. </w:t>
      </w:r>
    </w:p>
    <w:p w:rsidR="00B3118B" w:rsidRDefault="001E6C31">
      <w:pPr>
        <w:autoSpaceDE w:val="0"/>
        <w:autoSpaceDN w:val="0"/>
        <w:spacing w:before="276" w:after="0" w:line="276" w:lineRule="exact"/>
        <w:ind w:left="748" w:right="20" w:hanging="548"/>
        <w:jc w:val="both"/>
      </w:pPr>
      <w:r>
        <w:rPr>
          <w:rFonts w:ascii="Arial" w:eastAsia="Arial" w:hAnsi="Arial"/>
          <w:color w:val="000000"/>
          <w:sz w:val="24"/>
        </w:rPr>
        <w:t xml:space="preserve"> vii)   Estimates of the contribution by the personnel (senior and support staff, time), necessary for the accomplishment of the mission, justified by bar diagrams, indicating the work time provided for each senior staff of the team (Tables 4E and 4G). </w:t>
      </w:r>
    </w:p>
    <w:p w:rsidR="00B3118B" w:rsidRDefault="001E6C31">
      <w:pPr>
        <w:tabs>
          <w:tab w:val="left" w:pos="748"/>
        </w:tabs>
        <w:autoSpaceDE w:val="0"/>
        <w:autoSpaceDN w:val="0"/>
        <w:spacing w:before="276" w:after="0" w:line="276" w:lineRule="exact"/>
        <w:ind w:left="200"/>
      </w:pPr>
      <w:r>
        <w:rPr>
          <w:rFonts w:ascii="Arial" w:eastAsia="Arial" w:hAnsi="Arial"/>
          <w:color w:val="000000"/>
          <w:sz w:val="24"/>
        </w:rPr>
        <w:t xml:space="preserve"> viii) A detailed description of the method, personnel strength and follow-up envisaged for training, if the Special Regulations state that this is a major element of the mission. </w:t>
      </w:r>
    </w:p>
    <w:p w:rsidR="00B3118B" w:rsidRDefault="001E6C31">
      <w:pPr>
        <w:autoSpaceDE w:val="0"/>
        <w:autoSpaceDN w:val="0"/>
        <w:spacing w:before="224" w:after="0" w:line="330" w:lineRule="exact"/>
        <w:ind w:left="134"/>
      </w:pPr>
      <w:r>
        <w:rPr>
          <w:rFonts w:ascii="Arial" w:eastAsia="Arial" w:hAnsi="Arial"/>
          <w:color w:val="000000"/>
          <w:sz w:val="24"/>
        </w:rPr>
        <w:t xml:space="preserve"> ix)   Any other information requested in the Special Regulations. </w:t>
      </w:r>
    </w:p>
    <w:p w:rsidR="00B3118B" w:rsidRDefault="001E6C31">
      <w:pPr>
        <w:autoSpaceDE w:val="0"/>
        <w:autoSpaceDN w:val="0"/>
        <w:spacing w:before="498" w:after="0" w:line="330" w:lineRule="exact"/>
        <w:ind w:left="200"/>
      </w:pPr>
      <w:r>
        <w:rPr>
          <w:rFonts w:ascii="Arial" w:eastAsia="Arial" w:hAnsi="Arial"/>
          <w:color w:val="000000"/>
          <w:sz w:val="24"/>
        </w:rPr>
        <w:t xml:space="preserve"> 3.5 The technical proposal must not include any financial information. </w:t>
      </w:r>
    </w:p>
    <w:p w:rsidR="00B3118B" w:rsidRDefault="001E6C31">
      <w:pPr>
        <w:autoSpaceDE w:val="0"/>
        <w:autoSpaceDN w:val="0"/>
        <w:spacing w:before="222" w:after="0" w:line="332" w:lineRule="exact"/>
        <w:ind w:left="66"/>
      </w:pPr>
      <w:r>
        <w:rPr>
          <w:rFonts w:ascii="Arial,Bold" w:eastAsia="Arial,Bold" w:hAnsi="Arial,Bold"/>
          <w:b/>
          <w:color w:val="000000"/>
          <w:sz w:val="24"/>
        </w:rPr>
        <w:t xml:space="preserve"> Financial proposal  </w:t>
      </w:r>
    </w:p>
    <w:p w:rsidR="00B3118B" w:rsidRDefault="001E6C31">
      <w:pPr>
        <w:autoSpaceDE w:val="0"/>
        <w:autoSpaceDN w:val="0"/>
        <w:spacing w:before="274" w:after="0" w:line="276" w:lineRule="exact"/>
        <w:ind w:left="748" w:right="22" w:hanging="748"/>
        <w:jc w:val="both"/>
      </w:pPr>
      <w:r>
        <w:rPr>
          <w:rFonts w:ascii="Arial" w:eastAsia="Arial" w:hAnsi="Arial"/>
          <w:color w:val="000000"/>
          <w:sz w:val="24"/>
        </w:rPr>
        <w:t xml:space="preserve">3.6   The financial proposal must be established using model tables (Document No. 5). It lists all the related costs of the mission. If need be, all the costs may be distributed by activity. </w:t>
      </w:r>
    </w:p>
    <w:p w:rsidR="00B3118B" w:rsidRDefault="001E6C31">
      <w:pPr>
        <w:autoSpaceDE w:val="0"/>
        <w:autoSpaceDN w:val="0"/>
        <w:spacing w:before="508" w:after="0" w:line="320" w:lineRule="exact"/>
        <w:jc w:val="center"/>
      </w:pPr>
      <w:r>
        <w:rPr>
          <w:rFonts w:ascii="Times New Roman" w:eastAsia="Times New Roman" w:hAnsi="Times New Roman"/>
          <w:color w:val="000000"/>
          <w:sz w:val="24"/>
        </w:rPr>
        <w:t xml:space="preserve">17 </w:t>
      </w:r>
    </w:p>
    <w:p w:rsidR="00B3118B" w:rsidRDefault="00B3118B">
      <w:pPr>
        <w:sectPr w:rsidR="00B3118B">
          <w:pgSz w:w="11906" w:h="16838"/>
          <w:pgMar w:top="548" w:right="1046" w:bottom="488" w:left="1134"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4" w:after="0" w:line="276" w:lineRule="exact"/>
        <w:ind w:left="748" w:right="26" w:hanging="748"/>
        <w:jc w:val="both"/>
      </w:pPr>
      <w:r>
        <w:rPr>
          <w:rFonts w:ascii="Arial" w:eastAsia="Arial" w:hAnsi="Arial"/>
          <w:color w:val="000000"/>
          <w:sz w:val="24"/>
        </w:rPr>
        <w:t xml:space="preserve">3.7   The financial proposal must separately present taxes, duties (including social security contributions), rates and other applicable tax costs by virtue of the laws in force on the candidates, sub-contractors and their personnel (other than citizens or permanent residents of Cameroon), except otherwise indicated in the Special Regulations of the invitation to tender. </w:t>
      </w:r>
    </w:p>
    <w:p w:rsidR="00B3118B" w:rsidRDefault="001E6C31">
      <w:pPr>
        <w:tabs>
          <w:tab w:val="left" w:pos="748"/>
        </w:tabs>
        <w:autoSpaceDE w:val="0"/>
        <w:autoSpaceDN w:val="0"/>
        <w:spacing w:before="276" w:after="0" w:line="276" w:lineRule="exact"/>
      </w:pPr>
      <w:r>
        <w:rPr>
          <w:rFonts w:ascii="Arial" w:eastAsia="Arial" w:hAnsi="Arial"/>
          <w:color w:val="000000"/>
          <w:sz w:val="24"/>
        </w:rPr>
        <w:t xml:space="preserve">3.8    Candidates must indicate the price of their services in the currency (ies) specified in the Special Regulations. </w:t>
      </w:r>
    </w:p>
    <w:p w:rsidR="00B3118B" w:rsidRDefault="001E6C31">
      <w:pPr>
        <w:autoSpaceDE w:val="0"/>
        <w:autoSpaceDN w:val="0"/>
        <w:spacing w:before="276" w:after="0" w:line="276" w:lineRule="exact"/>
        <w:ind w:left="748" w:right="24" w:hanging="748"/>
        <w:jc w:val="both"/>
      </w:pPr>
      <w:r>
        <w:rPr>
          <w:rFonts w:ascii="Arial" w:eastAsia="Arial" w:hAnsi="Arial"/>
          <w:color w:val="000000"/>
          <w:sz w:val="24"/>
        </w:rPr>
        <w:t xml:space="preserve">3.9    Commissions and bonuses paid and to be paid eventually by the candidates in relation to their mission shall be specified in the submission letter of the financial proposal (Section 5.A). </w:t>
      </w:r>
    </w:p>
    <w:p w:rsidR="00B3118B" w:rsidRDefault="001E6C31">
      <w:pPr>
        <w:autoSpaceDE w:val="0"/>
        <w:autoSpaceDN w:val="0"/>
        <w:spacing w:before="276" w:after="0" w:line="276" w:lineRule="exact"/>
        <w:ind w:left="748" w:right="26" w:hanging="748"/>
        <w:jc w:val="both"/>
      </w:pPr>
      <w:r>
        <w:rPr>
          <w:rFonts w:ascii="Arial" w:eastAsia="Arial" w:hAnsi="Arial"/>
          <w:color w:val="000000"/>
          <w:sz w:val="24"/>
        </w:rPr>
        <w:t xml:space="preserve">3.10   The Special Regulations of the invitation to tender indicate the duration of the validity of the proposals from the date of submission. During this period, candidates must make available the specialised personnel proposed for the mission. The Contracting Authority in relation with the Project Owner shall do everything possible to conclude the negotiations within the time limit. If the Contracting Authority intends to extend the validity of the proposals, candidates who do not want it are justified in refusing such an extension. </w:t>
      </w:r>
    </w:p>
    <w:p w:rsidR="00B3118B" w:rsidRDefault="001E6C31">
      <w:pPr>
        <w:autoSpaceDE w:val="0"/>
        <w:autoSpaceDN w:val="0"/>
        <w:spacing w:before="224" w:after="0" w:line="330" w:lineRule="exact"/>
      </w:pPr>
      <w:r>
        <w:rPr>
          <w:rFonts w:ascii="Arial,Bold" w:eastAsia="Arial,Bold" w:hAnsi="Arial,Bold"/>
          <w:b/>
          <w:color w:val="000000"/>
          <w:sz w:val="24"/>
        </w:rPr>
        <w:t xml:space="preserve">4.       Submission, reception and opening of bids </w:t>
      </w:r>
    </w:p>
    <w:p w:rsidR="00B3118B" w:rsidRDefault="001E6C31">
      <w:pPr>
        <w:autoSpaceDE w:val="0"/>
        <w:autoSpaceDN w:val="0"/>
        <w:spacing w:before="274" w:after="0" w:line="276" w:lineRule="exact"/>
        <w:ind w:left="748" w:right="20" w:hanging="614"/>
        <w:jc w:val="both"/>
      </w:pPr>
      <w:r>
        <w:rPr>
          <w:rFonts w:ascii="Arial" w:eastAsia="Arial" w:hAnsi="Arial"/>
          <w:color w:val="000000"/>
          <w:sz w:val="24"/>
        </w:rPr>
        <w:t xml:space="preserve"> 4.1   The original of the proposal must be in indelible ink. It should have no additions between the lines or overloading on the same text. Except only to correct possible mistakes made by the candidate himself, any correction of this type must be initialed by signatory (ies) of the proposals. </w:t>
      </w:r>
    </w:p>
    <w:p w:rsidR="00B3118B" w:rsidRDefault="001E6C31">
      <w:pPr>
        <w:autoSpaceDE w:val="0"/>
        <w:autoSpaceDN w:val="0"/>
        <w:spacing w:before="276" w:after="0" w:line="276" w:lineRule="exact"/>
        <w:ind w:left="748" w:right="20" w:hanging="614"/>
        <w:jc w:val="both"/>
      </w:pPr>
      <w:r>
        <w:rPr>
          <w:rFonts w:ascii="Arial" w:eastAsia="Arial" w:hAnsi="Arial"/>
          <w:color w:val="000000"/>
          <w:sz w:val="24"/>
        </w:rPr>
        <w:t xml:space="preserve"> 4.2 A representative duly authorised by the candidate must initial all the pages of the proposal. This authorisation must be confirmed by a written power of attorney attached to the proposal. </w:t>
      </w:r>
    </w:p>
    <w:p w:rsidR="00B3118B" w:rsidRDefault="001E6C31">
      <w:pPr>
        <w:autoSpaceDE w:val="0"/>
        <w:autoSpaceDN w:val="0"/>
        <w:spacing w:before="276" w:after="0" w:line="276" w:lineRule="exact"/>
        <w:ind w:left="748" w:hanging="682"/>
      </w:pPr>
      <w:r>
        <w:rPr>
          <w:rFonts w:ascii="Arial" w:eastAsia="Arial" w:hAnsi="Arial"/>
          <w:color w:val="000000"/>
          <w:sz w:val="24"/>
        </w:rPr>
        <w:t xml:space="preserve"> 4.3    For each proposal, the candidates must prepare the number of copies indicated in the Special Regulations of the invitation to tender. Each technical and financial </w:t>
      </w:r>
    </w:p>
    <w:p w:rsidR="00B3118B" w:rsidRDefault="001E6C31">
      <w:pPr>
        <w:autoSpaceDE w:val="0"/>
        <w:autoSpaceDN w:val="0"/>
        <w:spacing w:after="0" w:line="268" w:lineRule="exact"/>
        <w:ind w:left="748"/>
      </w:pPr>
      <w:r>
        <w:rPr>
          <w:rFonts w:ascii="Arial" w:eastAsia="Arial" w:hAnsi="Arial"/>
          <w:color w:val="000000"/>
          <w:sz w:val="24"/>
        </w:rPr>
        <w:t xml:space="preserve">proposal must bear the inscription “ORIGINAL” or “COPY” as the case may be. In </w:t>
      </w:r>
    </w:p>
    <w:p w:rsidR="00B3118B" w:rsidRDefault="001E6C31">
      <w:pPr>
        <w:autoSpaceDE w:val="0"/>
        <w:autoSpaceDN w:val="0"/>
        <w:spacing w:before="54" w:after="0" w:line="276" w:lineRule="exact"/>
        <w:ind w:left="748"/>
      </w:pPr>
      <w:r>
        <w:rPr>
          <w:rFonts w:ascii="Arial" w:eastAsia="Arial" w:hAnsi="Arial"/>
          <w:color w:val="000000"/>
          <w:sz w:val="24"/>
        </w:rPr>
        <w:t xml:space="preserve">case of discrepancy between the copies of the proposals, it is the original copy that shall be considered as authentic. </w:t>
      </w:r>
    </w:p>
    <w:p w:rsidR="00B3118B" w:rsidRDefault="001E6C31">
      <w:pPr>
        <w:autoSpaceDE w:val="0"/>
        <w:autoSpaceDN w:val="0"/>
        <w:spacing w:before="276" w:after="0" w:line="276" w:lineRule="exact"/>
        <w:ind w:left="748" w:hanging="614"/>
      </w:pPr>
      <w:r>
        <w:rPr>
          <w:rFonts w:ascii="Arial" w:eastAsia="Arial" w:hAnsi="Arial"/>
          <w:color w:val="000000"/>
          <w:sz w:val="24"/>
        </w:rPr>
        <w:t xml:space="preserve"> 4.4  Candidates must put the original and all the copies of the administrative documents listed in the Special Regulations in one envelope bearing the inscription </w:t>
      </w:r>
    </w:p>
    <w:p w:rsidR="00B3118B" w:rsidRDefault="001E6C31">
      <w:pPr>
        <w:autoSpaceDE w:val="0"/>
        <w:autoSpaceDN w:val="0"/>
        <w:spacing w:after="0" w:line="268" w:lineRule="exact"/>
        <w:ind w:left="748"/>
      </w:pPr>
      <w:r>
        <w:rPr>
          <w:rFonts w:ascii="Arial" w:eastAsia="Arial" w:hAnsi="Arial"/>
          <w:color w:val="000000"/>
          <w:sz w:val="24"/>
        </w:rPr>
        <w:t xml:space="preserve">“ADMINISTRATIVE  DOCUMENTS”, the original and all the copies of the technical </w:t>
      </w:r>
    </w:p>
    <w:p w:rsidR="00B3118B" w:rsidRDefault="001E6C31">
      <w:pPr>
        <w:autoSpaceDE w:val="0"/>
        <w:autoSpaceDN w:val="0"/>
        <w:spacing w:before="54" w:after="0" w:line="276" w:lineRule="exact"/>
        <w:ind w:left="748"/>
      </w:pPr>
      <w:r>
        <w:rPr>
          <w:rFonts w:ascii="Arial" w:eastAsia="Arial" w:hAnsi="Arial"/>
          <w:color w:val="000000"/>
          <w:sz w:val="24"/>
        </w:rPr>
        <w:t xml:space="preserve">proposal in an envelope clearly bearing the inscription “TECHNICAL PROPOSAL” and the original and all the copies of the financial proposal in a sealed envelope </w:t>
      </w:r>
    </w:p>
    <w:p w:rsidR="00B3118B" w:rsidRDefault="001E6C31">
      <w:pPr>
        <w:autoSpaceDE w:val="0"/>
        <w:autoSpaceDN w:val="0"/>
        <w:spacing w:after="0" w:line="268" w:lineRule="exact"/>
        <w:ind w:left="748"/>
      </w:pPr>
      <w:r>
        <w:rPr>
          <w:rFonts w:ascii="Arial" w:eastAsia="Arial" w:hAnsi="Arial"/>
          <w:color w:val="000000"/>
          <w:sz w:val="24"/>
        </w:rPr>
        <w:t xml:space="preserve">clearly bearing the inscription “FINANCIAL proposal” and the warning “TO BE </w:t>
      </w:r>
    </w:p>
    <w:p w:rsidR="00B3118B" w:rsidRDefault="001E6C31">
      <w:pPr>
        <w:autoSpaceDE w:val="0"/>
        <w:autoSpaceDN w:val="0"/>
        <w:spacing w:before="54" w:after="0" w:line="276" w:lineRule="exact"/>
        <w:ind w:left="748" w:right="20"/>
        <w:jc w:val="both"/>
      </w:pPr>
      <w:r>
        <w:rPr>
          <w:rFonts w:ascii="Arial" w:eastAsia="Arial" w:hAnsi="Arial"/>
          <w:color w:val="000000"/>
          <w:sz w:val="24"/>
        </w:rPr>
        <w:t xml:space="preserve">OPENED TOGETHER WITH THE TECHNICAL PROPOSAL” Candidates should then put all the three (03) envelopes in the same sealed envelope which bears the address where the proposals are deposited and the information indicated in the </w:t>
      </w:r>
    </w:p>
    <w:p w:rsidR="00B3118B" w:rsidRDefault="001E6C31">
      <w:pPr>
        <w:autoSpaceDE w:val="0"/>
        <w:autoSpaceDN w:val="0"/>
        <w:spacing w:after="0" w:line="268" w:lineRule="exact"/>
        <w:ind w:left="748"/>
      </w:pPr>
      <w:r>
        <w:rPr>
          <w:rFonts w:ascii="Arial" w:eastAsia="Arial" w:hAnsi="Arial"/>
          <w:color w:val="000000"/>
          <w:sz w:val="24"/>
        </w:rPr>
        <w:t xml:space="preserve">Special Regulations, as well as the inscription “TO BE OPENED ONLY DURING </w:t>
      </w:r>
    </w:p>
    <w:p w:rsidR="00B3118B" w:rsidRDefault="001E6C31">
      <w:pPr>
        <w:autoSpaceDE w:val="0"/>
        <w:autoSpaceDN w:val="0"/>
        <w:spacing w:after="0" w:line="330" w:lineRule="exact"/>
        <w:ind w:left="748"/>
      </w:pPr>
      <w:r>
        <w:rPr>
          <w:rFonts w:ascii="Arial" w:eastAsia="Arial" w:hAnsi="Arial"/>
          <w:color w:val="000000"/>
          <w:sz w:val="24"/>
        </w:rPr>
        <w:t xml:space="preserve">THE BID-OPENING SESSION”. </w:t>
      </w:r>
    </w:p>
    <w:p w:rsidR="00B3118B" w:rsidRDefault="001E6C31">
      <w:pPr>
        <w:tabs>
          <w:tab w:val="left" w:pos="668"/>
        </w:tabs>
        <w:autoSpaceDE w:val="0"/>
        <w:autoSpaceDN w:val="0"/>
        <w:spacing w:before="276" w:after="0" w:line="276" w:lineRule="exact"/>
        <w:ind w:left="134" w:right="2304"/>
      </w:pPr>
      <w:r>
        <w:rPr>
          <w:rFonts w:ascii="Arial" w:eastAsia="Arial" w:hAnsi="Arial"/>
          <w:color w:val="000000"/>
          <w:sz w:val="24"/>
        </w:rPr>
        <w:t xml:space="preserve"> 4.5   The bid bond may be seized: </w:t>
      </w:r>
      <w:r>
        <w:br/>
      </w:r>
      <w:r>
        <w:rPr>
          <w:rFonts w:ascii="Arial" w:eastAsia="Arial" w:hAnsi="Arial"/>
          <w:color w:val="000000"/>
          <w:sz w:val="24"/>
        </w:rPr>
        <w:t xml:space="preserve"> a)  if the bidder withdraws his bid during the period of validity, </w:t>
      </w:r>
    </w:p>
    <w:p w:rsidR="00B3118B" w:rsidRDefault="001E6C31">
      <w:pPr>
        <w:autoSpaceDE w:val="0"/>
        <w:autoSpaceDN w:val="0"/>
        <w:spacing w:before="40" w:after="0" w:line="320" w:lineRule="exact"/>
        <w:jc w:val="center"/>
      </w:pPr>
      <w:r>
        <w:rPr>
          <w:rFonts w:ascii="Times New Roman" w:eastAsia="Times New Roman" w:hAnsi="Times New Roman"/>
          <w:color w:val="000000"/>
          <w:sz w:val="24"/>
        </w:rPr>
        <w:t xml:space="preserve">18 </w:t>
      </w:r>
    </w:p>
    <w:p w:rsidR="00B3118B" w:rsidRDefault="00B3118B">
      <w:pPr>
        <w:sectPr w:rsidR="00B3118B">
          <w:pgSz w:w="11906" w:h="16838"/>
          <w:pgMar w:top="548" w:right="1046" w:bottom="488" w:left="1134"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4" w:after="0" w:line="276" w:lineRule="exact"/>
        <w:ind w:left="1066" w:right="2448" w:hanging="398"/>
      </w:pPr>
      <w:r>
        <w:rPr>
          <w:rFonts w:ascii="Arial" w:eastAsia="Arial" w:hAnsi="Arial"/>
          <w:color w:val="000000"/>
          <w:sz w:val="24"/>
        </w:rPr>
        <w:t xml:space="preserve"> b)  if the preferred bidder: </w:t>
      </w:r>
      <w:r>
        <w:br/>
      </w:r>
      <w:r>
        <w:rPr>
          <w:rFonts w:ascii="Arial" w:eastAsia="Arial" w:hAnsi="Arial"/>
          <w:color w:val="000000"/>
          <w:sz w:val="24"/>
        </w:rPr>
        <w:t xml:space="preserve"> i. fails in his obligation to subscribe the contract or,  ii. fails in his obligation to furnish the final bond required; iii. refuses to receive notification of the contract </w:t>
      </w:r>
    </w:p>
    <w:p w:rsidR="00B3118B" w:rsidRDefault="001E6C31">
      <w:pPr>
        <w:autoSpaceDE w:val="0"/>
        <w:autoSpaceDN w:val="0"/>
        <w:spacing w:before="276" w:after="0" w:line="276" w:lineRule="exact"/>
        <w:ind w:left="748" w:right="26" w:hanging="614"/>
        <w:jc w:val="both"/>
      </w:pPr>
      <w:r>
        <w:rPr>
          <w:rFonts w:ascii="Arial" w:eastAsia="Arial" w:hAnsi="Arial"/>
          <w:color w:val="000000"/>
          <w:sz w:val="24"/>
        </w:rPr>
        <w:t xml:space="preserve"> 4.6 The duly established administrative file, the technical and financial proposals must be submitted to the address indicated not later than the date and time stated in the Special Regulations. Any proposal received after the deadline for submission of proposals shall be returned to the sender unopened. </w:t>
      </w:r>
    </w:p>
    <w:p w:rsidR="00B3118B" w:rsidRDefault="001E6C31">
      <w:pPr>
        <w:autoSpaceDE w:val="0"/>
        <w:autoSpaceDN w:val="0"/>
        <w:spacing w:before="276" w:after="0" w:line="276" w:lineRule="exact"/>
        <w:ind w:left="748" w:right="20" w:hanging="614"/>
        <w:jc w:val="both"/>
      </w:pPr>
      <w:r>
        <w:rPr>
          <w:rFonts w:ascii="Arial" w:eastAsia="Arial" w:hAnsi="Arial"/>
          <w:color w:val="000000"/>
          <w:sz w:val="24"/>
        </w:rPr>
        <w:t xml:space="preserve"> 4.7   As soon as the time-limit for the submission of proposals expires, the administrative and technical files are opened by the Tenders Board. The financial proposal remains sealed and is handed over to the chairperson of the competent Tenders Board who keeps it until the session for the opening of financial proposals. </w:t>
      </w:r>
    </w:p>
    <w:p w:rsidR="00B3118B" w:rsidRDefault="001E6C31">
      <w:pPr>
        <w:tabs>
          <w:tab w:val="left" w:pos="200"/>
          <w:tab w:val="left" w:pos="732"/>
          <w:tab w:val="left" w:pos="936"/>
        </w:tabs>
        <w:autoSpaceDE w:val="0"/>
        <w:autoSpaceDN w:val="0"/>
        <w:spacing w:before="278" w:after="0" w:line="276" w:lineRule="exact"/>
      </w:pPr>
      <w:r>
        <w:rPr>
          <w:rFonts w:ascii="Arial,Bold" w:eastAsia="Arial,Bold" w:hAnsi="Arial,Bold"/>
          <w:b/>
          <w:color w:val="000000"/>
          <w:sz w:val="24"/>
        </w:rPr>
        <w:t xml:space="preserve">5.     Evaluation of proposals </w:t>
      </w:r>
      <w:r>
        <w:br/>
      </w:r>
      <w:r>
        <w:tab/>
      </w:r>
      <w:r>
        <w:rPr>
          <w:rFonts w:ascii="Arial,Bold" w:eastAsia="Arial,Bold" w:hAnsi="Arial,Bold"/>
          <w:b/>
          <w:color w:val="000000"/>
          <w:sz w:val="24"/>
        </w:rPr>
        <w:t xml:space="preserve"> General </w:t>
      </w:r>
      <w:r>
        <w:br/>
      </w:r>
      <w:r>
        <w:tab/>
      </w:r>
      <w:r>
        <w:rPr>
          <w:rFonts w:ascii="Arial" w:eastAsia="Arial" w:hAnsi="Arial"/>
          <w:color w:val="000000"/>
          <w:sz w:val="24"/>
        </w:rPr>
        <w:t xml:space="preserve"> 5.1   Bidders shall not contact members of the Tenders Board and the Evaluation sub-</w:t>
      </w:r>
      <w:r>
        <w:tab/>
      </w:r>
      <w:r>
        <w:tab/>
      </w:r>
      <w:r>
        <w:tab/>
      </w:r>
      <w:r>
        <w:rPr>
          <w:rFonts w:ascii="Arial" w:eastAsia="Arial" w:hAnsi="Arial"/>
          <w:color w:val="000000"/>
          <w:sz w:val="24"/>
        </w:rPr>
        <w:t xml:space="preserve">committee for issues having to do with their bids between the opening of bids and </w:t>
      </w:r>
      <w:r>
        <w:tab/>
      </w:r>
      <w:r>
        <w:tab/>
      </w:r>
      <w:r>
        <w:tab/>
      </w:r>
      <w:r>
        <w:rPr>
          <w:rFonts w:ascii="Arial" w:eastAsia="Arial" w:hAnsi="Arial"/>
          <w:color w:val="000000"/>
          <w:sz w:val="24"/>
        </w:rPr>
        <w:t xml:space="preserve">the award of the contract. </w:t>
      </w:r>
    </w:p>
    <w:p w:rsidR="00B3118B" w:rsidRDefault="001E6C31">
      <w:pPr>
        <w:autoSpaceDE w:val="0"/>
        <w:autoSpaceDN w:val="0"/>
        <w:spacing w:before="276" w:after="0" w:line="276" w:lineRule="exact"/>
        <w:ind w:left="936" w:right="30" w:hanging="736"/>
        <w:jc w:val="both"/>
      </w:pPr>
      <w:r>
        <w:rPr>
          <w:rFonts w:ascii="Arial" w:eastAsia="Arial" w:hAnsi="Arial"/>
          <w:color w:val="000000"/>
          <w:sz w:val="24"/>
        </w:rPr>
        <w:t xml:space="preserve"> 5.2    Any attempt made by any bidder to influence the proposals of the Tenders Board relating to the evaluation and comparison of bids or decisions of the Contracting Authority in view of the award of a contract may lead to the rejection of his offer. </w:t>
      </w:r>
    </w:p>
    <w:p w:rsidR="00B3118B" w:rsidRDefault="001E6C31">
      <w:pPr>
        <w:autoSpaceDE w:val="0"/>
        <w:autoSpaceDN w:val="0"/>
        <w:spacing w:before="224" w:after="0" w:line="330" w:lineRule="exact"/>
      </w:pPr>
      <w:r>
        <w:rPr>
          <w:rFonts w:ascii="Arial,Bold" w:eastAsia="Arial,Bold" w:hAnsi="Arial,Bold"/>
          <w:b/>
          <w:color w:val="000000"/>
          <w:sz w:val="24"/>
        </w:rPr>
        <w:t xml:space="preserve">Evaluation of technical proposals </w:t>
      </w:r>
    </w:p>
    <w:p w:rsidR="00B3118B" w:rsidRDefault="001E6C31">
      <w:pPr>
        <w:autoSpaceDE w:val="0"/>
        <w:autoSpaceDN w:val="0"/>
        <w:spacing w:before="320" w:after="0" w:line="276" w:lineRule="exact"/>
        <w:ind w:left="936" w:right="22" w:hanging="736"/>
        <w:jc w:val="both"/>
      </w:pPr>
      <w:r>
        <w:rPr>
          <w:rFonts w:ascii="Arial" w:eastAsia="Arial" w:hAnsi="Arial"/>
          <w:color w:val="000000"/>
          <w:sz w:val="24"/>
        </w:rPr>
        <w:t xml:space="preserve"> 5.3   The Evaluation sub-committee set up by the Tenders Board, evaluates the technical proposals on the basis of their compliance with the Terms of Reference, with the help of evaluation criteria, sub-criteria (generally, not more than three per criterion) and of the points system specified in the Special Regulations. Each compliant proposal is attributed a technical score (Ts). A proposal is rejected at this stage if it does not satisfy the important aspects of the Terms of Reference or does not obtain the minimum technical score mentioned in the Special Regulations. </w:t>
      </w:r>
    </w:p>
    <w:p w:rsidR="00B3118B" w:rsidRDefault="001E6C31">
      <w:pPr>
        <w:autoSpaceDE w:val="0"/>
        <w:autoSpaceDN w:val="0"/>
        <w:spacing w:before="276" w:after="0" w:line="276" w:lineRule="exact"/>
        <w:ind w:left="852" w:right="20" w:hanging="652"/>
        <w:jc w:val="both"/>
      </w:pPr>
      <w:r>
        <w:rPr>
          <w:rFonts w:ascii="Arial" w:eastAsia="Arial" w:hAnsi="Arial"/>
          <w:color w:val="000000"/>
          <w:sz w:val="24"/>
        </w:rPr>
        <w:t xml:space="preserve"> 5.4   At the end of the evaluation of the technical quality, the Contracting Authority notifies the bidders whose proposals did not obtain the minimum quality score that their proposals were not retained; their financial proposals are returned to them at the end of the selection process unopened. At the same time, the Contracting Authority notifies candidates who obtained the minimum qualification score and informs them of the date, time and venue of the opening of the financial proposals. This notification may be addressed to them by registered mail, fax or electronic mail. </w:t>
      </w:r>
    </w:p>
    <w:p w:rsidR="00B3118B" w:rsidRDefault="001E6C31">
      <w:pPr>
        <w:tabs>
          <w:tab w:val="left" w:pos="268"/>
          <w:tab w:val="left" w:pos="936"/>
        </w:tabs>
        <w:autoSpaceDE w:val="0"/>
        <w:autoSpaceDN w:val="0"/>
        <w:spacing w:before="278" w:after="0" w:line="276" w:lineRule="exact"/>
      </w:pPr>
      <w:r>
        <w:rPr>
          <w:rFonts w:ascii="Arial,Bold" w:eastAsia="Arial,Bold" w:hAnsi="Arial,Bold"/>
          <w:b/>
          <w:color w:val="000000"/>
          <w:sz w:val="24"/>
        </w:rPr>
        <w:t xml:space="preserve">Opening and evaluation of financial proposals and complaints </w:t>
      </w:r>
      <w:r>
        <w:br/>
      </w:r>
      <w:r>
        <w:rPr>
          <w:rFonts w:ascii="Arial" w:eastAsia="Arial" w:hAnsi="Arial"/>
          <w:color w:val="000000"/>
          <w:sz w:val="24"/>
        </w:rPr>
        <w:t xml:space="preserve"> 5.5   The financial proposals are opened by the Tenders Board in the presence of </w:t>
      </w:r>
      <w:r>
        <w:tab/>
      </w:r>
      <w:r>
        <w:tab/>
      </w:r>
      <w:r>
        <w:rPr>
          <w:rFonts w:ascii="Arial" w:eastAsia="Arial" w:hAnsi="Arial"/>
          <w:color w:val="000000"/>
          <w:sz w:val="24"/>
        </w:rPr>
        <w:t xml:space="preserve">representatives of the candidates which wish to attend.  The name of the candidate </w:t>
      </w:r>
      <w:r>
        <w:tab/>
      </w:r>
      <w:r>
        <w:tab/>
      </w:r>
      <w:r>
        <w:rPr>
          <w:rFonts w:ascii="Arial" w:eastAsia="Arial" w:hAnsi="Arial"/>
          <w:color w:val="000000"/>
          <w:sz w:val="24"/>
        </w:rPr>
        <w:t xml:space="preserve">and the proposed price are read out loud and entered in writing during the opening </w:t>
      </w:r>
      <w:r>
        <w:tab/>
      </w:r>
      <w:r>
        <w:tab/>
      </w:r>
      <w:r>
        <w:rPr>
          <w:rFonts w:ascii="Arial" w:eastAsia="Arial" w:hAnsi="Arial"/>
          <w:color w:val="000000"/>
          <w:sz w:val="24"/>
        </w:rPr>
        <w:t xml:space="preserve">of the financial proposals. The Tenders Board takes down minutes of the session. </w:t>
      </w:r>
    </w:p>
    <w:p w:rsidR="00B3118B" w:rsidRDefault="001E6C31">
      <w:pPr>
        <w:autoSpaceDE w:val="0"/>
        <w:autoSpaceDN w:val="0"/>
        <w:spacing w:before="276" w:after="0" w:line="276" w:lineRule="exact"/>
        <w:ind w:left="936" w:right="20" w:hanging="668"/>
        <w:jc w:val="both"/>
      </w:pPr>
      <w:r>
        <w:rPr>
          <w:rFonts w:ascii="Arial" w:eastAsia="Arial" w:hAnsi="Arial"/>
          <w:color w:val="000000"/>
          <w:sz w:val="24"/>
        </w:rPr>
        <w:t xml:space="preserve"> 5.6    At the end of each bid-opening session, the chairperson of the Tenders Board immediately puts at the disposal of the focal point designated by ARMP, an initialed copy of the bids submitted by bidders. </w:t>
      </w:r>
    </w:p>
    <w:p w:rsidR="00B3118B" w:rsidRDefault="001E6C31">
      <w:pPr>
        <w:autoSpaceDE w:val="0"/>
        <w:autoSpaceDN w:val="0"/>
        <w:spacing w:after="0" w:line="320" w:lineRule="exact"/>
        <w:jc w:val="center"/>
      </w:pPr>
      <w:r>
        <w:rPr>
          <w:rFonts w:ascii="Times New Roman" w:eastAsia="Times New Roman" w:hAnsi="Times New Roman"/>
          <w:color w:val="000000"/>
          <w:sz w:val="24"/>
        </w:rPr>
        <w:lastRenderedPageBreak/>
        <w:t xml:space="preserve">19 </w:t>
      </w:r>
    </w:p>
    <w:p w:rsidR="00B3118B" w:rsidRDefault="00B3118B">
      <w:pPr>
        <w:sectPr w:rsidR="00B3118B">
          <w:pgSz w:w="11906" w:h="16838"/>
          <w:pgMar w:top="548" w:right="1046" w:bottom="488" w:left="1134" w:header="720" w:footer="720" w:gutter="0"/>
          <w:cols w:space="720"/>
          <w:docGrid w:linePitch="360"/>
        </w:sectPr>
      </w:pPr>
    </w:p>
    <w:p w:rsidR="00B3118B" w:rsidRDefault="00B3118B">
      <w:pPr>
        <w:autoSpaceDE w:val="0"/>
        <w:autoSpaceDN w:val="0"/>
        <w:spacing w:after="466" w:line="220" w:lineRule="exact"/>
      </w:pPr>
    </w:p>
    <w:p w:rsidR="00B3118B" w:rsidRDefault="001E6C31">
      <w:pPr>
        <w:autoSpaceDE w:val="0"/>
        <w:autoSpaceDN w:val="0"/>
        <w:spacing w:before="54" w:after="0" w:line="276" w:lineRule="exact"/>
        <w:ind w:left="936" w:right="28" w:hanging="668"/>
        <w:jc w:val="both"/>
      </w:pPr>
      <w:r>
        <w:rPr>
          <w:rFonts w:ascii="Arial" w:eastAsia="Arial" w:hAnsi="Arial"/>
          <w:color w:val="000000"/>
          <w:sz w:val="24"/>
        </w:rPr>
        <w:t xml:space="preserve"> 5.7   In case of complaint, it must be addressed to the Minister in charge of Public Contracts with copies to the body in charge of regulation of public contracts and the Project Owner or Delegated Project Owner. </w:t>
      </w:r>
    </w:p>
    <w:p w:rsidR="00B3118B" w:rsidRDefault="001E6C31">
      <w:pPr>
        <w:autoSpaceDE w:val="0"/>
        <w:autoSpaceDN w:val="0"/>
        <w:spacing w:before="276" w:after="0" w:line="276" w:lineRule="exact"/>
        <w:ind w:left="936" w:right="26"/>
        <w:jc w:val="both"/>
      </w:pPr>
      <w:r>
        <w:rPr>
          <w:rFonts w:ascii="Arial" w:eastAsia="Arial" w:hAnsi="Arial"/>
          <w:color w:val="000000"/>
          <w:sz w:val="24"/>
        </w:rPr>
        <w:t xml:space="preserve">It must reach within a maximum deadline of three (03) days after the opening of bids in the form of a letter to which is obligatorily attached a sheet of the complaint form duly signed by the complainant and possibly by the chairperson of the Tenders Board. </w:t>
      </w:r>
    </w:p>
    <w:p w:rsidR="00B3118B" w:rsidRDefault="001E6C31">
      <w:pPr>
        <w:autoSpaceDE w:val="0"/>
        <w:autoSpaceDN w:val="0"/>
        <w:spacing w:before="276" w:after="0" w:line="276" w:lineRule="exact"/>
        <w:ind w:left="936"/>
      </w:pPr>
      <w:r>
        <w:rPr>
          <w:rFonts w:ascii="Arial" w:eastAsia="Arial" w:hAnsi="Arial"/>
          <w:color w:val="000000"/>
          <w:sz w:val="24"/>
        </w:rPr>
        <w:t xml:space="preserve">The Independent Observer shall attach to his report the sheet handed to him, with related comments or observations. </w:t>
      </w:r>
    </w:p>
    <w:p w:rsidR="00B3118B" w:rsidRDefault="001E6C31">
      <w:pPr>
        <w:autoSpaceDE w:val="0"/>
        <w:autoSpaceDN w:val="0"/>
        <w:spacing w:before="276" w:after="0" w:line="276" w:lineRule="exact"/>
        <w:ind w:left="936" w:right="20" w:hanging="668"/>
        <w:jc w:val="both"/>
      </w:pPr>
      <w:r>
        <w:rPr>
          <w:rFonts w:ascii="Arial" w:eastAsia="Arial" w:hAnsi="Arial"/>
          <w:color w:val="000000"/>
          <w:sz w:val="24"/>
        </w:rPr>
        <w:t xml:space="preserve"> 5.8 The Evaluation sub-committee shall determine if the financial proposals are complete (that is, if all the elements of the corresponding technical proposal have been costed; shall correct any calculation error and shall convert the prices expressed in various currencies into the currency mentioned in the Special Regulations. The official exchange rate used to this effect furnished by the Bank of Central African States (BEAC) shall be those in force on the deadline for the submission of bids. The evaluation is done without taking into account the dues, taxes and other taxes as defined in paragraph 3.7. </w:t>
      </w:r>
    </w:p>
    <w:p w:rsidR="00B3118B" w:rsidRDefault="001E6C31">
      <w:pPr>
        <w:tabs>
          <w:tab w:val="left" w:pos="936"/>
        </w:tabs>
        <w:autoSpaceDE w:val="0"/>
        <w:autoSpaceDN w:val="0"/>
        <w:spacing w:before="276" w:after="0" w:line="276" w:lineRule="exact"/>
        <w:ind w:left="200"/>
      </w:pPr>
      <w:r>
        <w:rPr>
          <w:rFonts w:ascii="Arial" w:eastAsia="Arial" w:hAnsi="Arial"/>
          <w:color w:val="000000"/>
          <w:sz w:val="24"/>
        </w:rPr>
        <w:t xml:space="preserve"> 5.9    In case of quality-cost selection, the compliant lowest financial proposal (fm) shall </w:t>
      </w:r>
      <w:r>
        <w:tab/>
      </w:r>
      <w:r>
        <w:rPr>
          <w:rFonts w:ascii="Arial" w:eastAsia="Arial" w:hAnsi="Arial"/>
          <w:color w:val="000000"/>
          <w:sz w:val="24"/>
        </w:rPr>
        <w:t xml:space="preserve">be awarded a financial score (sf) of 100 points. </w:t>
      </w:r>
    </w:p>
    <w:p w:rsidR="00B3118B" w:rsidRDefault="001E6C31">
      <w:pPr>
        <w:autoSpaceDE w:val="0"/>
        <w:autoSpaceDN w:val="0"/>
        <w:spacing w:before="276" w:after="0" w:line="276" w:lineRule="exact"/>
        <w:ind w:left="708" w:right="20"/>
        <w:jc w:val="both"/>
      </w:pPr>
      <w:r>
        <w:rPr>
          <w:rFonts w:ascii="Arial" w:eastAsia="Arial" w:hAnsi="Arial"/>
          <w:color w:val="000000"/>
          <w:sz w:val="24"/>
        </w:rPr>
        <w:t xml:space="preserve"> The financial scores (sf) of other proposals shall be calculated as indicated in the Special Regulations.  The proposals are classified in relation to their combined technical scores (st) and financial scores (sf) after introduction of weights (T being the weight attributed to the technical proposal andPthe weight attributed to the financial proposal; T + </w:t>
      </w:r>
      <w:r>
        <w:rPr>
          <w:rFonts w:ascii="Arial,Italic" w:eastAsia="Arial,Italic" w:hAnsi="Arial,Italic"/>
          <w:i/>
          <w:color w:val="000000"/>
          <w:sz w:val="24"/>
        </w:rPr>
        <w:t xml:space="preserve">P </w:t>
      </w:r>
      <w:r>
        <w:rPr>
          <w:rFonts w:ascii="Arial" w:eastAsia="Arial" w:hAnsi="Arial"/>
          <w:color w:val="000000"/>
          <w:sz w:val="24"/>
        </w:rPr>
        <w:t xml:space="preserve">being equal to 100, as indicated in the Special Regulations. The candidate with the highest combined technical and financial score is then invited for negotiations as the potential preferred bidder. </w:t>
      </w:r>
    </w:p>
    <w:p w:rsidR="00B3118B" w:rsidRDefault="001E6C31">
      <w:pPr>
        <w:autoSpaceDE w:val="0"/>
        <w:autoSpaceDN w:val="0"/>
        <w:spacing w:before="276" w:after="0" w:line="276" w:lineRule="exact"/>
        <w:ind w:left="936" w:right="24" w:hanging="736"/>
        <w:jc w:val="both"/>
      </w:pPr>
      <w:r>
        <w:rPr>
          <w:rFonts w:ascii="Arial" w:eastAsia="Arial" w:hAnsi="Arial"/>
          <w:color w:val="000000"/>
          <w:sz w:val="24"/>
        </w:rPr>
        <w:t xml:space="preserve"> 5.10 In case of selection within the framework of a determined budget, the Evaluation sub-committee shall retain the consultant with the best technical proposal within the limits of the budget (“evaluated price”</w:t>
      </w:r>
      <w:r>
        <w:rPr>
          <w:rFonts w:ascii="Arial" w:eastAsia="Arial" w:hAnsi="Arial"/>
          <w:color w:val="000000"/>
          <w:sz w:val="20"/>
        </w:rPr>
        <w:t xml:space="preserve">). </w:t>
      </w:r>
      <w:r>
        <w:rPr>
          <w:rFonts w:ascii="Arial" w:eastAsia="Arial" w:hAnsi="Arial"/>
          <w:color w:val="000000"/>
          <w:sz w:val="24"/>
        </w:rPr>
        <w:t xml:space="preserve">The proposals above this budget shall be rejected. In case of least cost selection, the Contracting Authority shall retain the lowest proposal (“evaluated price”) among those which obtained the minimum required score. In the two cases, the selected consultant shall be invited for negotiations. </w:t>
      </w:r>
    </w:p>
    <w:p w:rsidR="00B3118B" w:rsidRDefault="001E6C31">
      <w:pPr>
        <w:autoSpaceDE w:val="0"/>
        <w:autoSpaceDN w:val="0"/>
        <w:spacing w:before="224" w:after="0" w:line="332" w:lineRule="exact"/>
      </w:pPr>
      <w:r>
        <w:rPr>
          <w:rFonts w:ascii="Arial,Bold" w:eastAsia="Arial,Bold" w:hAnsi="Arial,Bold"/>
          <w:b/>
          <w:color w:val="000000"/>
          <w:sz w:val="24"/>
        </w:rPr>
        <w:t>6.         Negotiations</w:t>
      </w:r>
    </w:p>
    <w:p w:rsidR="00B3118B" w:rsidRDefault="001E6C31">
      <w:pPr>
        <w:autoSpaceDE w:val="0"/>
        <w:autoSpaceDN w:val="0"/>
        <w:spacing w:before="274" w:after="0" w:line="276" w:lineRule="exact"/>
        <w:ind w:left="936" w:right="20" w:hanging="736"/>
        <w:jc w:val="both"/>
      </w:pPr>
      <w:r>
        <w:rPr>
          <w:rFonts w:ascii="Arial" w:eastAsia="Arial" w:hAnsi="Arial"/>
          <w:color w:val="000000"/>
          <w:sz w:val="24"/>
        </w:rPr>
        <w:t xml:space="preserve"> 6.1 Negotiations shall take place at the address indicated in the Special Regulations between the Contracting Authority and/or Project Owner and the candidate whose offer is retained, the objective being to reach an agreement on all the points and signing a contract. </w:t>
      </w:r>
    </w:p>
    <w:p w:rsidR="00B3118B" w:rsidRDefault="001E6C31">
      <w:pPr>
        <w:autoSpaceDE w:val="0"/>
        <w:autoSpaceDN w:val="0"/>
        <w:spacing w:before="276" w:after="0" w:line="276" w:lineRule="exact"/>
        <w:ind w:left="1132" w:right="26" w:hanging="140"/>
        <w:jc w:val="both"/>
      </w:pPr>
      <w:r>
        <w:rPr>
          <w:rFonts w:ascii="Arial" w:eastAsia="Arial" w:hAnsi="Arial"/>
          <w:color w:val="000000"/>
          <w:sz w:val="24"/>
        </w:rPr>
        <w:t xml:space="preserve"> In no case shall there be concomitant negotiations with more than one candidate. These negotiations which must have nothing to do with the unit prices must culminate in minutes signed by the two parties. </w:t>
      </w:r>
    </w:p>
    <w:p w:rsidR="00B3118B" w:rsidRDefault="001E6C31">
      <w:pPr>
        <w:autoSpaceDE w:val="0"/>
        <w:autoSpaceDN w:val="0"/>
        <w:spacing w:before="316" w:after="0" w:line="320" w:lineRule="exact"/>
        <w:jc w:val="center"/>
      </w:pPr>
      <w:r>
        <w:rPr>
          <w:rFonts w:ascii="Times New Roman" w:eastAsia="Times New Roman" w:hAnsi="Times New Roman"/>
          <w:color w:val="000000"/>
          <w:sz w:val="24"/>
        </w:rPr>
        <w:t xml:space="preserve">20 </w:t>
      </w:r>
    </w:p>
    <w:p w:rsidR="00B3118B" w:rsidRDefault="00B3118B">
      <w:pPr>
        <w:sectPr w:rsidR="00B3118B">
          <w:pgSz w:w="11906" w:h="16838"/>
          <w:pgMar w:top="686" w:right="1048" w:bottom="488" w:left="1134"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4" w:after="0" w:line="276" w:lineRule="exact"/>
        <w:ind w:left="990" w:right="20" w:hanging="668"/>
        <w:jc w:val="both"/>
      </w:pPr>
      <w:r>
        <w:rPr>
          <w:rFonts w:ascii="Arial" w:eastAsia="Arial" w:hAnsi="Arial"/>
          <w:color w:val="000000"/>
          <w:sz w:val="24"/>
        </w:rPr>
        <w:t xml:space="preserve"> 6.2 Negotiations shall involve discussions on the technical proposal, the proposed methodology (work plan), personnel and any suggestion made by the candidate to improve on the Terms of Reference. The Contracting Authority and/or Project Owner and the candidate shall then draw up the final Terms of Reference, the bar diagrams indicating the activities, the personnel used, and the time spent on the field and at the head office, time spent monthly on work, logistics and the regulations for writing reports. The work plan and the final Terms of Reference which were agreed upon are then integrated into the “Description of Services” which shall be part of the contract. Care should be taken to obtain as much as possible from the candidate within the limits of the budget and to clearly define the inputs which the project Owner must furnish to ensure the proper execution of the mission. </w:t>
      </w:r>
    </w:p>
    <w:p w:rsidR="00B3118B" w:rsidRDefault="001E6C31">
      <w:pPr>
        <w:autoSpaceDE w:val="0"/>
        <w:autoSpaceDN w:val="0"/>
        <w:spacing w:before="222" w:after="0" w:line="330" w:lineRule="exact"/>
        <w:ind w:left="322"/>
      </w:pPr>
      <w:r>
        <w:rPr>
          <w:rFonts w:ascii="Arial" w:eastAsia="Arial" w:hAnsi="Arial"/>
          <w:color w:val="000000"/>
          <w:sz w:val="24"/>
        </w:rPr>
        <w:t xml:space="preserve"> 6.3   Financial negotiations especially shall aim at specifying (where need be) the </w:t>
      </w:r>
    </w:p>
    <w:p w:rsidR="00B3118B" w:rsidRDefault="001E6C31">
      <w:pPr>
        <w:autoSpaceDE w:val="0"/>
        <w:autoSpaceDN w:val="0"/>
        <w:spacing w:after="0" w:line="268" w:lineRule="exact"/>
        <w:ind w:left="990"/>
      </w:pPr>
      <w:r>
        <w:rPr>
          <w:rFonts w:ascii="Arial" w:eastAsia="Arial" w:hAnsi="Arial"/>
          <w:color w:val="000000"/>
          <w:sz w:val="24"/>
        </w:rPr>
        <w:t xml:space="preserve">candidate’s tax obligations in the Republic of Cameroon and the manner in which </w:t>
      </w:r>
    </w:p>
    <w:p w:rsidR="00B3118B" w:rsidRDefault="001E6C31">
      <w:pPr>
        <w:autoSpaceDE w:val="0"/>
        <w:autoSpaceDN w:val="0"/>
        <w:spacing w:before="54" w:after="0" w:line="276" w:lineRule="exact"/>
        <w:ind w:left="990" w:right="26"/>
        <w:jc w:val="both"/>
      </w:pPr>
      <w:r>
        <w:rPr>
          <w:rFonts w:ascii="Arial" w:eastAsia="Arial" w:hAnsi="Arial"/>
          <w:color w:val="000000"/>
          <w:sz w:val="24"/>
        </w:rPr>
        <w:t xml:space="preserve">these obligations are taken into account in the contract; they shall also integrate the agreed technical modifications into the cost of services. Except under exceptional circumstances, financial negotiations shall have nothing to do either with the rate of remuneration of the personnel (no breakdown of rates) or on other unit rates, whatever the method of selection. </w:t>
      </w:r>
    </w:p>
    <w:p w:rsidR="00B3118B" w:rsidRDefault="001E6C31">
      <w:pPr>
        <w:autoSpaceDE w:val="0"/>
        <w:autoSpaceDN w:val="0"/>
        <w:spacing w:before="276" w:after="0" w:line="276" w:lineRule="exact"/>
        <w:ind w:left="990" w:right="20" w:hanging="668"/>
        <w:jc w:val="both"/>
      </w:pPr>
      <w:r>
        <w:rPr>
          <w:rFonts w:ascii="Arial" w:eastAsia="Arial" w:hAnsi="Arial"/>
          <w:color w:val="000000"/>
          <w:sz w:val="24"/>
        </w:rPr>
        <w:t xml:space="preserve"> 6.4   Having based its choice of a candidate, among other things, on an evaluation of the proposed specialised personnel, the Contracting Authority shall be expected to negotiate the contract on the basis of the experts whose names feature on the proposal. Prior to the negotiation of the contract, the Contracting Authority shall insist on the assurance that these experts are effectively available. The Contracting Authority shall not take into account the replacement of this personnel during negotiations, except if the two parties agree that this replacement was rendered unavoidable because a major delay in the selection process or that these replacements are indispensable in the realisation of the objectives of the mission. If this is not the case and if it is established that the candidate proposed a key person without being sure of his availability, the company may be disqualified. </w:t>
      </w:r>
    </w:p>
    <w:p w:rsidR="00B3118B" w:rsidRDefault="001E6C31">
      <w:pPr>
        <w:autoSpaceDE w:val="0"/>
        <w:autoSpaceDN w:val="0"/>
        <w:spacing w:before="276" w:after="0" w:line="276" w:lineRule="exact"/>
        <w:ind w:left="990" w:right="28" w:hanging="668"/>
        <w:jc w:val="both"/>
      </w:pPr>
      <w:r>
        <w:rPr>
          <w:rFonts w:ascii="Arial" w:eastAsia="Arial" w:hAnsi="Arial"/>
          <w:color w:val="000000"/>
          <w:sz w:val="24"/>
        </w:rPr>
        <w:t xml:space="preserve"> 6.5   The negotiations shall culminate in the examination of the draft contract. The candidate and the Contracting Authority shall conclude by initialling the agreed contract. If the negotiations fail, the Contracting Authority shall invite the candidate whose bid was placed second for negotiations. </w:t>
      </w:r>
    </w:p>
    <w:p w:rsidR="00B3118B" w:rsidRDefault="001E6C31">
      <w:pPr>
        <w:tabs>
          <w:tab w:val="left" w:pos="322"/>
          <w:tab w:val="left" w:pos="990"/>
        </w:tabs>
        <w:autoSpaceDE w:val="0"/>
        <w:autoSpaceDN w:val="0"/>
        <w:spacing w:before="278" w:after="0" w:line="276" w:lineRule="exact"/>
        <w:ind w:left="54"/>
      </w:pPr>
      <w:r>
        <w:rPr>
          <w:rFonts w:ascii="Arial,Bold" w:eastAsia="Arial,Bold" w:hAnsi="Arial,Bold"/>
          <w:b/>
          <w:color w:val="000000"/>
          <w:sz w:val="24"/>
        </w:rPr>
        <w:t xml:space="preserve">7.    Award of the contract </w:t>
      </w:r>
      <w:r>
        <w:br/>
      </w:r>
      <w:r>
        <w:rPr>
          <w:rFonts w:ascii="Arial" w:eastAsia="Arial" w:hAnsi="Arial"/>
          <w:color w:val="000000"/>
          <w:sz w:val="24"/>
        </w:rPr>
        <w:t xml:space="preserve"> 7.1    Once the negotiations are over, the Contracting Authority shall award and publish </w:t>
      </w:r>
      <w:r>
        <w:tab/>
      </w:r>
      <w:r>
        <w:tab/>
      </w:r>
      <w:r>
        <w:rPr>
          <w:rFonts w:ascii="Arial" w:eastAsia="Arial" w:hAnsi="Arial"/>
          <w:color w:val="000000"/>
          <w:sz w:val="24"/>
        </w:rPr>
        <w:t xml:space="preserve">the results. </w:t>
      </w:r>
    </w:p>
    <w:p w:rsidR="00B3118B" w:rsidRDefault="001E6C31">
      <w:pPr>
        <w:tabs>
          <w:tab w:val="left" w:pos="990"/>
        </w:tabs>
        <w:autoSpaceDE w:val="0"/>
        <w:autoSpaceDN w:val="0"/>
        <w:spacing w:before="54" w:after="0" w:line="276" w:lineRule="exact"/>
        <w:ind w:left="322"/>
      </w:pPr>
      <w:r>
        <w:rPr>
          <w:rFonts w:ascii="Arial" w:eastAsia="Arial" w:hAnsi="Arial"/>
          <w:color w:val="000000"/>
          <w:sz w:val="24"/>
        </w:rPr>
        <w:t xml:space="preserve"> 7.2    The successful bidder is supposed to start his mission on the date and time </w:t>
      </w:r>
      <w:r>
        <w:tab/>
      </w:r>
      <w:r>
        <w:rPr>
          <w:rFonts w:ascii="Arial" w:eastAsia="Arial" w:hAnsi="Arial"/>
          <w:color w:val="000000"/>
          <w:sz w:val="24"/>
        </w:rPr>
        <w:t xml:space="preserve">specified in the Special Regulations. </w:t>
      </w:r>
    </w:p>
    <w:p w:rsidR="00B3118B" w:rsidRDefault="001E6C31">
      <w:pPr>
        <w:tabs>
          <w:tab w:val="left" w:pos="478"/>
          <w:tab w:val="left" w:pos="762"/>
        </w:tabs>
        <w:autoSpaceDE w:val="0"/>
        <w:autoSpaceDN w:val="0"/>
        <w:spacing w:before="278" w:after="0" w:line="276" w:lineRule="exact"/>
      </w:pPr>
      <w:r>
        <w:rPr>
          <w:rFonts w:ascii="Arial,Bold" w:eastAsia="Arial,Bold" w:hAnsi="Arial,Bold"/>
          <w:b/>
          <w:color w:val="000000"/>
          <w:sz w:val="24"/>
        </w:rPr>
        <w:t xml:space="preserve"> 8. Publication of results of award and petitions </w:t>
      </w:r>
      <w:r>
        <w:br/>
      </w:r>
      <w:r>
        <w:tab/>
      </w:r>
      <w:r>
        <w:rPr>
          <w:rFonts w:ascii="Arial" w:eastAsia="Arial" w:hAnsi="Arial"/>
          <w:color w:val="000000"/>
          <w:sz w:val="24"/>
        </w:rPr>
        <w:t xml:space="preserve">8.1 The Contracting Authority shall communicate to any bidder or administration </w:t>
      </w:r>
      <w:r>
        <w:tab/>
      </w:r>
      <w:r>
        <w:rPr>
          <w:rFonts w:ascii="Arial" w:eastAsia="Arial" w:hAnsi="Arial"/>
          <w:color w:val="000000"/>
          <w:sz w:val="24"/>
        </w:rPr>
        <w:t xml:space="preserve">concerned, upon request addressed to it within a maximum deadline of five (5) days </w:t>
      </w:r>
      <w:r>
        <w:tab/>
      </w:r>
      <w:r>
        <w:rPr>
          <w:rFonts w:ascii="Arial" w:eastAsia="Arial" w:hAnsi="Arial"/>
          <w:color w:val="000000"/>
          <w:sz w:val="24"/>
        </w:rPr>
        <w:t xml:space="preserve">after publication of the award results, the Independent Observer’s report as well as </w:t>
      </w:r>
      <w:r>
        <w:tab/>
      </w:r>
      <w:r>
        <w:rPr>
          <w:rFonts w:ascii="Arial" w:eastAsia="Arial" w:hAnsi="Arial"/>
          <w:color w:val="000000"/>
          <w:sz w:val="24"/>
        </w:rPr>
        <w:t xml:space="preserve">the minutes of the award session of the related contract to which shall be attached </w:t>
      </w:r>
      <w:r>
        <w:tab/>
      </w:r>
      <w:r>
        <w:rPr>
          <w:rFonts w:ascii="Arial" w:eastAsia="Arial" w:hAnsi="Arial"/>
          <w:color w:val="000000"/>
          <w:sz w:val="24"/>
        </w:rPr>
        <w:t xml:space="preserve">the evaluation report of the bids. </w:t>
      </w:r>
    </w:p>
    <w:p w:rsidR="00B3118B" w:rsidRDefault="001E6C31">
      <w:pPr>
        <w:autoSpaceDE w:val="0"/>
        <w:autoSpaceDN w:val="0"/>
        <w:spacing w:before="592" w:after="0" w:line="320" w:lineRule="exact"/>
        <w:jc w:val="center"/>
      </w:pPr>
      <w:r>
        <w:rPr>
          <w:rFonts w:ascii="Times New Roman" w:eastAsia="Times New Roman" w:hAnsi="Times New Roman"/>
          <w:color w:val="000000"/>
          <w:sz w:val="24"/>
        </w:rPr>
        <w:t xml:space="preserve">21 </w:t>
      </w:r>
    </w:p>
    <w:p w:rsidR="00B3118B" w:rsidRDefault="00B3118B">
      <w:pPr>
        <w:sectPr w:rsidR="00B3118B">
          <w:pgSz w:w="11906" w:h="16838"/>
          <w:pgMar w:top="548" w:right="1046" w:bottom="488" w:left="1080" w:header="720" w:footer="720" w:gutter="0"/>
          <w:cols w:space="720"/>
          <w:docGrid w:linePitch="360"/>
        </w:sectPr>
      </w:pPr>
    </w:p>
    <w:p w:rsidR="00B3118B" w:rsidRDefault="00B3118B">
      <w:pPr>
        <w:autoSpaceDE w:val="0"/>
        <w:autoSpaceDN w:val="0"/>
        <w:spacing w:after="328" w:line="220" w:lineRule="exact"/>
      </w:pPr>
    </w:p>
    <w:p w:rsidR="00B3118B" w:rsidRDefault="001E6C31">
      <w:pPr>
        <w:tabs>
          <w:tab w:val="left" w:pos="1040"/>
        </w:tabs>
        <w:autoSpaceDE w:val="0"/>
        <w:autoSpaceDN w:val="0"/>
        <w:spacing w:before="54" w:after="0" w:line="276" w:lineRule="exact"/>
        <w:ind w:left="614" w:right="432"/>
      </w:pPr>
      <w:r>
        <w:rPr>
          <w:rFonts w:ascii="Arial" w:eastAsia="Arial" w:hAnsi="Arial"/>
          <w:color w:val="000000"/>
          <w:sz w:val="24"/>
        </w:rPr>
        <w:t xml:space="preserve">8.2 The Contracting Authority shall be bound to communicate the reasons for   the rejection of offers of the bidders concerned who so request. </w:t>
      </w:r>
    </w:p>
    <w:p w:rsidR="00B3118B" w:rsidRDefault="001E6C31">
      <w:pPr>
        <w:autoSpaceDE w:val="0"/>
        <w:autoSpaceDN w:val="0"/>
        <w:spacing w:before="54" w:after="0" w:line="276" w:lineRule="exact"/>
        <w:ind w:left="896" w:right="20" w:hanging="282"/>
        <w:jc w:val="both"/>
      </w:pPr>
      <w:r>
        <w:rPr>
          <w:rFonts w:ascii="Arial" w:eastAsia="Arial" w:hAnsi="Arial"/>
          <w:color w:val="000000"/>
          <w:sz w:val="24"/>
        </w:rPr>
        <w:t xml:space="preserve">8.3   After publication of the award results, bids that are not withdrawn within fifteen (15) days shall be destroyed, without any claims for compensation being entertained. Only the copy destined for the body in charge of regulation of public contracts shall be kept. </w:t>
      </w:r>
    </w:p>
    <w:p w:rsidR="00B3118B" w:rsidRDefault="001E6C31">
      <w:pPr>
        <w:autoSpaceDE w:val="0"/>
        <w:autoSpaceDN w:val="0"/>
        <w:spacing w:before="54" w:after="0" w:line="276" w:lineRule="exact"/>
        <w:ind w:left="614" w:right="22" w:hanging="168"/>
        <w:jc w:val="both"/>
      </w:pPr>
      <w:r>
        <w:rPr>
          <w:rFonts w:ascii="Arial" w:eastAsia="Arial" w:hAnsi="Arial"/>
          <w:color w:val="000000"/>
          <w:sz w:val="24"/>
        </w:rPr>
        <w:t xml:space="preserve"> 8.4 In case of complaint as provided for by the Public Contracts Code, it should be addressed to the Minister of Public Contracts, with copies to the body in charge of the regulation of public contracts, the Project Owner and the chairperson of the Tenders Board. </w:t>
      </w:r>
    </w:p>
    <w:p w:rsidR="00B3118B" w:rsidRDefault="001E6C31">
      <w:pPr>
        <w:autoSpaceDE w:val="0"/>
        <w:autoSpaceDN w:val="0"/>
        <w:spacing w:before="54" w:after="0" w:line="276" w:lineRule="exact"/>
        <w:ind w:left="614"/>
      </w:pPr>
      <w:r>
        <w:rPr>
          <w:rFonts w:ascii="Arial" w:eastAsia="Arial" w:hAnsi="Arial"/>
          <w:color w:val="000000"/>
          <w:sz w:val="24"/>
        </w:rPr>
        <w:t xml:space="preserve">It must take place within a maximum deadline of five (5) working days after publication of the results. </w:t>
      </w:r>
    </w:p>
    <w:p w:rsidR="00B3118B" w:rsidRDefault="001E6C31">
      <w:pPr>
        <w:tabs>
          <w:tab w:val="left" w:pos="1124"/>
          <w:tab w:val="left" w:pos="1322"/>
        </w:tabs>
        <w:autoSpaceDE w:val="0"/>
        <w:autoSpaceDN w:val="0"/>
        <w:spacing w:before="278" w:after="0" w:line="276" w:lineRule="exact"/>
        <w:ind w:left="188"/>
      </w:pPr>
      <w:r>
        <w:rPr>
          <w:rFonts w:ascii="Arial,Bold" w:eastAsia="Arial,Bold" w:hAnsi="Arial,Bold"/>
          <w:b/>
          <w:color w:val="000000"/>
          <w:sz w:val="24"/>
        </w:rPr>
        <w:t xml:space="preserve">9.   Confidentiality </w:t>
      </w:r>
      <w:r>
        <w:br/>
      </w:r>
      <w:r>
        <w:tab/>
      </w:r>
      <w:r>
        <w:tab/>
      </w:r>
      <w:r>
        <w:rPr>
          <w:rFonts w:ascii="Arial" w:eastAsia="Arial" w:hAnsi="Arial"/>
          <w:color w:val="000000"/>
          <w:sz w:val="24"/>
        </w:rPr>
        <w:t xml:space="preserve"> No information concerning the evaluation of the bids and the recommendations </w:t>
      </w:r>
      <w:r>
        <w:tab/>
      </w:r>
      <w:r>
        <w:rPr>
          <w:rFonts w:ascii="Arial" w:eastAsia="Arial" w:hAnsi="Arial"/>
          <w:color w:val="000000"/>
          <w:sz w:val="24"/>
        </w:rPr>
        <w:t xml:space="preserve">for award must be communicated to the bidders who submitted a tender or any </w:t>
      </w:r>
      <w:r>
        <w:tab/>
      </w:r>
      <w:r>
        <w:rPr>
          <w:rFonts w:ascii="Arial" w:eastAsia="Arial" w:hAnsi="Arial"/>
          <w:color w:val="000000"/>
          <w:sz w:val="24"/>
        </w:rPr>
        <w:t xml:space="preserve">other person who was not qualified to take part in the selection procedure, as long </w:t>
      </w:r>
      <w:r>
        <w:tab/>
      </w:r>
      <w:r>
        <w:rPr>
          <w:rFonts w:ascii="Arial" w:eastAsia="Arial" w:hAnsi="Arial"/>
          <w:color w:val="000000"/>
          <w:sz w:val="24"/>
        </w:rPr>
        <w:t xml:space="preserve">as the award has not been notified to the successful bidder. </w:t>
      </w:r>
    </w:p>
    <w:p w:rsidR="00B3118B" w:rsidRDefault="001E6C31">
      <w:pPr>
        <w:autoSpaceDE w:val="0"/>
        <w:autoSpaceDN w:val="0"/>
        <w:spacing w:after="0" w:line="330" w:lineRule="exact"/>
        <w:ind w:left="188"/>
      </w:pPr>
      <w:r>
        <w:rPr>
          <w:rFonts w:ascii="Arial,Bold" w:eastAsia="Arial,Bold" w:hAnsi="Arial,Bold"/>
          <w:b/>
          <w:color w:val="000000"/>
          <w:sz w:val="24"/>
        </w:rPr>
        <w:t xml:space="preserve">10.    Signature of the contract </w:t>
      </w:r>
    </w:p>
    <w:p w:rsidR="00B3118B" w:rsidRDefault="001E6C31">
      <w:pPr>
        <w:tabs>
          <w:tab w:val="left" w:pos="936"/>
        </w:tabs>
        <w:autoSpaceDE w:val="0"/>
        <w:autoSpaceDN w:val="0"/>
        <w:spacing w:before="274" w:after="0" w:line="276" w:lineRule="exact"/>
      </w:pPr>
      <w:r>
        <w:rPr>
          <w:rFonts w:ascii="Arial" w:eastAsia="Arial" w:hAnsi="Arial"/>
          <w:color w:val="000000"/>
          <w:sz w:val="24"/>
        </w:rPr>
        <w:t xml:space="preserve">10.1      After publication of the results, the draft contract subscribed by the successful bidder </w:t>
      </w:r>
      <w:r>
        <w:tab/>
      </w:r>
      <w:r>
        <w:rPr>
          <w:rFonts w:ascii="Arial" w:eastAsia="Arial" w:hAnsi="Arial"/>
          <w:color w:val="000000"/>
          <w:sz w:val="24"/>
        </w:rPr>
        <w:t xml:space="preserve">shall be submitted to the Tenders Board concerned for examination and adoption. </w:t>
      </w:r>
    </w:p>
    <w:p w:rsidR="00B3118B" w:rsidRDefault="001E6C31">
      <w:pPr>
        <w:autoSpaceDE w:val="0"/>
        <w:autoSpaceDN w:val="0"/>
        <w:spacing w:before="276" w:after="0" w:line="276" w:lineRule="exact"/>
        <w:ind w:left="936" w:right="30" w:hanging="936"/>
        <w:jc w:val="both"/>
      </w:pPr>
      <w:r>
        <w:rPr>
          <w:rFonts w:ascii="Arial" w:eastAsia="Arial" w:hAnsi="Arial"/>
          <w:color w:val="000000"/>
          <w:sz w:val="24"/>
        </w:rPr>
        <w:t xml:space="preserve">10.2     The Contracting Authority has seven (7) days to sign the contract from the date of reception of the draft contract approved by the competent Tenders Board and subscribed by the successful bidder. </w:t>
      </w:r>
    </w:p>
    <w:p w:rsidR="00B3118B" w:rsidRDefault="001E6C31">
      <w:pPr>
        <w:tabs>
          <w:tab w:val="left" w:pos="936"/>
        </w:tabs>
        <w:autoSpaceDE w:val="0"/>
        <w:autoSpaceDN w:val="0"/>
        <w:spacing w:before="276" w:after="0" w:line="276" w:lineRule="exact"/>
      </w:pPr>
      <w:r>
        <w:rPr>
          <w:rFonts w:ascii="Arial" w:eastAsia="Arial" w:hAnsi="Arial"/>
          <w:color w:val="000000"/>
          <w:sz w:val="24"/>
        </w:rPr>
        <w:t xml:space="preserve">10.3    The contract must be notified to the successful bidder within five (5) days of its date of </w:t>
      </w:r>
      <w:r>
        <w:tab/>
      </w:r>
      <w:r>
        <w:rPr>
          <w:rFonts w:ascii="Arial" w:eastAsia="Arial" w:hAnsi="Arial"/>
          <w:color w:val="000000"/>
          <w:sz w:val="24"/>
        </w:rPr>
        <w:t xml:space="preserve">signature. </w:t>
      </w:r>
    </w:p>
    <w:p w:rsidR="00B3118B" w:rsidRDefault="001E6C31">
      <w:pPr>
        <w:autoSpaceDE w:val="0"/>
        <w:autoSpaceDN w:val="0"/>
        <w:spacing w:before="224" w:after="0" w:line="330" w:lineRule="exact"/>
      </w:pPr>
      <w:r>
        <w:rPr>
          <w:rFonts w:ascii="Arial,Bold" w:eastAsia="Arial,Bold" w:hAnsi="Arial,Bold"/>
          <w:b/>
          <w:color w:val="000000"/>
          <w:sz w:val="24"/>
        </w:rPr>
        <w:t xml:space="preserve">11.  Final Bond </w:t>
      </w:r>
    </w:p>
    <w:p w:rsidR="00B3118B" w:rsidRDefault="001E6C31">
      <w:pPr>
        <w:autoSpaceDE w:val="0"/>
        <w:autoSpaceDN w:val="0"/>
        <w:spacing w:before="276" w:after="0" w:line="276" w:lineRule="exact"/>
        <w:ind w:left="936" w:right="20" w:hanging="936"/>
        <w:jc w:val="both"/>
      </w:pPr>
      <w:r>
        <w:rPr>
          <w:rFonts w:ascii="Arial" w:eastAsia="Arial" w:hAnsi="Arial"/>
          <w:color w:val="000000"/>
          <w:sz w:val="24"/>
        </w:rPr>
        <w:t xml:space="preserve"> 11.1    </w:t>
      </w:r>
      <w:r>
        <w:rPr>
          <w:rFonts w:ascii="Arial,Bold" w:eastAsia="Arial,Bold" w:hAnsi="Arial,Bold"/>
          <w:b/>
          <w:color w:val="000000"/>
          <w:sz w:val="24"/>
        </w:rPr>
        <w:t>Within twenty (20) days of the notification by the Contracting Authority, the service provider shall furnish the Project Owner with a final bond in the form stipulated in the Special Regulations, in accordance with the model provided in the Tender File.</w:t>
      </w:r>
    </w:p>
    <w:p w:rsidR="00B3118B" w:rsidRDefault="001E6C31">
      <w:pPr>
        <w:autoSpaceDE w:val="0"/>
        <w:autoSpaceDN w:val="0"/>
        <w:spacing w:before="274" w:after="0" w:line="276" w:lineRule="exact"/>
        <w:ind w:left="936" w:right="22" w:hanging="936"/>
        <w:jc w:val="both"/>
      </w:pPr>
      <w:r>
        <w:rPr>
          <w:rFonts w:ascii="Arial" w:eastAsia="Arial" w:hAnsi="Arial"/>
          <w:color w:val="000000"/>
          <w:sz w:val="24"/>
        </w:rPr>
        <w:t>11.2    The bond whose rate varies between 2 and 5 %of the amount of the contract all taxes inclusive may be replaced by a guarantee from a 1</w:t>
      </w:r>
      <w:r>
        <w:rPr>
          <w:rFonts w:ascii="Arial" w:eastAsia="Arial" w:hAnsi="Arial"/>
          <w:color w:val="000000"/>
          <w:sz w:val="16"/>
        </w:rPr>
        <w:t>st</w:t>
      </w:r>
      <w:r>
        <w:rPr>
          <w:rFonts w:ascii="Arial" w:eastAsia="Arial" w:hAnsi="Arial"/>
          <w:color w:val="000000"/>
          <w:sz w:val="24"/>
        </w:rPr>
        <w:t xml:space="preserve"> rate banking establishment approved according to the instruments in force, with the Contracting Authority as beneficiary or by a joint or several guarantee. </w:t>
      </w:r>
    </w:p>
    <w:p w:rsidR="00B3118B" w:rsidRDefault="001E6C31">
      <w:pPr>
        <w:autoSpaceDE w:val="0"/>
        <w:autoSpaceDN w:val="0"/>
        <w:spacing w:before="278" w:after="0" w:line="276" w:lineRule="exact"/>
        <w:ind w:left="936" w:right="24" w:hanging="936"/>
        <w:jc w:val="both"/>
      </w:pPr>
      <w:r>
        <w:rPr>
          <w:rFonts w:ascii="Arial" w:eastAsia="Arial" w:hAnsi="Arial"/>
          <w:color w:val="000000"/>
          <w:sz w:val="24"/>
        </w:rPr>
        <w:t xml:space="preserve">11.3      Small and medium-sized enterprises (SME) constituted of national capital and managed by nationals may, in lieu of the guarantee, provide either a statutory lien or a bond issued by a banking establishment or first-rate financial institution approved in accordance with the instruments in force. </w:t>
      </w:r>
    </w:p>
    <w:p w:rsidR="00B3118B" w:rsidRDefault="001E6C31">
      <w:pPr>
        <w:tabs>
          <w:tab w:val="left" w:pos="936"/>
        </w:tabs>
        <w:autoSpaceDE w:val="0"/>
        <w:autoSpaceDN w:val="0"/>
        <w:spacing w:before="276" w:after="0" w:line="276" w:lineRule="exact"/>
      </w:pPr>
      <w:r>
        <w:rPr>
          <w:rFonts w:ascii="Arial" w:eastAsia="Arial" w:hAnsi="Arial"/>
          <w:color w:val="000000"/>
          <w:sz w:val="24"/>
        </w:rPr>
        <w:t xml:space="preserve">11.4    Failure to produce the final bond within the prescribed time-limit shall likely cause the </w:t>
      </w:r>
      <w:r>
        <w:tab/>
      </w:r>
      <w:r>
        <w:rPr>
          <w:rFonts w:ascii="Arial" w:eastAsia="Arial" w:hAnsi="Arial"/>
          <w:color w:val="000000"/>
          <w:sz w:val="24"/>
        </w:rPr>
        <w:t xml:space="preserve">termination of the contract under the conditions laid down in the GAC. </w:t>
      </w:r>
    </w:p>
    <w:p w:rsidR="00B3118B" w:rsidRDefault="001E6C31">
      <w:pPr>
        <w:autoSpaceDE w:val="0"/>
        <w:autoSpaceDN w:val="0"/>
        <w:spacing w:before="868" w:after="0" w:line="320" w:lineRule="exact"/>
        <w:ind w:right="4726"/>
        <w:jc w:val="right"/>
      </w:pPr>
      <w:r>
        <w:rPr>
          <w:rFonts w:ascii="Times New Roman" w:eastAsia="Times New Roman" w:hAnsi="Times New Roman"/>
          <w:color w:val="000000"/>
          <w:sz w:val="24"/>
        </w:rPr>
        <w:t xml:space="preserve">22 </w:t>
      </w:r>
    </w:p>
    <w:p w:rsidR="00B3118B" w:rsidRDefault="00B3118B">
      <w:pPr>
        <w:sectPr w:rsidR="00B3118B">
          <w:pgSz w:w="11906" w:h="16838"/>
          <w:pgMar w:top="548" w:right="1046" w:bottom="488" w:left="946" w:header="720" w:footer="720" w:gutter="0"/>
          <w:cols w:space="720"/>
          <w:docGrid w:linePitch="360"/>
        </w:sectPr>
      </w:pPr>
    </w:p>
    <w:p w:rsidR="00B3118B" w:rsidRDefault="00B3118B">
      <w:pPr>
        <w:autoSpaceDE w:val="0"/>
        <w:autoSpaceDN w:val="0"/>
        <w:spacing w:after="5600" w:line="220" w:lineRule="exact"/>
      </w:pPr>
    </w:p>
    <w:p w:rsidR="00B3118B" w:rsidRDefault="001E6C31">
      <w:pPr>
        <w:tabs>
          <w:tab w:val="left" w:pos="2116"/>
          <w:tab w:val="left" w:pos="3954"/>
        </w:tabs>
        <w:autoSpaceDE w:val="0"/>
        <w:autoSpaceDN w:val="0"/>
        <w:spacing w:before="134" w:after="0" w:line="690" w:lineRule="exact"/>
      </w:pPr>
      <w:r>
        <w:tab/>
      </w:r>
      <w:r>
        <w:rPr>
          <w:rFonts w:ascii="Arial" w:eastAsia="Arial" w:hAnsi="Arial"/>
          <w:color w:val="000000"/>
          <w:sz w:val="60"/>
        </w:rPr>
        <w:t xml:space="preserve"> Document No. 3: </w:t>
      </w:r>
      <w:r>
        <w:br/>
      </w:r>
      <w:r>
        <w:rPr>
          <w:rFonts w:ascii="Arial" w:eastAsia="Arial" w:hAnsi="Arial"/>
          <w:color w:val="000000"/>
          <w:sz w:val="60"/>
        </w:rPr>
        <w:t xml:space="preserve">Special Regulations of the Invitation </w:t>
      </w:r>
      <w:r>
        <w:tab/>
      </w:r>
      <w:r>
        <w:tab/>
      </w:r>
      <w:r>
        <w:rPr>
          <w:rFonts w:ascii="Arial" w:eastAsia="Arial" w:hAnsi="Arial"/>
          <w:color w:val="000000"/>
          <w:sz w:val="60"/>
        </w:rPr>
        <w:t xml:space="preserve">to Tender </w:t>
      </w:r>
    </w:p>
    <w:p w:rsidR="00B3118B" w:rsidRDefault="001E6C31">
      <w:pPr>
        <w:autoSpaceDE w:val="0"/>
        <w:autoSpaceDN w:val="0"/>
        <w:spacing w:before="6080" w:after="0" w:line="320" w:lineRule="exact"/>
        <w:ind w:right="4774"/>
        <w:jc w:val="right"/>
      </w:pPr>
      <w:r>
        <w:rPr>
          <w:rFonts w:ascii="Times New Roman" w:eastAsia="Times New Roman" w:hAnsi="Times New Roman"/>
          <w:color w:val="000000"/>
          <w:sz w:val="24"/>
        </w:rPr>
        <w:t xml:space="preserve">23 </w:t>
      </w:r>
    </w:p>
    <w:p w:rsidR="00B3118B" w:rsidRDefault="00B3118B">
      <w:pPr>
        <w:sectPr w:rsidR="00B3118B">
          <w:pgSz w:w="11906" w:h="16838"/>
          <w:pgMar w:top="1440" w:right="998" w:bottom="488" w:left="1184"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after="0" w:line="332" w:lineRule="exact"/>
      </w:pPr>
      <w:r>
        <w:rPr>
          <w:rFonts w:ascii="Arial,Bold" w:eastAsia="Arial,Bold" w:hAnsi="Arial,Bold"/>
          <w:b/>
          <w:color w:val="000000"/>
          <w:sz w:val="24"/>
        </w:rPr>
        <w:t xml:space="preserve">Note on the Special Regulations of the invitation to tender </w:t>
      </w:r>
    </w:p>
    <w:p w:rsidR="00B3118B" w:rsidRDefault="001E6C31">
      <w:pPr>
        <w:autoSpaceDE w:val="0"/>
        <w:autoSpaceDN w:val="0"/>
        <w:spacing w:before="274" w:after="0" w:line="276" w:lineRule="exact"/>
        <w:ind w:left="304" w:right="138"/>
        <w:jc w:val="both"/>
      </w:pPr>
      <w:r>
        <w:rPr>
          <w:rFonts w:ascii="Arial" w:eastAsia="Arial" w:hAnsi="Arial"/>
          <w:color w:val="000000"/>
          <w:sz w:val="24"/>
        </w:rPr>
        <w:t xml:space="preserve">The aim of Document No. 3 is to help the Projected Owner or Delegated Project Owner and/or Contracting Authority to furnish specific information corresponding to the clauses of the General Regulations featuring in Document No. 2.  This information must be established for each contract. </w:t>
      </w:r>
    </w:p>
    <w:p w:rsidR="00B3118B" w:rsidRDefault="001E6C31">
      <w:pPr>
        <w:autoSpaceDE w:val="0"/>
        <w:autoSpaceDN w:val="0"/>
        <w:spacing w:before="276" w:after="0" w:line="276" w:lineRule="exact"/>
        <w:ind w:left="304" w:right="144" w:hanging="102"/>
        <w:jc w:val="both"/>
      </w:pPr>
      <w:r>
        <w:rPr>
          <w:rFonts w:ascii="Arial" w:eastAsia="Arial" w:hAnsi="Arial"/>
          <w:color w:val="000000"/>
          <w:sz w:val="24"/>
        </w:rPr>
        <w:t xml:space="preserve"> The Contracting Authority must specify in the Special Regulations of the invitation to tender the information and conditions specific to its situation, to the contract award process, to applicable rules concerning the amount and currency of the bid and to the criteria that will be used to evaluate the bids. During the preparation of this document, particular attention must be paid to the following aspects: </w:t>
      </w:r>
    </w:p>
    <w:p w:rsidR="00B3118B" w:rsidRDefault="001E6C31">
      <w:pPr>
        <w:tabs>
          <w:tab w:val="left" w:pos="586"/>
        </w:tabs>
        <w:autoSpaceDE w:val="0"/>
        <w:autoSpaceDN w:val="0"/>
        <w:spacing w:before="276" w:after="0" w:line="276" w:lineRule="exact"/>
        <w:ind w:left="226"/>
      </w:pPr>
      <w:r>
        <w:rPr>
          <w:rFonts w:ascii="Arial" w:eastAsia="Arial" w:hAnsi="Arial"/>
          <w:color w:val="000000"/>
          <w:sz w:val="24"/>
        </w:rPr>
        <w:t xml:space="preserve">a)  Information which specifies and complete the clauses of Document No. 2 must be included; </w:t>
      </w:r>
    </w:p>
    <w:p w:rsidR="00B3118B" w:rsidRDefault="001E6C31">
      <w:pPr>
        <w:tabs>
          <w:tab w:val="left" w:pos="586"/>
        </w:tabs>
        <w:autoSpaceDE w:val="0"/>
        <w:autoSpaceDN w:val="0"/>
        <w:spacing w:before="276" w:after="0" w:line="276" w:lineRule="exact"/>
        <w:ind w:left="226"/>
      </w:pPr>
      <w:r>
        <w:rPr>
          <w:rFonts w:ascii="Arial" w:eastAsia="Arial" w:hAnsi="Arial"/>
          <w:color w:val="000000"/>
          <w:sz w:val="24"/>
        </w:rPr>
        <w:t xml:space="preserve">b)  Amendments and/or possible addenda to the clauses of Document No. 2, determined by conditions specific to the contract under consideration must also be included. </w:t>
      </w:r>
    </w:p>
    <w:p w:rsidR="00B3118B" w:rsidRDefault="001E6C31">
      <w:pPr>
        <w:autoSpaceDE w:val="0"/>
        <w:autoSpaceDN w:val="0"/>
        <w:spacing w:before="322" w:after="0" w:line="276" w:lineRule="exact"/>
        <w:ind w:left="188" w:right="142" w:firstLine="6"/>
        <w:jc w:val="both"/>
      </w:pPr>
      <w:r>
        <w:rPr>
          <w:rFonts w:ascii="Arial" w:eastAsia="Arial" w:hAnsi="Arial"/>
          <w:color w:val="000000"/>
          <w:sz w:val="24"/>
        </w:rPr>
        <w:t xml:space="preserve">The following provisions which are specific to services forming the subject of the call for tender, complete or specify the provisions of the General Regulations of the invitation to tender. </w:t>
      </w:r>
    </w:p>
    <w:p w:rsidR="00B3118B" w:rsidRDefault="001E6C31">
      <w:pPr>
        <w:autoSpaceDE w:val="0"/>
        <w:autoSpaceDN w:val="0"/>
        <w:spacing w:before="276" w:after="0" w:line="276" w:lineRule="exact"/>
        <w:ind w:left="188" w:right="20"/>
        <w:jc w:val="both"/>
      </w:pPr>
      <w:r>
        <w:rPr>
          <w:rFonts w:ascii="Arial" w:eastAsia="Arial" w:hAnsi="Arial"/>
          <w:color w:val="000000"/>
          <w:sz w:val="24"/>
        </w:rPr>
        <w:t xml:space="preserve">In case of conflict, the following provisions take precedence over the General Regulations of the invitation to tender. The figures of the first column refer to the corresponding article in the General Regulations of the invitation to tender. </w:t>
      </w:r>
    </w:p>
    <w:p w:rsidR="00B3118B" w:rsidRDefault="001E6C31">
      <w:pPr>
        <w:autoSpaceDE w:val="0"/>
        <w:autoSpaceDN w:val="0"/>
        <w:spacing w:before="7172" w:after="0" w:line="320" w:lineRule="exact"/>
        <w:ind w:right="4718"/>
        <w:jc w:val="right"/>
      </w:pPr>
      <w:r>
        <w:rPr>
          <w:rFonts w:ascii="Times New Roman" w:eastAsia="Times New Roman" w:hAnsi="Times New Roman"/>
          <w:color w:val="000000"/>
          <w:sz w:val="24"/>
        </w:rPr>
        <w:t xml:space="preserve">24 </w:t>
      </w:r>
    </w:p>
    <w:p w:rsidR="00B3118B" w:rsidRDefault="00B3118B">
      <w:pPr>
        <w:sectPr w:rsidR="00B3118B">
          <w:pgSz w:w="11906" w:h="16838"/>
          <w:pgMar w:top="548" w:right="1054" w:bottom="488" w:left="946" w:header="720" w:footer="720" w:gutter="0"/>
          <w:cols w:space="720"/>
          <w:docGrid w:linePitch="360"/>
        </w:sectPr>
      </w:pPr>
    </w:p>
    <w:p w:rsidR="00B3118B" w:rsidRDefault="00B3118B">
      <w:pPr>
        <w:autoSpaceDE w:val="0"/>
        <w:autoSpaceDN w:val="0"/>
        <w:spacing w:after="326" w:line="220" w:lineRule="exact"/>
      </w:pPr>
    </w:p>
    <w:p w:rsidR="00B3118B" w:rsidRDefault="001E6C31">
      <w:pPr>
        <w:autoSpaceDE w:val="0"/>
        <w:autoSpaceDN w:val="0"/>
        <w:spacing w:after="0" w:line="386" w:lineRule="exact"/>
        <w:jc w:val="center"/>
      </w:pPr>
      <w:r>
        <w:rPr>
          <w:rFonts w:ascii="Arial,Bold" w:eastAsia="Arial,Bold" w:hAnsi="Arial,Bold"/>
          <w:b/>
          <w:color w:val="000000"/>
          <w:sz w:val="28"/>
        </w:rPr>
        <w:t xml:space="preserve">Special Regulations of the invitation to tender </w:t>
      </w:r>
    </w:p>
    <w:p w:rsidR="00B3118B" w:rsidRDefault="001E6C31">
      <w:pPr>
        <w:autoSpaceDE w:val="0"/>
        <w:autoSpaceDN w:val="0"/>
        <w:spacing w:before="274" w:after="0" w:line="276" w:lineRule="exact"/>
        <w:ind w:right="720"/>
      </w:pPr>
      <w:r>
        <w:rPr>
          <w:rFonts w:ascii="Arial" w:eastAsia="Arial" w:hAnsi="Arial"/>
          <w:color w:val="000000"/>
          <w:sz w:val="24"/>
        </w:rPr>
        <w:t xml:space="preserve">Name and address of Project Owner: </w:t>
      </w:r>
      <w:r>
        <w:rPr>
          <w:rFonts w:ascii="Arial,Bold" w:eastAsia="Arial,Bold" w:hAnsi="Arial,Bold"/>
          <w:b/>
          <w:color w:val="000000"/>
          <w:sz w:val="24"/>
        </w:rPr>
        <w:t xml:space="preserve">The President of The North West Regional Assembly </w:t>
      </w:r>
      <w:r>
        <w:br/>
      </w:r>
      <w:r>
        <w:rPr>
          <w:rFonts w:ascii="Arial" w:eastAsia="Arial" w:hAnsi="Arial"/>
          <w:color w:val="000000"/>
          <w:sz w:val="24"/>
        </w:rPr>
        <w:t>P.O Box/ BP: 5127 Bamenda; E-mail</w:t>
      </w:r>
      <w:r>
        <w:rPr>
          <w:rFonts w:ascii="Arial,Bold" w:eastAsia="Arial,Bold" w:hAnsi="Arial,Bold"/>
          <w:b/>
          <w:color w:val="000000"/>
          <w:sz w:val="24"/>
        </w:rPr>
        <w:t xml:space="preserve">: office-president@nwrega.com </w:t>
      </w:r>
    </w:p>
    <w:p w:rsidR="00B3118B" w:rsidRDefault="001E6C31">
      <w:pPr>
        <w:autoSpaceDE w:val="0"/>
        <w:autoSpaceDN w:val="0"/>
        <w:spacing w:before="64" w:after="0" w:line="332" w:lineRule="exact"/>
      </w:pPr>
      <w:r>
        <w:rPr>
          <w:rFonts w:ascii="Arial" w:eastAsia="Arial" w:hAnsi="Arial"/>
          <w:color w:val="000000"/>
          <w:sz w:val="24"/>
        </w:rPr>
        <w:t xml:space="preserve">Selection method: </w:t>
      </w:r>
      <w:r>
        <w:rPr>
          <w:rFonts w:ascii="Arial,Bold" w:eastAsia="Arial,Bold" w:hAnsi="Arial,Bold"/>
          <w:b/>
          <w:color w:val="000000"/>
          <w:sz w:val="24"/>
        </w:rPr>
        <w:t>best bidder</w:t>
      </w:r>
    </w:p>
    <w:p w:rsidR="00B3118B" w:rsidRDefault="001E6C31">
      <w:pPr>
        <w:autoSpaceDE w:val="0"/>
        <w:autoSpaceDN w:val="0"/>
        <w:spacing w:before="252" w:after="0" w:line="300" w:lineRule="exact"/>
        <w:ind w:right="288" w:firstLine="2386"/>
      </w:pPr>
      <w:r>
        <w:rPr>
          <w:rFonts w:ascii="Arial,Bold" w:eastAsia="Arial,Bold" w:hAnsi="Arial,Bold"/>
          <w:b/>
          <w:color w:val="000000"/>
          <w:sz w:val="24"/>
        </w:rPr>
        <w:t xml:space="preserve">OPEN NATIONAL INVITATION TO TENDER </w:t>
      </w:r>
      <w:r>
        <w:br/>
      </w:r>
      <w:r>
        <w:rPr>
          <w:rFonts w:ascii="Arial,Bold" w:eastAsia="Arial,Bold" w:hAnsi="Arial,Bold"/>
          <w:b/>
          <w:color w:val="000000"/>
          <w:sz w:val="24"/>
        </w:rPr>
        <w:t>N°………… ONIT/NWRA/NWRAITB/2026 OF THE …/…. /2026 FOR THE PROVISION OF VEHICLE INSURANCE AND HEALTH INSURANCE COVERAGE, TO THE REGIONAL EXECUTIVE COUNCIL MEMBERS, REGIONAL COUNCILLORS AND PERSONNEL OF THE NORTH WEST RGIONAL ASSEMBLY</w:t>
      </w:r>
      <w:r>
        <w:rPr>
          <w:rFonts w:ascii="Arial,Bold" w:eastAsia="Arial,Bold" w:hAnsi="Arial,Bold"/>
          <w:b/>
          <w:color w:val="000000"/>
          <w:sz w:val="32"/>
        </w:rPr>
        <w:t xml:space="preserve">. </w:t>
      </w:r>
    </w:p>
    <w:p w:rsidR="00B3118B" w:rsidRDefault="001E6C31">
      <w:pPr>
        <w:tabs>
          <w:tab w:val="left" w:pos="7788"/>
        </w:tabs>
        <w:autoSpaceDE w:val="0"/>
        <w:autoSpaceDN w:val="0"/>
        <w:spacing w:before="996" w:after="0" w:line="330" w:lineRule="exact"/>
      </w:pPr>
      <w:r>
        <w:rPr>
          <w:rFonts w:ascii="Arial" w:eastAsia="Arial" w:hAnsi="Arial"/>
          <w:color w:val="000000"/>
          <w:sz w:val="24"/>
        </w:rPr>
        <w:t xml:space="preserve">The mission is in several phases: </w:t>
      </w:r>
      <w:r>
        <w:tab/>
      </w:r>
      <w:r>
        <w:rPr>
          <w:rFonts w:ascii="Arial" w:eastAsia="Arial" w:hAnsi="Arial"/>
          <w:color w:val="000000"/>
          <w:sz w:val="24"/>
        </w:rPr>
        <w:t xml:space="preserve">No </w:t>
      </w:r>
    </w:p>
    <w:p w:rsidR="00B3118B" w:rsidRDefault="001E6C31">
      <w:pPr>
        <w:tabs>
          <w:tab w:val="left" w:pos="7788"/>
        </w:tabs>
        <w:autoSpaceDE w:val="0"/>
        <w:autoSpaceDN w:val="0"/>
        <w:spacing w:before="222" w:after="0" w:line="330" w:lineRule="exact"/>
      </w:pPr>
      <w:r>
        <w:rPr>
          <w:rFonts w:ascii="Arial" w:eastAsia="Arial" w:hAnsi="Arial"/>
          <w:color w:val="000000"/>
          <w:sz w:val="24"/>
        </w:rPr>
        <w:t xml:space="preserve">Visit of risks </w:t>
      </w:r>
      <w:r>
        <w:tab/>
      </w:r>
      <w:r>
        <w:rPr>
          <w:rFonts w:ascii="Arial" w:eastAsia="Arial" w:hAnsi="Arial"/>
          <w:color w:val="000000"/>
          <w:sz w:val="24"/>
        </w:rPr>
        <w:t xml:space="preserve">Yes </w:t>
      </w:r>
    </w:p>
    <w:p w:rsidR="00B3118B" w:rsidRDefault="001E6C31">
      <w:pPr>
        <w:tabs>
          <w:tab w:val="left" w:pos="7788"/>
        </w:tabs>
        <w:autoSpaceDE w:val="0"/>
        <w:autoSpaceDN w:val="0"/>
        <w:spacing w:before="222" w:after="0" w:line="330" w:lineRule="exact"/>
      </w:pPr>
      <w:r>
        <w:rPr>
          <w:rFonts w:ascii="Arial" w:eastAsia="Arial" w:hAnsi="Arial"/>
          <w:color w:val="000000"/>
          <w:sz w:val="24"/>
        </w:rPr>
        <w:t xml:space="preserve">Conference prior to the establishment of proposals: </w:t>
      </w:r>
      <w:r>
        <w:tab/>
      </w:r>
      <w:r>
        <w:rPr>
          <w:rFonts w:ascii="Arial" w:eastAsia="Arial" w:hAnsi="Arial"/>
          <w:color w:val="000000"/>
          <w:sz w:val="24"/>
        </w:rPr>
        <w:t xml:space="preserve">No </w:t>
      </w:r>
    </w:p>
    <w:p w:rsidR="00B3118B" w:rsidRDefault="001E6C31">
      <w:pPr>
        <w:autoSpaceDE w:val="0"/>
        <w:autoSpaceDN w:val="0"/>
        <w:spacing w:before="222" w:after="0" w:line="330" w:lineRule="exact"/>
      </w:pPr>
      <w:r>
        <w:rPr>
          <w:rFonts w:ascii="Arial" w:eastAsia="Arial" w:hAnsi="Arial"/>
          <w:color w:val="000000"/>
          <w:sz w:val="24"/>
        </w:rPr>
        <w:t xml:space="preserve">The Project Owner shall furnish specific information in the Terms of Reference:  Yes </w:t>
      </w:r>
    </w:p>
    <w:p w:rsidR="00B3118B" w:rsidRDefault="001E6C31">
      <w:pPr>
        <w:tabs>
          <w:tab w:val="left" w:pos="72"/>
          <w:tab w:val="left" w:pos="7788"/>
        </w:tabs>
        <w:autoSpaceDE w:val="0"/>
        <w:autoSpaceDN w:val="0"/>
        <w:spacing w:before="276" w:after="0" w:line="276" w:lineRule="exact"/>
        <w:ind w:right="1152"/>
      </w:pPr>
      <w:r>
        <w:rPr>
          <w:rFonts w:ascii="Arial" w:eastAsia="Arial" w:hAnsi="Arial"/>
          <w:color w:val="000000"/>
          <w:sz w:val="24"/>
        </w:rPr>
        <w:t xml:space="preserve">The Project Owner shall envisage the need to ensure the continuity of activities downstream </w:t>
      </w:r>
      <w:r>
        <w:tab/>
      </w:r>
      <w:r>
        <w:rPr>
          <w:rFonts w:ascii="Arial" w:eastAsia="Arial" w:hAnsi="Arial"/>
          <w:color w:val="000000"/>
          <w:sz w:val="24"/>
        </w:rPr>
        <w:t xml:space="preserve">Yes </w:t>
      </w:r>
    </w:p>
    <w:p w:rsidR="00B3118B" w:rsidRDefault="001E6C31">
      <w:pPr>
        <w:autoSpaceDE w:val="0"/>
        <w:autoSpaceDN w:val="0"/>
        <w:spacing w:before="276" w:after="0" w:line="276" w:lineRule="exact"/>
      </w:pPr>
      <w:r>
        <w:rPr>
          <w:rFonts w:ascii="Arial" w:eastAsia="Arial" w:hAnsi="Arial"/>
          <w:color w:val="000000"/>
          <w:sz w:val="24"/>
        </w:rPr>
        <w:t xml:space="preserve">The contractual clauses relating to fraudulent manoeuvres and corruption are not accepted and leads to direct elimination. </w:t>
      </w:r>
    </w:p>
    <w:p w:rsidR="00B3118B" w:rsidRDefault="001E6C31">
      <w:pPr>
        <w:autoSpaceDE w:val="0"/>
        <w:autoSpaceDN w:val="0"/>
        <w:spacing w:before="222" w:after="0" w:line="330" w:lineRule="exact"/>
      </w:pPr>
      <w:r>
        <w:rPr>
          <w:rFonts w:ascii="Arial" w:eastAsia="Arial" w:hAnsi="Arial"/>
          <w:color w:val="000000"/>
          <w:sz w:val="24"/>
        </w:rPr>
        <w:t xml:space="preserve">Clarifications may be requested in 14 days before the date of submission. </w:t>
      </w:r>
    </w:p>
    <w:p w:rsidR="00B3118B" w:rsidRDefault="001E6C31">
      <w:pPr>
        <w:autoSpaceDE w:val="0"/>
        <w:autoSpaceDN w:val="0"/>
        <w:spacing w:before="278" w:after="0" w:line="276" w:lineRule="exact"/>
      </w:pPr>
      <w:r>
        <w:rPr>
          <w:rFonts w:ascii="Arial" w:eastAsia="Arial" w:hAnsi="Arial"/>
          <w:color w:val="000000"/>
          <w:sz w:val="24"/>
        </w:rPr>
        <w:t xml:space="preserve">The requests for clarification may be sent to the following address: </w:t>
      </w:r>
      <w:r>
        <w:rPr>
          <w:rFonts w:ascii="Arial,Bold" w:eastAsia="Arial,Bold" w:hAnsi="Arial,Bold"/>
          <w:b/>
          <w:color w:val="000000"/>
          <w:sz w:val="24"/>
        </w:rPr>
        <w:t>The President of the North West Regional Assembly</w:t>
      </w:r>
    </w:p>
    <w:p w:rsidR="00B3118B" w:rsidRDefault="001E6C31">
      <w:pPr>
        <w:autoSpaceDE w:val="0"/>
        <w:autoSpaceDN w:val="0"/>
        <w:spacing w:before="218" w:after="0" w:line="330" w:lineRule="exact"/>
      </w:pPr>
      <w:r>
        <w:rPr>
          <w:rFonts w:ascii="Arial" w:eastAsia="Arial" w:hAnsi="Arial"/>
          <w:color w:val="000000"/>
          <w:sz w:val="24"/>
        </w:rPr>
        <w:t xml:space="preserve">The proposals must be submitted in the following language(s): English or French </w:t>
      </w:r>
    </w:p>
    <w:p w:rsidR="00B3118B" w:rsidRDefault="001E6C31">
      <w:pPr>
        <w:tabs>
          <w:tab w:val="left" w:pos="360"/>
          <w:tab w:val="left" w:pos="936"/>
          <w:tab w:val="left" w:pos="1080"/>
          <w:tab w:val="left" w:pos="6372"/>
          <w:tab w:val="left" w:pos="7788"/>
        </w:tabs>
        <w:autoSpaceDE w:val="0"/>
        <w:autoSpaceDN w:val="0"/>
        <w:spacing w:before="276" w:after="0" w:line="276" w:lineRule="exact"/>
      </w:pPr>
      <w:r>
        <w:tab/>
      </w:r>
      <w:r>
        <w:rPr>
          <w:rFonts w:ascii="Arial" w:eastAsia="Arial" w:hAnsi="Arial"/>
          <w:color w:val="000000"/>
          <w:sz w:val="24"/>
        </w:rPr>
        <w:t xml:space="preserve">i) </w:t>
      </w:r>
      <w:r>
        <w:tab/>
      </w:r>
      <w:r>
        <w:rPr>
          <w:rFonts w:ascii="Arial" w:eastAsia="Arial" w:hAnsi="Arial"/>
          <w:color w:val="000000"/>
          <w:sz w:val="24"/>
        </w:rPr>
        <w:t xml:space="preserve">Several bidders may be associated (co-insurance) </w:t>
      </w:r>
      <w:r>
        <w:tab/>
      </w:r>
      <w:r>
        <w:rPr>
          <w:rFonts w:ascii="Arial" w:eastAsia="Arial" w:hAnsi="Arial"/>
          <w:color w:val="000000"/>
          <w:sz w:val="24"/>
        </w:rPr>
        <w:t xml:space="preserve">Yes </w:t>
      </w:r>
      <w:r>
        <w:br/>
      </w:r>
      <w:r>
        <w:tab/>
      </w:r>
      <w:r>
        <w:rPr>
          <w:rFonts w:ascii="Arial" w:eastAsia="Arial" w:hAnsi="Arial"/>
          <w:color w:val="000000"/>
          <w:sz w:val="24"/>
        </w:rPr>
        <w:t xml:space="preserve">ii) </w:t>
      </w:r>
      <w:r>
        <w:tab/>
      </w:r>
      <w:r>
        <w:rPr>
          <w:rFonts w:ascii="Arial" w:eastAsia="Arial" w:hAnsi="Arial"/>
          <w:color w:val="000000"/>
          <w:sz w:val="24"/>
        </w:rPr>
        <w:t xml:space="preserve">Language of the mission reports: </w:t>
      </w:r>
      <w:r>
        <w:tab/>
      </w:r>
      <w:r>
        <w:rPr>
          <w:rFonts w:ascii="Arial" w:eastAsia="Arial" w:hAnsi="Arial"/>
          <w:color w:val="000000"/>
          <w:sz w:val="24"/>
        </w:rPr>
        <w:t xml:space="preserve">English and/or French </w:t>
      </w:r>
      <w:r>
        <w:tab/>
      </w:r>
      <w:r>
        <w:rPr>
          <w:rFonts w:ascii="Arial" w:eastAsia="Arial" w:hAnsi="Arial"/>
          <w:color w:val="000000"/>
          <w:sz w:val="24"/>
        </w:rPr>
        <w:t xml:space="preserve">iii) </w:t>
      </w:r>
      <w:r>
        <w:tab/>
      </w:r>
      <w:r>
        <w:rPr>
          <w:rFonts w:ascii="Arial" w:eastAsia="Arial" w:hAnsi="Arial"/>
          <w:color w:val="000000"/>
          <w:sz w:val="24"/>
        </w:rPr>
        <w:t xml:space="preserve">Other information to be furnished in the technical proposal: specify the names and </w:t>
      </w:r>
      <w:r>
        <w:tab/>
      </w:r>
      <w:r>
        <w:tab/>
      </w:r>
      <w:r>
        <w:tab/>
      </w:r>
      <w:r>
        <w:rPr>
          <w:rFonts w:ascii="Arial" w:eastAsia="Arial" w:hAnsi="Arial"/>
          <w:color w:val="000000"/>
          <w:sz w:val="24"/>
        </w:rPr>
        <w:t xml:space="preserve">addresses of Reinsurers (treaties or possibly optional) </w:t>
      </w:r>
      <w:r>
        <w:br/>
      </w:r>
      <w:r>
        <w:rPr>
          <w:rFonts w:ascii="Arial" w:eastAsia="Arial" w:hAnsi="Arial"/>
          <w:color w:val="000000"/>
          <w:sz w:val="24"/>
        </w:rPr>
        <w:t xml:space="preserve">The management of the insurance policy (ies) in the tender file shall be ensured by _____________________________ (Not applicable). </w:t>
      </w:r>
    </w:p>
    <w:p w:rsidR="00B3118B" w:rsidRDefault="001E6C31">
      <w:pPr>
        <w:autoSpaceDE w:val="0"/>
        <w:autoSpaceDN w:val="0"/>
        <w:spacing w:before="280" w:after="0" w:line="272" w:lineRule="exact"/>
        <w:ind w:right="28"/>
        <w:jc w:val="both"/>
      </w:pPr>
      <w:r>
        <w:rPr>
          <w:rFonts w:ascii="Arial,BoldItalic" w:eastAsia="Arial,BoldItalic" w:hAnsi="Arial,BoldItalic"/>
          <w:b/>
          <w:i/>
          <w:color w:val="000000"/>
          <w:sz w:val="24"/>
          <w:u w:val="single"/>
        </w:rPr>
        <w:t>NB:</w:t>
      </w:r>
      <w:r>
        <w:rPr>
          <w:rFonts w:ascii="Arial,Italic" w:eastAsia="Arial,Italic" w:hAnsi="Arial,Italic"/>
          <w:i/>
          <w:color w:val="000000"/>
          <w:sz w:val="24"/>
        </w:rPr>
        <w:t xml:space="preserve"> The Project Owner shall be bound to specify in this tender file if he intends to have the </w:t>
      </w:r>
      <w:r>
        <w:rPr>
          <w:rFonts w:ascii="Arial,Italic" w:eastAsia="Arial,Italic" w:hAnsi="Arial,Italic"/>
          <w:i/>
          <w:color w:val="000000"/>
          <w:sz w:val="24"/>
          <w:u w:val="single"/>
        </w:rPr>
        <w:t>insu</w:t>
      </w:r>
      <w:r>
        <w:rPr>
          <w:rFonts w:ascii="Arial,Italic" w:eastAsia="Arial,Italic" w:hAnsi="Arial,Italic"/>
          <w:i/>
          <w:color w:val="000000"/>
          <w:sz w:val="24"/>
        </w:rPr>
        <w:t xml:space="preserve">rance policies managed by a broker. In this case, the broker shall be remunerated by the insurer, pursuant to the regulations in force in the insurance sector. </w:t>
      </w:r>
    </w:p>
    <w:p w:rsidR="00B3118B" w:rsidRDefault="001E6C31">
      <w:pPr>
        <w:autoSpaceDE w:val="0"/>
        <w:autoSpaceDN w:val="0"/>
        <w:spacing w:before="228" w:after="0" w:line="330" w:lineRule="exact"/>
      </w:pPr>
      <w:r>
        <w:rPr>
          <w:rFonts w:ascii="Arial" w:eastAsia="Arial" w:hAnsi="Arial"/>
          <w:color w:val="000000"/>
          <w:sz w:val="24"/>
        </w:rPr>
        <w:t xml:space="preserve">Taxes: The Tax and Customs regime in Cameroon. </w:t>
      </w:r>
    </w:p>
    <w:p w:rsidR="00B3118B" w:rsidRDefault="001E6C31">
      <w:pPr>
        <w:autoSpaceDE w:val="0"/>
        <w:autoSpaceDN w:val="0"/>
        <w:spacing w:after="0" w:line="330" w:lineRule="exact"/>
      </w:pPr>
      <w:r>
        <w:rPr>
          <w:rFonts w:ascii="Arial" w:eastAsia="Arial" w:hAnsi="Arial"/>
          <w:color w:val="000000"/>
          <w:sz w:val="24"/>
        </w:rPr>
        <w:t xml:space="preserve">The element local expenditure must be in the local currency: Yes or No. </w:t>
      </w:r>
    </w:p>
    <w:p w:rsidR="00B3118B" w:rsidRDefault="001E6C31">
      <w:pPr>
        <w:autoSpaceDE w:val="0"/>
        <w:autoSpaceDN w:val="0"/>
        <w:spacing w:after="0" w:line="330" w:lineRule="exact"/>
        <w:jc w:val="center"/>
      </w:pPr>
      <w:r>
        <w:rPr>
          <w:rFonts w:ascii="Arial" w:eastAsia="Arial" w:hAnsi="Arial"/>
          <w:color w:val="000000"/>
          <w:sz w:val="24"/>
        </w:rPr>
        <w:t xml:space="preserve">Proposals must remain valid for ninety (90) days after the deadline for submission of bids.. </w:t>
      </w:r>
    </w:p>
    <w:p w:rsidR="00B3118B" w:rsidRDefault="001E6C31">
      <w:pPr>
        <w:autoSpaceDE w:val="0"/>
        <w:autoSpaceDN w:val="0"/>
        <w:spacing w:before="106" w:after="0" w:line="320" w:lineRule="exact"/>
        <w:jc w:val="center"/>
      </w:pPr>
      <w:r>
        <w:rPr>
          <w:rFonts w:ascii="Times New Roman" w:eastAsia="Times New Roman" w:hAnsi="Times New Roman"/>
          <w:color w:val="000000"/>
          <w:sz w:val="24"/>
        </w:rPr>
        <w:t xml:space="preserve">25 </w:t>
      </w:r>
    </w:p>
    <w:p w:rsidR="00B3118B" w:rsidRDefault="00B3118B">
      <w:pPr>
        <w:sectPr w:rsidR="00B3118B">
          <w:pgSz w:w="11906" w:h="16838"/>
          <w:pgMar w:top="546" w:right="1048" w:bottom="488" w:left="1134"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4" w:after="0" w:line="276" w:lineRule="exact"/>
      </w:pPr>
      <w:r>
        <w:rPr>
          <w:rFonts w:ascii="Arial" w:eastAsia="Arial" w:hAnsi="Arial"/>
          <w:color w:val="000000"/>
          <w:sz w:val="24"/>
        </w:rPr>
        <w:t xml:space="preserve">Address for submission of proposals: </w:t>
      </w:r>
      <w:r>
        <w:br/>
      </w:r>
      <w:r>
        <w:rPr>
          <w:rFonts w:ascii="Arial" w:eastAsia="Arial" w:hAnsi="Arial"/>
          <w:color w:val="000000"/>
          <w:sz w:val="24"/>
        </w:rPr>
        <w:t xml:space="preserve">The bids in a USB flash must reach </w:t>
      </w:r>
      <w:r>
        <w:rPr>
          <w:rFonts w:ascii="Arial,Bold" w:eastAsia="Arial,Bold" w:hAnsi="Arial,Bold"/>
          <w:b/>
          <w:color w:val="000000"/>
          <w:sz w:val="24"/>
        </w:rPr>
        <w:t>the office of the Director of General Affairs at the North West Regional Assembly</w:t>
      </w:r>
      <w:r>
        <w:rPr>
          <w:rFonts w:ascii="Arial" w:eastAsia="Arial" w:hAnsi="Arial"/>
          <w:color w:val="000000"/>
          <w:sz w:val="24"/>
        </w:rPr>
        <w:t xml:space="preserve"> in a sealed envelope bearing the inscription. (Tel No: 233360092) and submitted online using the address, www.marchepubliques.cm </w:t>
      </w:r>
    </w:p>
    <w:p w:rsidR="00B3118B" w:rsidRDefault="001E6C31">
      <w:pPr>
        <w:autoSpaceDE w:val="0"/>
        <w:autoSpaceDN w:val="0"/>
        <w:spacing w:before="278" w:after="0" w:line="276" w:lineRule="exact"/>
        <w:ind w:left="144"/>
        <w:jc w:val="center"/>
      </w:pPr>
      <w:r>
        <w:rPr>
          <w:rFonts w:ascii="Arial,Bold" w:eastAsia="Arial,Bold" w:hAnsi="Arial,Bold"/>
          <w:b/>
          <w:color w:val="000000"/>
          <w:sz w:val="24"/>
        </w:rPr>
        <w:t xml:space="preserve">OPEN NATIONAL INVITATION TO TENDER </w:t>
      </w:r>
      <w:r>
        <w:br/>
      </w:r>
      <w:r>
        <w:rPr>
          <w:rFonts w:ascii="Arial,Bold" w:eastAsia="Arial,Bold" w:hAnsi="Arial,Bold"/>
          <w:b/>
          <w:color w:val="000000"/>
          <w:sz w:val="24"/>
        </w:rPr>
        <w:t xml:space="preserve">N°………… ONIT/NWRA/NWRAITB/2026 OF THE …/…. /2026 FOR THE PROVISION OF VEHICLE INSURANCE AND HEALTH INSURANCE COVERAGE, TO THE REGIONAL EXECUTIVE COUNCIL MEMBERS, REGIONAL COUNCILLORS AND PERSONNEL OF THE NORTH WEST RGIONAL ASSEMBLY. </w:t>
      </w:r>
    </w:p>
    <w:p w:rsidR="00B3118B" w:rsidRDefault="001E6C31">
      <w:pPr>
        <w:autoSpaceDE w:val="0"/>
        <w:autoSpaceDN w:val="0"/>
        <w:spacing w:before="496" w:after="0" w:line="332" w:lineRule="exact"/>
        <w:jc w:val="center"/>
      </w:pPr>
      <w:r>
        <w:rPr>
          <w:rFonts w:ascii="Arial,Bold" w:eastAsia="Arial,Bold" w:hAnsi="Arial,Bold"/>
          <w:b/>
          <w:color w:val="000000"/>
          <w:sz w:val="24"/>
        </w:rPr>
        <w:t>“</w:t>
      </w:r>
      <w:r>
        <w:rPr>
          <w:rFonts w:ascii="Arial,BoldItalic" w:eastAsia="Arial,BoldItalic" w:hAnsi="Arial,BoldItalic"/>
          <w:b/>
          <w:i/>
          <w:color w:val="000000"/>
          <w:sz w:val="24"/>
        </w:rPr>
        <w:t>To be opened only during the bid-opening session</w:t>
      </w:r>
      <w:r>
        <w:rPr>
          <w:rFonts w:ascii="Arial,Bold" w:eastAsia="Arial,Bold" w:hAnsi="Arial,Bold"/>
          <w:b/>
          <w:color w:val="000000"/>
          <w:sz w:val="24"/>
        </w:rPr>
        <w:t xml:space="preserve">” </w:t>
      </w:r>
    </w:p>
    <w:p w:rsidR="00B3118B" w:rsidRDefault="001E6C31">
      <w:pPr>
        <w:autoSpaceDE w:val="0"/>
        <w:autoSpaceDN w:val="0"/>
        <w:spacing w:before="212" w:after="0" w:line="318" w:lineRule="exact"/>
        <w:ind w:right="3936"/>
        <w:jc w:val="right"/>
      </w:pPr>
      <w:r>
        <w:rPr>
          <w:rFonts w:ascii="Arial,Bold" w:eastAsia="Arial,Bold" w:hAnsi="Arial,Bold"/>
          <w:b/>
          <w:color w:val="000000"/>
          <w:sz w:val="23"/>
        </w:rPr>
        <w:t xml:space="preserve">Financing: PIB 2026 </w:t>
      </w:r>
    </w:p>
    <w:p w:rsidR="00B3118B" w:rsidRDefault="001E6C31">
      <w:pPr>
        <w:autoSpaceDE w:val="0"/>
        <w:autoSpaceDN w:val="0"/>
        <w:spacing w:before="222" w:after="0" w:line="328" w:lineRule="exact"/>
      </w:pPr>
      <w:r>
        <w:rPr>
          <w:rFonts w:ascii="Arial" w:eastAsia="Arial" w:hAnsi="Arial"/>
          <w:color w:val="000000"/>
          <w:sz w:val="24"/>
        </w:rPr>
        <w:t xml:space="preserve">The bids should have two files: </w:t>
      </w:r>
    </w:p>
    <w:p w:rsidR="00B3118B" w:rsidRDefault="001E6C31">
      <w:pPr>
        <w:tabs>
          <w:tab w:val="left" w:pos="720"/>
        </w:tabs>
        <w:autoSpaceDE w:val="0"/>
        <w:autoSpaceDN w:val="0"/>
        <w:spacing w:before="280" w:after="0" w:line="274" w:lineRule="exact"/>
        <w:ind w:left="360" w:right="288"/>
      </w:pPr>
      <w:r>
        <w:rPr>
          <w:rFonts w:ascii="Arial" w:eastAsia="Arial" w:hAnsi="Arial"/>
          <w:color w:val="000000"/>
          <w:sz w:val="24"/>
        </w:rPr>
        <w:t xml:space="preserve">1) </w:t>
      </w:r>
      <w:r>
        <w:rPr>
          <w:rFonts w:ascii="Arial,Bold" w:eastAsia="Arial,Bold" w:hAnsi="Arial,Bold"/>
          <w:b/>
          <w:color w:val="000000"/>
          <w:sz w:val="24"/>
        </w:rPr>
        <w:t>Administrative and Technical offers.</w:t>
      </w:r>
      <w:r>
        <w:rPr>
          <w:rFonts w:ascii="Arial" w:eastAsia="Arial" w:hAnsi="Arial"/>
          <w:color w:val="000000"/>
          <w:sz w:val="24"/>
        </w:rPr>
        <w:t xml:space="preserve"> This envelope shall contain the following </w:t>
      </w:r>
      <w:r>
        <w:tab/>
      </w:r>
      <w:r>
        <w:rPr>
          <w:rFonts w:ascii="Arial" w:eastAsia="Arial" w:hAnsi="Arial"/>
          <w:color w:val="000000"/>
          <w:sz w:val="24"/>
        </w:rPr>
        <w:t xml:space="preserve">smaller envelopes: </w:t>
      </w:r>
    </w:p>
    <w:p w:rsidR="00B3118B" w:rsidRDefault="001E6C31">
      <w:pPr>
        <w:tabs>
          <w:tab w:val="left" w:pos="720"/>
        </w:tabs>
        <w:autoSpaceDE w:val="0"/>
        <w:autoSpaceDN w:val="0"/>
        <w:spacing w:before="288" w:after="158" w:line="318" w:lineRule="exact"/>
        <w:ind w:left="360" w:right="288"/>
      </w:pPr>
      <w:r>
        <w:rPr>
          <w:rFonts w:ascii="Arial,Bold" w:eastAsia="Arial,Bold" w:hAnsi="Arial,Bold"/>
          <w:b/>
          <w:color w:val="000000"/>
          <w:sz w:val="28"/>
        </w:rPr>
        <w:t>a) Volume 1</w:t>
      </w:r>
      <w:r>
        <w:rPr>
          <w:rFonts w:ascii="Arial" w:eastAsia="Arial" w:hAnsi="Arial"/>
          <w:color w:val="000000"/>
          <w:sz w:val="28"/>
        </w:rPr>
        <w:t xml:space="preserve">:  </w:t>
      </w:r>
      <w:r>
        <w:rPr>
          <w:rFonts w:ascii="Arial,Bold" w:eastAsia="Arial,Bold" w:hAnsi="Arial,Bold"/>
          <w:b/>
          <w:color w:val="000000"/>
          <w:sz w:val="28"/>
        </w:rPr>
        <w:t>The administrative file</w:t>
      </w:r>
      <w:r>
        <w:rPr>
          <w:rFonts w:ascii="Arial" w:eastAsia="Arial" w:hAnsi="Arial"/>
          <w:color w:val="000000"/>
          <w:sz w:val="28"/>
        </w:rPr>
        <w:t xml:space="preserve"> which must include the following </w:t>
      </w:r>
      <w:r>
        <w:tab/>
      </w:r>
      <w:r>
        <w:rPr>
          <w:rFonts w:ascii="Arial" w:eastAsia="Arial" w:hAnsi="Arial"/>
          <w:color w:val="000000"/>
          <w:sz w:val="28"/>
        </w:rPr>
        <w:t xml:space="preserve">documents: </w:t>
      </w:r>
    </w:p>
    <w:tbl>
      <w:tblPr>
        <w:tblW w:w="0" w:type="auto"/>
        <w:tblInd w:w="205" w:type="dxa"/>
        <w:tblLayout w:type="fixed"/>
        <w:tblLook w:val="04A0" w:firstRow="1" w:lastRow="0" w:firstColumn="1" w:lastColumn="0" w:noHBand="0" w:noVBand="1"/>
      </w:tblPr>
      <w:tblGrid>
        <w:gridCol w:w="600"/>
        <w:gridCol w:w="8800"/>
      </w:tblGrid>
      <w:tr w:rsidR="00B3118B">
        <w:trPr>
          <w:trHeight w:hRule="exact" w:val="6522"/>
        </w:trPr>
        <w:tc>
          <w:tcPr>
            <w:tcW w:w="600" w:type="dxa"/>
            <w:tcMar>
              <w:left w:w="0" w:type="dxa"/>
              <w:right w:w="0" w:type="dxa"/>
            </w:tcMar>
          </w:tcPr>
          <w:p w:rsidR="00B3118B" w:rsidRDefault="001E6C31">
            <w:pPr>
              <w:autoSpaceDE w:val="0"/>
              <w:autoSpaceDN w:val="0"/>
              <w:spacing w:before="44" w:after="0" w:line="344" w:lineRule="exact"/>
              <w:ind w:left="218" w:right="112"/>
              <w:jc w:val="both"/>
            </w:pPr>
            <w:r>
              <w:rPr>
                <w:rFonts w:ascii="Arial" w:eastAsia="Arial" w:hAnsi="Arial"/>
                <w:color w:val="000000"/>
                <w:sz w:val="24"/>
              </w:rPr>
              <w:t xml:space="preserve">a. </w:t>
            </w:r>
            <w:r>
              <w:br/>
            </w:r>
            <w:r>
              <w:rPr>
                <w:rFonts w:ascii="Arial" w:eastAsia="Arial" w:hAnsi="Arial"/>
                <w:color w:val="000000"/>
                <w:sz w:val="24"/>
              </w:rPr>
              <w:t xml:space="preserve">b. </w:t>
            </w:r>
            <w:r>
              <w:br/>
            </w:r>
            <w:r>
              <w:rPr>
                <w:rFonts w:ascii="Arial" w:eastAsia="Arial" w:hAnsi="Arial"/>
                <w:color w:val="000000"/>
                <w:sz w:val="24"/>
              </w:rPr>
              <w:t xml:space="preserve">c. </w:t>
            </w:r>
            <w:r>
              <w:br/>
            </w:r>
            <w:r>
              <w:rPr>
                <w:rFonts w:ascii="Arial" w:eastAsia="Arial" w:hAnsi="Arial"/>
                <w:color w:val="000000"/>
                <w:sz w:val="24"/>
              </w:rPr>
              <w:t xml:space="preserve">d. </w:t>
            </w:r>
            <w:r>
              <w:br/>
            </w:r>
            <w:r>
              <w:rPr>
                <w:rFonts w:ascii="Arial" w:eastAsia="Arial" w:hAnsi="Arial"/>
                <w:color w:val="000000"/>
                <w:sz w:val="24"/>
              </w:rPr>
              <w:t xml:space="preserve">e. </w:t>
            </w:r>
          </w:p>
          <w:p w:rsidR="00B3118B" w:rsidRDefault="001E6C31">
            <w:pPr>
              <w:autoSpaceDE w:val="0"/>
              <w:autoSpaceDN w:val="0"/>
              <w:spacing w:before="774" w:after="0" w:line="330" w:lineRule="exact"/>
              <w:jc w:val="center"/>
            </w:pPr>
            <w:r>
              <w:rPr>
                <w:rFonts w:ascii="Arial" w:eastAsia="Arial" w:hAnsi="Arial"/>
                <w:color w:val="000000"/>
                <w:sz w:val="24"/>
              </w:rPr>
              <w:t xml:space="preserve">f. </w:t>
            </w:r>
          </w:p>
          <w:p w:rsidR="00B3118B" w:rsidRDefault="001E6C31">
            <w:pPr>
              <w:autoSpaceDE w:val="0"/>
              <w:autoSpaceDN w:val="0"/>
              <w:spacing w:after="0" w:line="552" w:lineRule="exact"/>
              <w:ind w:left="144" w:right="112"/>
              <w:jc w:val="right"/>
            </w:pPr>
            <w:r>
              <w:rPr>
                <w:rFonts w:ascii="Arial" w:eastAsia="Arial" w:hAnsi="Arial"/>
                <w:color w:val="000000"/>
                <w:sz w:val="24"/>
              </w:rPr>
              <w:t xml:space="preserve">g. </w:t>
            </w:r>
            <w:r>
              <w:br/>
            </w:r>
            <w:r>
              <w:rPr>
                <w:rFonts w:ascii="Arial" w:eastAsia="Arial" w:hAnsi="Arial"/>
                <w:color w:val="000000"/>
                <w:sz w:val="24"/>
              </w:rPr>
              <w:t xml:space="preserve">h. </w:t>
            </w:r>
          </w:p>
          <w:p w:rsidR="00B3118B" w:rsidRDefault="001E6C31">
            <w:pPr>
              <w:autoSpaceDE w:val="0"/>
              <w:autoSpaceDN w:val="0"/>
              <w:spacing w:before="776" w:after="0" w:line="328" w:lineRule="exact"/>
              <w:jc w:val="center"/>
            </w:pPr>
            <w:r>
              <w:rPr>
                <w:rFonts w:ascii="Arial" w:eastAsia="Arial" w:hAnsi="Arial"/>
                <w:color w:val="000000"/>
                <w:sz w:val="24"/>
              </w:rPr>
              <w:t xml:space="preserve">i. </w:t>
            </w:r>
          </w:p>
          <w:p w:rsidR="00B3118B" w:rsidRDefault="001E6C31">
            <w:pPr>
              <w:autoSpaceDE w:val="0"/>
              <w:autoSpaceDN w:val="0"/>
              <w:spacing w:before="224" w:after="0" w:line="328" w:lineRule="exact"/>
              <w:jc w:val="center"/>
            </w:pPr>
            <w:r>
              <w:rPr>
                <w:rFonts w:ascii="Arial" w:eastAsia="Arial" w:hAnsi="Arial"/>
                <w:color w:val="000000"/>
                <w:sz w:val="24"/>
              </w:rPr>
              <w:t xml:space="preserve">j. </w:t>
            </w:r>
          </w:p>
          <w:p w:rsidR="00B3118B" w:rsidRDefault="001E6C31">
            <w:pPr>
              <w:autoSpaceDE w:val="0"/>
              <w:autoSpaceDN w:val="0"/>
              <w:spacing w:before="276" w:after="0" w:line="276" w:lineRule="exact"/>
              <w:ind w:left="144"/>
              <w:jc w:val="center"/>
            </w:pPr>
            <w:r>
              <w:rPr>
                <w:rFonts w:ascii="Arial" w:eastAsia="Arial" w:hAnsi="Arial"/>
                <w:color w:val="000000"/>
                <w:sz w:val="24"/>
              </w:rPr>
              <w:t xml:space="preserve">k. </w:t>
            </w:r>
            <w:r>
              <w:br/>
            </w:r>
            <w:r>
              <w:rPr>
                <w:rFonts w:ascii="Arial" w:eastAsia="Arial" w:hAnsi="Arial"/>
                <w:color w:val="000000"/>
                <w:sz w:val="24"/>
              </w:rPr>
              <w:t xml:space="preserve">l. </w:t>
            </w:r>
          </w:p>
        </w:tc>
        <w:tc>
          <w:tcPr>
            <w:tcW w:w="8800" w:type="dxa"/>
            <w:tcMar>
              <w:left w:w="0" w:type="dxa"/>
              <w:right w:w="0" w:type="dxa"/>
            </w:tcMar>
          </w:tcPr>
          <w:p w:rsidR="00B3118B" w:rsidRDefault="001E6C31">
            <w:pPr>
              <w:tabs>
                <w:tab w:val="left" w:pos="186"/>
              </w:tabs>
              <w:autoSpaceDE w:val="0"/>
              <w:autoSpaceDN w:val="0"/>
              <w:spacing w:before="114" w:after="0" w:line="276" w:lineRule="exact"/>
              <w:ind w:left="130" w:right="720"/>
            </w:pPr>
            <w:r>
              <w:rPr>
                <w:rFonts w:ascii="Arial" w:eastAsia="Arial" w:hAnsi="Arial"/>
                <w:color w:val="000000"/>
                <w:sz w:val="24"/>
              </w:rPr>
              <w:t xml:space="preserve">A stamped declaration of the intention to bid, signed by the legal or duly designated representative; </w:t>
            </w:r>
            <w:r>
              <w:br/>
            </w:r>
            <w:r>
              <w:rPr>
                <w:rFonts w:ascii="Arial" w:eastAsia="Arial" w:hAnsi="Arial"/>
                <w:color w:val="000000"/>
                <w:sz w:val="24"/>
              </w:rPr>
              <w:t>A certified copy of the authorisation to perform the insurance profession; Certified copy of the business licence;</w:t>
            </w:r>
          </w:p>
          <w:p w:rsidR="00B3118B" w:rsidRDefault="001E6C31">
            <w:pPr>
              <w:autoSpaceDE w:val="0"/>
              <w:autoSpaceDN w:val="0"/>
              <w:spacing w:after="0" w:line="268" w:lineRule="exact"/>
              <w:ind w:left="130"/>
            </w:pPr>
            <w:r>
              <w:rPr>
                <w:rFonts w:ascii="Arial" w:eastAsia="Arial" w:hAnsi="Arial"/>
                <w:color w:val="000000"/>
                <w:sz w:val="24"/>
              </w:rPr>
              <w:t>Certified copy of taxpayer’s card;</w:t>
            </w:r>
          </w:p>
          <w:p w:rsidR="00B3118B" w:rsidRDefault="001E6C31">
            <w:pPr>
              <w:tabs>
                <w:tab w:val="left" w:pos="186"/>
              </w:tabs>
              <w:autoSpaceDE w:val="0"/>
              <w:autoSpaceDN w:val="0"/>
              <w:spacing w:before="54" w:after="0" w:line="276" w:lineRule="exact"/>
              <w:ind w:left="130" w:right="144"/>
            </w:pPr>
            <w:r>
              <w:rPr>
                <w:rFonts w:ascii="Arial" w:eastAsia="Arial" w:hAnsi="Arial"/>
                <w:color w:val="000000"/>
                <w:sz w:val="24"/>
              </w:rPr>
              <w:t xml:space="preserve">An attestation of solvency of less than three (3) months preceding the submission of bids issued by the Court of First Instance or any document established by the Chamber of Commerce of the country of residence of a bidder; </w:t>
            </w:r>
            <w:r>
              <w:br/>
            </w:r>
            <w:r>
              <w:rPr>
                <w:rFonts w:ascii="Arial" w:eastAsia="Arial" w:hAnsi="Arial"/>
                <w:color w:val="000000"/>
                <w:sz w:val="24"/>
              </w:rPr>
              <w:t>An attestation of domiciliary bank of the bidder issued by a bank approved by the Ministry of Finance of Cameroon by a first-rate foreign bank.</w:t>
            </w:r>
          </w:p>
          <w:p w:rsidR="00B3118B" w:rsidRDefault="001E6C31">
            <w:pPr>
              <w:autoSpaceDE w:val="0"/>
              <w:autoSpaceDN w:val="0"/>
              <w:spacing w:after="0" w:line="330" w:lineRule="exact"/>
              <w:ind w:left="130"/>
            </w:pPr>
            <w:r>
              <w:rPr>
                <w:rFonts w:ascii="Arial" w:eastAsia="Arial" w:hAnsi="Arial"/>
                <w:color w:val="000000"/>
                <w:sz w:val="24"/>
              </w:rPr>
              <w:t>Receipt of purchase of the Tender File</w:t>
            </w:r>
          </w:p>
          <w:p w:rsidR="00B3118B" w:rsidRDefault="001E6C31">
            <w:pPr>
              <w:tabs>
                <w:tab w:val="left" w:pos="186"/>
              </w:tabs>
              <w:autoSpaceDE w:val="0"/>
              <w:autoSpaceDN w:val="0"/>
              <w:spacing w:before="278" w:after="0" w:line="276" w:lineRule="exact"/>
              <w:ind w:left="130"/>
            </w:pPr>
            <w:r>
              <w:rPr>
                <w:rFonts w:ascii="Arial" w:eastAsia="Arial" w:hAnsi="Arial"/>
                <w:color w:val="000000"/>
                <w:sz w:val="24"/>
              </w:rPr>
              <w:t xml:space="preserve">Bid bond of </w:t>
            </w:r>
            <w:r>
              <w:rPr>
                <w:rFonts w:ascii="Arial,Bold" w:eastAsia="Arial,Bold" w:hAnsi="Arial,Bold"/>
                <w:b/>
                <w:color w:val="000000"/>
                <w:sz w:val="24"/>
              </w:rPr>
              <w:t>Two hundred and Sixty Thousand (</w:t>
            </w:r>
            <w:r>
              <w:rPr>
                <w:rFonts w:ascii="Arial,BoldItalic" w:eastAsia="Arial,BoldItalic" w:hAnsi="Arial,BoldItalic"/>
                <w:b/>
                <w:i/>
                <w:color w:val="000000"/>
                <w:sz w:val="24"/>
              </w:rPr>
              <w:t xml:space="preserve">260,000) CAF for lot 1 and One Million Two Hundred and Thirty Thousand (1,230,000) CFA for lot 2 </w:t>
            </w:r>
            <w:r>
              <w:rPr>
                <w:rFonts w:ascii="Arial" w:eastAsia="Arial" w:hAnsi="Arial"/>
                <w:color w:val="000000"/>
                <w:sz w:val="24"/>
              </w:rPr>
              <w:t xml:space="preserve">valid for 30 days beyond the validity of bids, and a CDEC receipt or proof of payment deposited at the Public Consignment Deposit </w:t>
            </w:r>
            <w:r>
              <w:br/>
            </w:r>
            <w:r>
              <w:rPr>
                <w:rFonts w:ascii="Arial" w:eastAsia="Arial" w:hAnsi="Arial"/>
                <w:color w:val="000000"/>
                <w:sz w:val="24"/>
              </w:rPr>
              <w:t>Certificate of Non-Exclusion from public contracts issued by the body in charge of the regulation of public contracts;</w:t>
            </w:r>
            <w:r>
              <w:br/>
            </w:r>
            <w:r>
              <w:rPr>
                <w:rFonts w:ascii="Arial" w:eastAsia="Arial" w:hAnsi="Arial"/>
                <w:color w:val="000000"/>
                <w:sz w:val="24"/>
              </w:rPr>
              <w:t xml:space="preserve"> A Clearance Certificate </w:t>
            </w:r>
            <w:r>
              <w:rPr>
                <w:rFonts w:ascii="Arial,Bold" w:eastAsia="Arial,Bold" w:hAnsi="Arial,Bold"/>
                <w:b/>
                <w:color w:val="000000"/>
                <w:sz w:val="24"/>
              </w:rPr>
              <w:t>(Attestation de conformité fiscal)</w:t>
            </w:r>
            <w:r>
              <w:rPr>
                <w:rFonts w:ascii="Arial" w:eastAsia="Arial" w:hAnsi="Arial"/>
                <w:color w:val="000000"/>
                <w:sz w:val="24"/>
              </w:rPr>
              <w:t xml:space="preserve"> of not more than three months from the date of signature; </w:t>
            </w:r>
            <w:r>
              <w:br/>
            </w:r>
            <w:r>
              <w:rPr>
                <w:rFonts w:ascii="Arial" w:eastAsia="Arial" w:hAnsi="Arial"/>
                <w:color w:val="000000"/>
                <w:sz w:val="24"/>
              </w:rPr>
              <w:t>A valid plan of location signed by the bidder on honour.</w:t>
            </w:r>
          </w:p>
          <w:p w:rsidR="00B3118B" w:rsidRDefault="001E6C31">
            <w:pPr>
              <w:autoSpaceDE w:val="0"/>
              <w:autoSpaceDN w:val="0"/>
              <w:spacing w:after="0" w:line="328" w:lineRule="exact"/>
              <w:ind w:left="130"/>
            </w:pPr>
            <w:r>
              <w:rPr>
                <w:rFonts w:ascii="Arial" w:eastAsia="Arial" w:hAnsi="Arial"/>
                <w:color w:val="000000"/>
                <w:sz w:val="24"/>
              </w:rPr>
              <w:t>CNPS attestation</w:t>
            </w:r>
          </w:p>
        </w:tc>
      </w:tr>
    </w:tbl>
    <w:p w:rsidR="00B3118B" w:rsidRDefault="001E6C31">
      <w:pPr>
        <w:tabs>
          <w:tab w:val="left" w:pos="68"/>
        </w:tabs>
        <w:autoSpaceDE w:val="0"/>
        <w:autoSpaceDN w:val="0"/>
        <w:spacing w:before="218" w:after="0" w:line="276" w:lineRule="exact"/>
      </w:pPr>
      <w:r>
        <w:rPr>
          <w:rFonts w:ascii="Arial,Bold" w:eastAsia="Arial,Bold" w:hAnsi="Arial,Bold"/>
          <w:b/>
          <w:color w:val="000000"/>
          <w:sz w:val="24"/>
        </w:rPr>
        <w:t>N.B. All these documents must be originals or certified true copies less than three months old</w:t>
      </w:r>
      <w:r>
        <w:rPr>
          <w:rFonts w:ascii="Arial" w:eastAsia="Arial" w:hAnsi="Arial"/>
          <w:color w:val="000000"/>
          <w:sz w:val="24"/>
        </w:rPr>
        <w:t xml:space="preserve">. </w:t>
      </w:r>
    </w:p>
    <w:p w:rsidR="00B3118B" w:rsidRDefault="001E6C31">
      <w:pPr>
        <w:autoSpaceDE w:val="0"/>
        <w:autoSpaceDN w:val="0"/>
        <w:spacing w:before="522" w:after="0" w:line="320" w:lineRule="exact"/>
        <w:jc w:val="center"/>
      </w:pPr>
      <w:r>
        <w:rPr>
          <w:rFonts w:ascii="Times New Roman" w:eastAsia="Times New Roman" w:hAnsi="Times New Roman"/>
          <w:color w:val="000000"/>
          <w:sz w:val="24"/>
        </w:rPr>
        <w:t xml:space="preserve">26 </w:t>
      </w:r>
    </w:p>
    <w:p w:rsidR="00B3118B" w:rsidRDefault="00B3118B">
      <w:pPr>
        <w:sectPr w:rsidR="00B3118B">
          <w:pgSz w:w="11906" w:h="16838"/>
          <w:pgMar w:top="548" w:right="1046" w:bottom="488" w:left="1134"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4" w:after="0" w:line="276" w:lineRule="exact"/>
      </w:pPr>
      <w:r>
        <w:rPr>
          <w:rFonts w:ascii="Arial" w:eastAsia="Arial" w:hAnsi="Arial"/>
          <w:color w:val="000000"/>
          <w:sz w:val="24"/>
        </w:rPr>
        <w:t xml:space="preserve"> In case of co-insurance, the other co-insurers other than the leader shall submit the same documents required except for (a), (e), (h) (i) and m. </w:t>
      </w:r>
    </w:p>
    <w:p w:rsidR="00B3118B" w:rsidRDefault="001E6C31">
      <w:pPr>
        <w:autoSpaceDE w:val="0"/>
        <w:autoSpaceDN w:val="0"/>
        <w:spacing w:before="222" w:after="0" w:line="332" w:lineRule="exact"/>
        <w:jc w:val="center"/>
      </w:pPr>
      <w:r>
        <w:rPr>
          <w:rFonts w:ascii="Arial,Bold" w:eastAsia="Arial,Bold" w:hAnsi="Arial,Bold"/>
          <w:b/>
          <w:color w:val="000000"/>
          <w:sz w:val="24"/>
        </w:rPr>
        <w:t>b) Volume 2</w:t>
      </w:r>
      <w:r>
        <w:rPr>
          <w:rFonts w:ascii="Arial" w:eastAsia="Arial" w:hAnsi="Arial"/>
          <w:color w:val="000000"/>
          <w:sz w:val="24"/>
        </w:rPr>
        <w:t xml:space="preserve">: </w:t>
      </w:r>
      <w:r>
        <w:rPr>
          <w:rFonts w:ascii="Arial,Bold" w:eastAsia="Arial,Bold" w:hAnsi="Arial,Bold"/>
          <w:b/>
          <w:color w:val="000000"/>
          <w:sz w:val="24"/>
        </w:rPr>
        <w:t>The technical file</w:t>
      </w:r>
      <w:r>
        <w:rPr>
          <w:rFonts w:ascii="Arial" w:eastAsia="Arial" w:hAnsi="Arial"/>
          <w:color w:val="000000"/>
          <w:sz w:val="24"/>
        </w:rPr>
        <w:t xml:space="preserve"> which should comprise the following documents: </w:t>
      </w:r>
    </w:p>
    <w:p w:rsidR="00B3118B" w:rsidRDefault="001E6C31">
      <w:pPr>
        <w:tabs>
          <w:tab w:val="left" w:pos="496"/>
          <w:tab w:val="left" w:pos="932"/>
        </w:tabs>
        <w:autoSpaceDE w:val="0"/>
        <w:autoSpaceDN w:val="0"/>
        <w:spacing w:before="274" w:after="0" w:line="276" w:lineRule="exact"/>
        <w:ind w:left="212"/>
      </w:pPr>
      <w:r>
        <w:rPr>
          <w:rFonts w:ascii="Arial" w:eastAsia="Arial" w:hAnsi="Arial"/>
          <w:color w:val="000000"/>
          <w:sz w:val="24"/>
        </w:rPr>
        <w:t xml:space="preserve">a. </w:t>
      </w:r>
      <w:r>
        <w:tab/>
      </w:r>
      <w:r>
        <w:tab/>
      </w:r>
      <w:r>
        <w:rPr>
          <w:rFonts w:ascii="Arial" w:eastAsia="Arial" w:hAnsi="Arial"/>
          <w:color w:val="000000"/>
          <w:sz w:val="24"/>
        </w:rPr>
        <w:t xml:space="preserve">A letter submitting the technical proposal (Table 4A); </w:t>
      </w:r>
      <w:r>
        <w:br/>
      </w:r>
      <w:r>
        <w:rPr>
          <w:rFonts w:ascii="Arial" w:eastAsia="Arial" w:hAnsi="Arial"/>
          <w:color w:val="000000"/>
          <w:sz w:val="24"/>
        </w:rPr>
        <w:t xml:space="preserve">b. </w:t>
      </w:r>
      <w:r>
        <w:tab/>
      </w:r>
      <w:r>
        <w:tab/>
      </w:r>
      <w:r>
        <w:rPr>
          <w:rFonts w:ascii="Arial" w:eastAsia="Arial" w:hAnsi="Arial"/>
          <w:color w:val="000000"/>
          <w:sz w:val="24"/>
        </w:rPr>
        <w:t xml:space="preserve">A brief description by the bidder and an insight into his recent experience in the </w:t>
      </w:r>
      <w:r>
        <w:tab/>
      </w:r>
      <w:r>
        <w:tab/>
      </w:r>
      <w:r>
        <w:rPr>
          <w:rFonts w:ascii="Arial" w:eastAsia="Arial" w:hAnsi="Arial"/>
          <w:color w:val="000000"/>
          <w:sz w:val="24"/>
        </w:rPr>
        <w:t xml:space="preserve">domain of insurance (Table 4B); </w:t>
      </w:r>
      <w:r>
        <w:br/>
      </w:r>
      <w:r>
        <w:rPr>
          <w:rFonts w:ascii="Arial" w:eastAsia="Arial" w:hAnsi="Arial"/>
          <w:color w:val="000000"/>
          <w:sz w:val="24"/>
        </w:rPr>
        <w:t xml:space="preserve">c. A description of the methodology and work plan proposed to accomplish the mission </w:t>
      </w:r>
      <w:r>
        <w:tab/>
      </w:r>
      <w:r>
        <w:rPr>
          <w:rFonts w:ascii="Arial" w:eastAsia="Arial" w:hAnsi="Arial"/>
          <w:color w:val="000000"/>
          <w:sz w:val="24"/>
        </w:rPr>
        <w:t xml:space="preserve">(Table 4D). A detailed description of services to be provided especially the general and </w:t>
      </w:r>
      <w:r>
        <w:tab/>
      </w:r>
      <w:r>
        <w:rPr>
          <w:rFonts w:ascii="Arial" w:eastAsia="Arial" w:hAnsi="Arial"/>
          <w:color w:val="000000"/>
          <w:sz w:val="24"/>
        </w:rPr>
        <w:t xml:space="preserve">special conditions of the contract which the bidder intends to propose as well as special </w:t>
      </w:r>
      <w:r>
        <w:tab/>
      </w:r>
      <w:r>
        <w:rPr>
          <w:rFonts w:ascii="Arial" w:eastAsia="Arial" w:hAnsi="Arial"/>
          <w:color w:val="000000"/>
          <w:sz w:val="24"/>
        </w:rPr>
        <w:t xml:space="preserve">conventions relative to guarantees requested, the modalities of activating these </w:t>
      </w:r>
      <w:r>
        <w:tab/>
      </w:r>
      <w:r>
        <w:rPr>
          <w:rFonts w:ascii="Arial" w:eastAsia="Arial" w:hAnsi="Arial"/>
          <w:color w:val="000000"/>
          <w:sz w:val="24"/>
        </w:rPr>
        <w:t xml:space="preserve">guarantees (constitution of the reimbursement file, deadline for submission of exclusion </w:t>
      </w:r>
      <w:r>
        <w:tab/>
      </w:r>
      <w:r>
        <w:rPr>
          <w:rFonts w:ascii="Arial" w:eastAsia="Arial" w:hAnsi="Arial"/>
          <w:color w:val="000000"/>
          <w:sz w:val="24"/>
        </w:rPr>
        <w:t xml:space="preserve">documents, reimbursement system, management of third-party system and possibly </w:t>
      </w:r>
      <w:r>
        <w:tab/>
      </w:r>
      <w:r>
        <w:rPr>
          <w:rFonts w:ascii="Arial" w:eastAsia="Arial" w:hAnsi="Arial"/>
          <w:color w:val="000000"/>
          <w:sz w:val="24"/>
        </w:rPr>
        <w:t xml:space="preserve">the mechanism of functioning of the guarantee out of Cameroon; </w:t>
      </w:r>
    </w:p>
    <w:p w:rsidR="00B3118B" w:rsidRDefault="001E6C31">
      <w:pPr>
        <w:tabs>
          <w:tab w:val="left" w:pos="496"/>
        </w:tabs>
        <w:autoSpaceDE w:val="0"/>
        <w:autoSpaceDN w:val="0"/>
        <w:spacing w:before="210" w:after="0" w:line="276" w:lineRule="exact"/>
        <w:ind w:left="212"/>
      </w:pPr>
      <w:r>
        <w:rPr>
          <w:rFonts w:ascii="Arial" w:eastAsia="Arial" w:hAnsi="Arial"/>
          <w:color w:val="000000"/>
          <w:sz w:val="24"/>
        </w:rPr>
        <w:t xml:space="preserve">d. All observations or suggestions on the services within the context of personalized </w:t>
      </w:r>
      <w:r>
        <w:tab/>
      </w:r>
      <w:r>
        <w:rPr>
          <w:rFonts w:ascii="Arial" w:eastAsia="Arial" w:hAnsi="Arial"/>
          <w:color w:val="000000"/>
          <w:sz w:val="24"/>
        </w:rPr>
        <w:t xml:space="preserve">management which the bidder proposes to furnish (Table 4C); </w:t>
      </w:r>
      <w:r>
        <w:br/>
      </w:r>
      <w:r>
        <w:rPr>
          <w:rFonts w:ascii="Arial" w:eastAsia="Arial" w:hAnsi="Arial"/>
          <w:color w:val="000000"/>
          <w:sz w:val="24"/>
        </w:rPr>
        <w:t xml:space="preserve">e. The statements C4 and C11 of the 2024 financial years certified by the competent </w:t>
      </w:r>
      <w:r>
        <w:tab/>
      </w:r>
      <w:r>
        <w:rPr>
          <w:rFonts w:ascii="Arial" w:eastAsia="Arial" w:hAnsi="Arial"/>
          <w:color w:val="000000"/>
          <w:sz w:val="24"/>
        </w:rPr>
        <w:t xml:space="preserve">services of the Ministry of Finance; </w:t>
      </w:r>
      <w:r>
        <w:br/>
      </w:r>
      <w:r>
        <w:rPr>
          <w:rFonts w:ascii="Arial" w:eastAsia="Arial" w:hAnsi="Arial"/>
          <w:color w:val="000000"/>
          <w:sz w:val="24"/>
        </w:rPr>
        <w:t xml:space="preserve">f. Statements of C1 of three 03 financial years certified by the competent services of the </w:t>
      </w:r>
      <w:r>
        <w:tab/>
      </w:r>
      <w:r>
        <w:rPr>
          <w:rFonts w:ascii="Arial" w:eastAsia="Arial" w:hAnsi="Arial"/>
          <w:color w:val="000000"/>
          <w:sz w:val="24"/>
        </w:rPr>
        <w:t xml:space="preserve">Ministry of Finance: </w:t>
      </w:r>
      <w:r>
        <w:br/>
      </w:r>
      <w:r>
        <w:rPr>
          <w:rFonts w:ascii="Arial" w:eastAsia="Arial" w:hAnsi="Arial"/>
          <w:color w:val="000000"/>
          <w:sz w:val="24"/>
        </w:rPr>
        <w:t xml:space="preserve">g. Statement C10.b Table D of the last financial year certified by the competent service of </w:t>
      </w:r>
      <w:r>
        <w:tab/>
      </w:r>
      <w:r>
        <w:rPr>
          <w:rFonts w:ascii="Arial" w:eastAsia="Arial" w:hAnsi="Arial"/>
          <w:color w:val="000000"/>
          <w:sz w:val="24"/>
        </w:rPr>
        <w:t xml:space="preserve">the Ministry of Finance; </w:t>
      </w:r>
      <w:r>
        <w:br/>
      </w:r>
      <w:r>
        <w:rPr>
          <w:rFonts w:ascii="Arial" w:eastAsia="Arial" w:hAnsi="Arial"/>
          <w:color w:val="000000"/>
          <w:sz w:val="24"/>
        </w:rPr>
        <w:t xml:space="preserve">h. The General Trading account of the past three financial years certified by the competent </w:t>
      </w:r>
      <w:r>
        <w:tab/>
      </w:r>
      <w:r>
        <w:rPr>
          <w:rFonts w:ascii="Arial" w:eastAsia="Arial" w:hAnsi="Arial"/>
          <w:color w:val="000000"/>
          <w:sz w:val="24"/>
        </w:rPr>
        <w:t xml:space="preserve">services of the Ministry of Finance; </w:t>
      </w:r>
      <w:r>
        <w:br/>
      </w:r>
      <w:r>
        <w:rPr>
          <w:rFonts w:ascii="Arial" w:eastAsia="Arial" w:hAnsi="Arial"/>
          <w:color w:val="000000"/>
          <w:sz w:val="24"/>
        </w:rPr>
        <w:t xml:space="preserve">i. Balance sheets of the three (03) financial years; </w:t>
      </w:r>
      <w:r>
        <w:br/>
      </w:r>
      <w:r>
        <w:rPr>
          <w:rFonts w:ascii="Arial" w:eastAsia="Arial" w:hAnsi="Arial"/>
          <w:color w:val="000000"/>
          <w:sz w:val="24"/>
        </w:rPr>
        <w:t xml:space="preserve">j. Proofs of partnerships and correspondents intervening in the branch forming the </w:t>
      </w:r>
      <w:r>
        <w:tab/>
      </w:r>
      <w:r>
        <w:rPr>
          <w:rFonts w:ascii="Arial" w:eastAsia="Arial" w:hAnsi="Arial"/>
          <w:color w:val="000000"/>
          <w:sz w:val="24"/>
        </w:rPr>
        <w:t xml:space="preserve">subject of the invitation to tender. </w:t>
      </w:r>
    </w:p>
    <w:p w:rsidR="00B3118B" w:rsidRDefault="001E6C31">
      <w:pPr>
        <w:tabs>
          <w:tab w:val="left" w:pos="852"/>
          <w:tab w:val="left" w:pos="1418"/>
        </w:tabs>
        <w:autoSpaceDE w:val="0"/>
        <w:autoSpaceDN w:val="0"/>
        <w:spacing w:before="276" w:after="0" w:line="276" w:lineRule="exact"/>
      </w:pPr>
      <w:r>
        <w:rPr>
          <w:rFonts w:ascii="Arial" w:eastAsia="Arial" w:hAnsi="Arial"/>
          <w:color w:val="000000"/>
          <w:sz w:val="24"/>
        </w:rPr>
        <w:t xml:space="preserve">Bidders should submit the duly initialed copies of administrative and technical nature governing the contract, namely: </w:t>
      </w:r>
      <w:r>
        <w:br/>
      </w:r>
      <w:r>
        <w:rPr>
          <w:rFonts w:ascii="Arial" w:eastAsia="Arial" w:hAnsi="Arial"/>
          <w:color w:val="000000"/>
          <w:sz w:val="24"/>
        </w:rPr>
        <w:t xml:space="preserve">a. The Special Administrative Conditions (SAC) </w:t>
      </w:r>
      <w:r>
        <w:br/>
      </w:r>
      <w:r>
        <w:rPr>
          <w:rFonts w:ascii="Arial" w:eastAsia="Arial" w:hAnsi="Arial"/>
          <w:color w:val="000000"/>
          <w:sz w:val="24"/>
        </w:rPr>
        <w:t xml:space="preserve">b. The Terms of Reference </w:t>
      </w:r>
    </w:p>
    <w:p w:rsidR="00B3118B" w:rsidRDefault="001E6C31">
      <w:pPr>
        <w:tabs>
          <w:tab w:val="left" w:pos="1080"/>
          <w:tab w:val="left" w:pos="1440"/>
        </w:tabs>
        <w:autoSpaceDE w:val="0"/>
        <w:autoSpaceDN w:val="0"/>
        <w:spacing w:before="274" w:after="0" w:line="278" w:lineRule="exact"/>
      </w:pPr>
      <w:r>
        <w:rPr>
          <w:rFonts w:ascii="Arial" w:eastAsia="Arial" w:hAnsi="Arial"/>
          <w:color w:val="000000"/>
          <w:sz w:val="24"/>
        </w:rPr>
        <w:t xml:space="preserve">During the preparation of the technical proposal, special attention must be paid to the following elements: </w:t>
      </w:r>
      <w:r>
        <w:br/>
      </w:r>
      <w:r>
        <w:tab/>
      </w:r>
      <w:r>
        <w:rPr>
          <w:rFonts w:ascii="Arial" w:eastAsia="Arial" w:hAnsi="Arial"/>
          <w:color w:val="000000"/>
          <w:sz w:val="24"/>
        </w:rPr>
        <w:t xml:space="preserve">1. </w:t>
      </w:r>
      <w:r>
        <w:rPr>
          <w:rFonts w:ascii="Arial" w:eastAsia="Arial" w:hAnsi="Arial"/>
          <w:color w:val="000000"/>
          <w:sz w:val="28"/>
        </w:rPr>
        <w:t xml:space="preserve">A </w:t>
      </w:r>
      <w:r>
        <w:rPr>
          <w:rFonts w:ascii="Arial" w:eastAsia="Arial" w:hAnsi="Arial"/>
          <w:color w:val="000000"/>
          <w:sz w:val="24"/>
        </w:rPr>
        <w:t xml:space="preserve">statement on the understanding of the contract and possiblesuggestions; </w:t>
      </w:r>
      <w:r>
        <w:tab/>
      </w:r>
      <w:r>
        <w:rPr>
          <w:rFonts w:ascii="Arial" w:eastAsia="Arial" w:hAnsi="Arial"/>
          <w:color w:val="000000"/>
          <w:sz w:val="24"/>
        </w:rPr>
        <w:t xml:space="preserve">2. Composition of the team proposed to manage the contract as well as the </w:t>
      </w:r>
      <w:r>
        <w:tab/>
      </w:r>
      <w:r>
        <w:rPr>
          <w:rFonts w:ascii="Arial" w:eastAsia="Arial" w:hAnsi="Arial"/>
          <w:color w:val="000000"/>
          <w:sz w:val="24"/>
        </w:rPr>
        <w:t xml:space="preserve">tasks assigned to each of the members; </w:t>
      </w:r>
      <w:r>
        <w:br/>
      </w:r>
      <w:r>
        <w:tab/>
      </w:r>
      <w:r>
        <w:rPr>
          <w:rFonts w:ascii="Arial" w:eastAsia="Arial" w:hAnsi="Arial"/>
          <w:color w:val="000000"/>
          <w:sz w:val="24"/>
        </w:rPr>
        <w:t xml:space="preserve">3. References of management in a similar insurance branch; </w:t>
      </w:r>
      <w:r>
        <w:br/>
      </w:r>
      <w:r>
        <w:tab/>
      </w:r>
      <w:r>
        <w:rPr>
          <w:rFonts w:ascii="Arial" w:eastAsia="Arial" w:hAnsi="Arial"/>
          <w:color w:val="000000"/>
          <w:sz w:val="24"/>
        </w:rPr>
        <w:t xml:space="preserve">4. The list and addresses of territorial representations; </w:t>
      </w:r>
      <w:r>
        <w:br/>
      </w:r>
      <w:r>
        <w:tab/>
      </w:r>
      <w:r>
        <w:rPr>
          <w:rFonts w:ascii="Arial" w:eastAsia="Arial" w:hAnsi="Arial"/>
          <w:color w:val="000000"/>
          <w:sz w:val="24"/>
        </w:rPr>
        <w:t xml:space="preserve">5. A presentation of documents on the technical tools which the bidder has for </w:t>
      </w:r>
      <w:r>
        <w:tab/>
      </w:r>
      <w:r>
        <w:rPr>
          <w:rFonts w:ascii="Arial" w:eastAsia="Arial" w:hAnsi="Arial"/>
          <w:color w:val="000000"/>
          <w:sz w:val="24"/>
        </w:rPr>
        <w:t xml:space="preserve">the execution of services, subject of the contract; </w:t>
      </w:r>
      <w:r>
        <w:br/>
      </w:r>
      <w:r>
        <w:tab/>
      </w:r>
      <w:r>
        <w:rPr>
          <w:rFonts w:ascii="Arial" w:eastAsia="Arial" w:hAnsi="Arial"/>
          <w:color w:val="000000"/>
          <w:sz w:val="24"/>
        </w:rPr>
        <w:t xml:space="preserve">6. A detailed description of guaranteed services; </w:t>
      </w:r>
      <w:r>
        <w:br/>
      </w:r>
      <w:r>
        <w:tab/>
      </w:r>
      <w:r>
        <w:rPr>
          <w:rFonts w:ascii="Arial" w:eastAsia="Arial" w:hAnsi="Arial"/>
          <w:color w:val="000000"/>
          <w:sz w:val="24"/>
        </w:rPr>
        <w:t xml:space="preserve">7. A presentation of a framework of management statistics with the periodicity </w:t>
      </w:r>
      <w:r>
        <w:tab/>
      </w:r>
      <w:r>
        <w:rPr>
          <w:rFonts w:ascii="Arial" w:eastAsia="Arial" w:hAnsi="Arial"/>
          <w:color w:val="000000"/>
          <w:sz w:val="24"/>
        </w:rPr>
        <w:t xml:space="preserve">of production; </w:t>
      </w:r>
      <w:r>
        <w:br/>
      </w:r>
      <w:r>
        <w:tab/>
      </w:r>
      <w:r>
        <w:rPr>
          <w:rFonts w:ascii="Arial" w:eastAsia="Arial" w:hAnsi="Arial"/>
          <w:color w:val="000000"/>
          <w:sz w:val="24"/>
        </w:rPr>
        <w:t xml:space="preserve">8. The management modalities and deadlines for settlement of claims; </w:t>
      </w:r>
      <w:r>
        <w:tab/>
      </w:r>
      <w:r>
        <w:rPr>
          <w:rFonts w:ascii="Arial" w:eastAsia="Arial" w:hAnsi="Arial"/>
          <w:color w:val="000000"/>
          <w:sz w:val="24"/>
        </w:rPr>
        <w:t xml:space="preserve">9. Guarantee exclusions clearly indicated in the special conditions; </w:t>
      </w:r>
      <w:r>
        <w:br/>
      </w:r>
      <w:r>
        <w:tab/>
      </w:r>
      <w:r>
        <w:rPr>
          <w:rFonts w:ascii="Arial" w:eastAsia="Arial" w:hAnsi="Arial"/>
          <w:color w:val="000000"/>
          <w:sz w:val="24"/>
        </w:rPr>
        <w:t xml:space="preserve">10. Ceilings of guarantees clearly indicated in the special conditions; </w:t>
      </w:r>
      <w:r>
        <w:br/>
      </w:r>
      <w:r>
        <w:tab/>
      </w:r>
      <w:r>
        <w:rPr>
          <w:rFonts w:ascii="Arial" w:eastAsia="Arial" w:hAnsi="Arial"/>
          <w:color w:val="000000"/>
          <w:sz w:val="24"/>
        </w:rPr>
        <w:t xml:space="preserve">11. Deductible coverage clearly indicated in the special conditions; </w:t>
      </w:r>
      <w:r>
        <w:br/>
      </w:r>
      <w:r>
        <w:tab/>
      </w:r>
      <w:r>
        <w:rPr>
          <w:rFonts w:ascii="Arial" w:eastAsia="Arial" w:hAnsi="Arial"/>
          <w:color w:val="000000"/>
          <w:sz w:val="24"/>
        </w:rPr>
        <w:t>12. Proof of a valid reinsurance treaty in a similar branch;</w:t>
      </w:r>
    </w:p>
    <w:p w:rsidR="00B3118B" w:rsidRDefault="001E6C31">
      <w:pPr>
        <w:autoSpaceDE w:val="0"/>
        <w:autoSpaceDN w:val="0"/>
        <w:spacing w:before="64" w:after="0" w:line="320" w:lineRule="exact"/>
        <w:jc w:val="center"/>
      </w:pPr>
      <w:r>
        <w:rPr>
          <w:rFonts w:ascii="Times New Roman" w:eastAsia="Times New Roman" w:hAnsi="Times New Roman"/>
          <w:color w:val="000000"/>
          <w:sz w:val="24"/>
        </w:rPr>
        <w:t xml:space="preserve">27 </w:t>
      </w:r>
    </w:p>
    <w:p w:rsidR="00B3118B" w:rsidRDefault="00B3118B">
      <w:pPr>
        <w:sectPr w:rsidR="00B3118B">
          <w:pgSz w:w="11906" w:h="16838"/>
          <w:pgMar w:top="548" w:right="1048" w:bottom="488" w:left="1134" w:header="720" w:footer="720" w:gutter="0"/>
          <w:cols w:space="720"/>
          <w:docGrid w:linePitch="360"/>
        </w:sectPr>
      </w:pPr>
    </w:p>
    <w:p w:rsidR="00B3118B" w:rsidRDefault="00B3118B">
      <w:pPr>
        <w:autoSpaceDE w:val="0"/>
        <w:autoSpaceDN w:val="0"/>
        <w:spacing w:after="328" w:line="220" w:lineRule="exact"/>
      </w:pPr>
    </w:p>
    <w:p w:rsidR="00B3118B" w:rsidRDefault="001E6C31">
      <w:pPr>
        <w:tabs>
          <w:tab w:val="left" w:pos="1440"/>
        </w:tabs>
        <w:autoSpaceDE w:val="0"/>
        <w:autoSpaceDN w:val="0"/>
        <w:spacing w:before="54" w:after="0" w:line="276" w:lineRule="exact"/>
        <w:ind w:left="1080"/>
      </w:pPr>
      <w:r>
        <w:rPr>
          <w:rFonts w:ascii="Arial" w:eastAsia="Arial" w:hAnsi="Arial"/>
          <w:color w:val="000000"/>
          <w:sz w:val="24"/>
        </w:rPr>
        <w:t xml:space="preserve">13. Conventions signed with insurer; </w:t>
      </w:r>
      <w:r>
        <w:br/>
      </w:r>
      <w:r>
        <w:rPr>
          <w:rFonts w:ascii="Arial" w:eastAsia="Arial" w:hAnsi="Arial"/>
          <w:color w:val="000000"/>
          <w:sz w:val="24"/>
        </w:rPr>
        <w:t xml:space="preserve">14. Other facilities attached to the management of the policy; </w:t>
      </w:r>
      <w:r>
        <w:br/>
      </w:r>
      <w:r>
        <w:rPr>
          <w:rFonts w:ascii="Arial" w:eastAsia="Arial" w:hAnsi="Arial"/>
          <w:color w:val="000000"/>
          <w:sz w:val="24"/>
        </w:rPr>
        <w:t>15.  Evidence of the representation of the company in the North West Regions, where applicable.</w:t>
      </w:r>
    </w:p>
    <w:p w:rsidR="00B3118B" w:rsidRDefault="001E6C31">
      <w:pPr>
        <w:autoSpaceDE w:val="0"/>
        <w:autoSpaceDN w:val="0"/>
        <w:spacing w:before="326" w:after="0" w:line="276" w:lineRule="exact"/>
        <w:ind w:right="24"/>
        <w:jc w:val="both"/>
      </w:pPr>
      <w:r>
        <w:rPr>
          <w:rFonts w:ascii="Arial,Bold" w:eastAsia="Arial,Bold" w:hAnsi="Arial,Bold"/>
          <w:b/>
          <w:color w:val="000000"/>
          <w:sz w:val="24"/>
        </w:rPr>
        <w:t xml:space="preserve">N.B. </w:t>
      </w:r>
      <w:r>
        <w:rPr>
          <w:rFonts w:ascii="Arial" w:eastAsia="Arial" w:hAnsi="Arial"/>
          <w:color w:val="000000"/>
          <w:sz w:val="24"/>
        </w:rPr>
        <w:t>The technical bid must not contain financial information and the envelope containing “The Administrative File” and that of “The Technical File” should be put in one bigger envelope labelled</w:t>
      </w:r>
      <w:r>
        <w:rPr>
          <w:rFonts w:ascii="Arial,Bold" w:eastAsia="Arial,Bold" w:hAnsi="Arial,Bold"/>
          <w:b/>
          <w:color w:val="000000"/>
          <w:sz w:val="24"/>
        </w:rPr>
        <w:t xml:space="preserve"> “Administrative and Technical Offers”. </w:t>
      </w:r>
    </w:p>
    <w:p w:rsidR="00B3118B" w:rsidRDefault="001E6C31">
      <w:pPr>
        <w:autoSpaceDE w:val="0"/>
        <w:autoSpaceDN w:val="0"/>
        <w:spacing w:before="122" w:after="0" w:line="388" w:lineRule="exact"/>
        <w:jc w:val="center"/>
      </w:pPr>
      <w:r>
        <w:rPr>
          <w:rFonts w:ascii="Arial,Bold" w:eastAsia="Arial,Bold" w:hAnsi="Arial,Bold"/>
          <w:b/>
          <w:color w:val="000000"/>
          <w:sz w:val="28"/>
        </w:rPr>
        <w:t xml:space="preserve">2) Financial Offer: </w:t>
      </w:r>
      <w:r>
        <w:rPr>
          <w:rFonts w:ascii="Arial" w:eastAsia="Arial" w:hAnsi="Arial"/>
          <w:color w:val="000000"/>
          <w:sz w:val="24"/>
        </w:rPr>
        <w:t>This envelope shall contain the following smaller envelopes</w:t>
      </w:r>
    </w:p>
    <w:p w:rsidR="00B3118B" w:rsidRDefault="001E6C31">
      <w:pPr>
        <w:tabs>
          <w:tab w:val="left" w:pos="720"/>
        </w:tabs>
        <w:autoSpaceDE w:val="0"/>
        <w:autoSpaceDN w:val="0"/>
        <w:spacing w:before="272" w:after="0" w:line="274" w:lineRule="exact"/>
        <w:ind w:left="360"/>
      </w:pPr>
      <w:r>
        <w:rPr>
          <w:rFonts w:ascii="Arial" w:eastAsia="Arial" w:hAnsi="Arial"/>
          <w:color w:val="000000"/>
          <w:sz w:val="24"/>
        </w:rPr>
        <w:t xml:space="preserve">a)  </w:t>
      </w:r>
      <w:r>
        <w:rPr>
          <w:rFonts w:ascii="Arial,Bold" w:eastAsia="Arial,Bold" w:hAnsi="Arial,Bold"/>
          <w:b/>
          <w:color w:val="000000"/>
          <w:sz w:val="24"/>
        </w:rPr>
        <w:t xml:space="preserve">Volume 3:The Financial Bid: </w:t>
      </w:r>
      <w:r>
        <w:rPr>
          <w:rFonts w:ascii="Arial" w:eastAsia="Arial" w:hAnsi="Arial"/>
          <w:color w:val="000000"/>
          <w:sz w:val="24"/>
        </w:rPr>
        <w:t xml:space="preserve">The financial bid must include the following </w:t>
      </w:r>
      <w:r>
        <w:tab/>
      </w:r>
      <w:r>
        <w:rPr>
          <w:rFonts w:ascii="Arial" w:eastAsia="Arial" w:hAnsi="Arial"/>
          <w:color w:val="000000"/>
          <w:sz w:val="24"/>
        </w:rPr>
        <w:t xml:space="preserve">documents referred to in article 3(6) of the General Regulations: </w:t>
      </w:r>
    </w:p>
    <w:p w:rsidR="00B3118B" w:rsidRDefault="001E6C31">
      <w:pPr>
        <w:autoSpaceDE w:val="0"/>
        <w:autoSpaceDN w:val="0"/>
        <w:spacing w:before="280" w:after="0" w:line="276" w:lineRule="exact"/>
        <w:ind w:left="720" w:right="22" w:hanging="360"/>
        <w:jc w:val="both"/>
      </w:pPr>
      <w:r>
        <w:rPr>
          <w:rFonts w:ascii="Arial" w:eastAsia="Arial" w:hAnsi="Arial"/>
          <w:color w:val="000000"/>
          <w:sz w:val="24"/>
        </w:rPr>
        <w:t xml:space="preserve">b) </w:t>
      </w:r>
      <w:r>
        <w:rPr>
          <w:rFonts w:ascii="Arial,Bold" w:eastAsia="Arial,Bold" w:hAnsi="Arial,Bold"/>
          <w:b/>
          <w:color w:val="000000"/>
          <w:sz w:val="24"/>
        </w:rPr>
        <w:t xml:space="preserve">Volume 4: The Reference Financial Bid: </w:t>
      </w:r>
      <w:r>
        <w:rPr>
          <w:rFonts w:ascii="Arial" w:eastAsia="Arial" w:hAnsi="Arial"/>
          <w:color w:val="000000"/>
          <w:sz w:val="24"/>
        </w:rPr>
        <w:t xml:space="preserve">The Reference financial Bidshould have a copy of all the documents of the Financial Bid and should be labelled Reference Financial Bid. </w:t>
      </w:r>
    </w:p>
    <w:p w:rsidR="00B3118B" w:rsidRDefault="001E6C31">
      <w:pPr>
        <w:autoSpaceDE w:val="0"/>
        <w:autoSpaceDN w:val="0"/>
        <w:spacing w:before="274" w:after="0" w:line="278" w:lineRule="exact"/>
      </w:pPr>
      <w:r>
        <w:rPr>
          <w:rFonts w:ascii="Arial" w:eastAsia="Arial" w:hAnsi="Arial"/>
          <w:color w:val="000000"/>
          <w:sz w:val="24"/>
        </w:rPr>
        <w:t>NB: The envelope containing “The Financial Bid” and that containing “The Reference Financial Bid” should be put in a bigger envelope and labelled “</w:t>
      </w:r>
      <w:r>
        <w:rPr>
          <w:rFonts w:ascii="Arial,Bold" w:eastAsia="Arial,Bold" w:hAnsi="Arial,Bold"/>
          <w:b/>
          <w:color w:val="000000"/>
          <w:sz w:val="24"/>
        </w:rPr>
        <w:t xml:space="preserve">Financial Offer” </w:t>
      </w:r>
    </w:p>
    <w:p w:rsidR="00B3118B" w:rsidRDefault="001E6C31">
      <w:pPr>
        <w:autoSpaceDE w:val="0"/>
        <w:autoSpaceDN w:val="0"/>
        <w:spacing w:before="262" w:after="0" w:line="268" w:lineRule="exact"/>
        <w:jc w:val="center"/>
      </w:pPr>
      <w:r>
        <w:rPr>
          <w:rFonts w:ascii="Arial,Bold" w:eastAsia="Arial,Bold" w:hAnsi="Arial,Bold"/>
          <w:b/>
          <w:color w:val="000000"/>
          <w:sz w:val="24"/>
        </w:rPr>
        <w:t xml:space="preserve">The envelope containing the “Administrative and Technical offers” and that </w:t>
      </w:r>
    </w:p>
    <w:p w:rsidR="00B3118B" w:rsidRDefault="001E6C31">
      <w:pPr>
        <w:tabs>
          <w:tab w:val="left" w:pos="170"/>
          <w:tab w:val="left" w:pos="244"/>
          <w:tab w:val="left" w:pos="564"/>
          <w:tab w:val="left" w:pos="2386"/>
          <w:tab w:val="left" w:pos="3106"/>
        </w:tabs>
        <w:autoSpaceDE w:val="0"/>
        <w:autoSpaceDN w:val="0"/>
        <w:spacing w:before="54" w:after="0" w:line="276" w:lineRule="exact"/>
      </w:pPr>
      <w:r>
        <w:rPr>
          <w:rFonts w:ascii="Arial,Bold" w:eastAsia="Arial,Bold" w:hAnsi="Arial,Bold"/>
          <w:b/>
          <w:color w:val="000000"/>
          <w:sz w:val="24"/>
        </w:rPr>
        <w:t xml:space="preserve">containing “The Financial Offer” should be put in one big envelope carrying the inscription: </w:t>
      </w:r>
      <w:r>
        <w:br/>
      </w:r>
      <w:r>
        <w:tab/>
      </w:r>
      <w:r>
        <w:tab/>
      </w:r>
      <w:r>
        <w:tab/>
      </w:r>
      <w:r>
        <w:tab/>
      </w:r>
      <w:r>
        <w:rPr>
          <w:rFonts w:ascii="Arial,Bold" w:eastAsia="Arial,Bold" w:hAnsi="Arial,Bold"/>
          <w:b/>
          <w:color w:val="000000"/>
          <w:sz w:val="24"/>
        </w:rPr>
        <w:t xml:space="preserve">OPEN NATIONAL INVITATION TO TENDER </w:t>
      </w:r>
      <w:r>
        <w:br/>
      </w:r>
      <w:r>
        <w:tab/>
      </w:r>
      <w:r>
        <w:rPr>
          <w:rFonts w:ascii="Arial,Bold" w:eastAsia="Arial,Bold" w:hAnsi="Arial,Bold"/>
          <w:b/>
          <w:color w:val="000000"/>
          <w:sz w:val="24"/>
        </w:rPr>
        <w:t xml:space="preserve">N°………… ONIT/NWRA/NWRAITB/2026 OF THE …/…. /2026 FOR THE PROVISION </w:t>
      </w:r>
      <w:r>
        <w:tab/>
      </w:r>
      <w:r>
        <w:tab/>
      </w:r>
      <w:r>
        <w:tab/>
      </w:r>
      <w:r>
        <w:rPr>
          <w:rFonts w:ascii="Arial,Bold" w:eastAsia="Arial,Bold" w:hAnsi="Arial,Bold"/>
          <w:b/>
          <w:color w:val="000000"/>
          <w:sz w:val="24"/>
        </w:rPr>
        <w:t xml:space="preserve">OF VEHICLE INSURANCE AND HEALTH INSURANCE COVERAGE, TO THE </w:t>
      </w:r>
      <w:r>
        <w:tab/>
      </w:r>
      <w:r>
        <w:tab/>
      </w:r>
      <w:r>
        <w:rPr>
          <w:rFonts w:ascii="Arial,Bold" w:eastAsia="Arial,Bold" w:hAnsi="Arial,Bold"/>
          <w:b/>
          <w:color w:val="000000"/>
          <w:sz w:val="24"/>
        </w:rPr>
        <w:t xml:space="preserve">EXECUTIVE, REGIONAL COUNCILLORS AND THE PERSONNEL OF THE NORTH </w:t>
      </w:r>
      <w:r>
        <w:tab/>
      </w:r>
      <w:r>
        <w:tab/>
      </w:r>
      <w:r>
        <w:tab/>
      </w:r>
      <w:r>
        <w:tab/>
      </w:r>
      <w:r>
        <w:tab/>
      </w:r>
      <w:r>
        <w:rPr>
          <w:rFonts w:ascii="Arial,Bold" w:eastAsia="Arial,Bold" w:hAnsi="Arial,Bold"/>
          <w:b/>
          <w:color w:val="000000"/>
          <w:sz w:val="24"/>
        </w:rPr>
        <w:t xml:space="preserve">WEST REGIONAL ASSEMBLY </w:t>
      </w:r>
    </w:p>
    <w:p w:rsidR="00B3118B" w:rsidRDefault="001E6C31">
      <w:pPr>
        <w:autoSpaceDE w:val="0"/>
        <w:autoSpaceDN w:val="0"/>
        <w:spacing w:before="220" w:after="0" w:line="332" w:lineRule="exact"/>
        <w:ind w:left="2224"/>
      </w:pPr>
      <w:r>
        <w:rPr>
          <w:rFonts w:ascii="Arial" w:eastAsia="Arial" w:hAnsi="Arial"/>
          <w:color w:val="000000"/>
          <w:sz w:val="24"/>
        </w:rPr>
        <w:t xml:space="preserve"> “</w:t>
      </w:r>
      <w:r>
        <w:rPr>
          <w:rFonts w:ascii="Arial,Bold" w:eastAsia="Arial,Bold" w:hAnsi="Arial,Bold"/>
          <w:b/>
          <w:color w:val="000000"/>
          <w:sz w:val="24"/>
        </w:rPr>
        <w:t>To be opened only during the bid-opening session</w:t>
      </w:r>
      <w:r>
        <w:rPr>
          <w:rFonts w:ascii="Arial" w:eastAsia="Arial" w:hAnsi="Arial"/>
          <w:color w:val="000000"/>
          <w:sz w:val="24"/>
        </w:rPr>
        <w:t xml:space="preserve">” </w:t>
      </w:r>
    </w:p>
    <w:p w:rsidR="00B3118B" w:rsidRDefault="001E6C31">
      <w:pPr>
        <w:autoSpaceDE w:val="0"/>
        <w:autoSpaceDN w:val="0"/>
        <w:spacing w:before="274" w:after="0" w:line="276" w:lineRule="exact"/>
      </w:pPr>
      <w:r>
        <w:rPr>
          <w:rFonts w:ascii="Arial" w:eastAsia="Arial" w:hAnsi="Arial"/>
          <w:color w:val="000000"/>
          <w:sz w:val="24"/>
        </w:rPr>
        <w:t xml:space="preserve">In case of bidding for several lots, the bidder should present his financial bid in distinct documents for each lot. </w:t>
      </w:r>
    </w:p>
    <w:p w:rsidR="00B3118B" w:rsidRDefault="001E6C31">
      <w:pPr>
        <w:autoSpaceDE w:val="0"/>
        <w:autoSpaceDN w:val="0"/>
        <w:spacing w:before="276" w:after="0" w:line="276" w:lineRule="exact"/>
        <w:ind w:right="24"/>
        <w:jc w:val="both"/>
      </w:pPr>
      <w:r>
        <w:rPr>
          <w:rFonts w:ascii="Arial" w:eastAsia="Arial" w:hAnsi="Arial"/>
          <w:color w:val="000000"/>
          <w:sz w:val="24"/>
        </w:rPr>
        <w:t xml:space="preserve">The administrative file and the technical and financial bids must be submitted not later than the following date ……/…. /2026 at 10am and addressed to the President of the North West Regional Assembly. </w:t>
      </w:r>
    </w:p>
    <w:p w:rsidR="00B3118B" w:rsidRDefault="001E6C31">
      <w:pPr>
        <w:autoSpaceDE w:val="0"/>
        <w:autoSpaceDN w:val="0"/>
        <w:spacing w:before="276" w:after="0" w:line="276" w:lineRule="exact"/>
        <w:ind w:right="20"/>
        <w:jc w:val="both"/>
      </w:pPr>
      <w:r>
        <w:rPr>
          <w:rFonts w:ascii="Arial" w:eastAsia="Arial" w:hAnsi="Arial"/>
          <w:color w:val="000000"/>
          <w:sz w:val="24"/>
        </w:rPr>
        <w:t xml:space="preserve">The administrative documents and the technical bids will be opened by the North West Regional Assembly InternalTenders Board in the Conference Hall on …….../……/2026 from 11; 00am o’clock local time in the presence of the bidders or their duly mandated representatives. </w:t>
      </w:r>
    </w:p>
    <w:p w:rsidR="00B3118B" w:rsidRDefault="001E6C31">
      <w:pPr>
        <w:autoSpaceDE w:val="0"/>
        <w:autoSpaceDN w:val="0"/>
        <w:spacing w:before="60" w:after="0" w:line="330" w:lineRule="exact"/>
      </w:pPr>
      <w:r>
        <w:rPr>
          <w:rFonts w:ascii="Arial" w:eastAsia="Arial" w:hAnsi="Arial"/>
          <w:color w:val="000000"/>
          <w:sz w:val="24"/>
        </w:rPr>
        <w:t xml:space="preserve">The opening of the financial bids will be done subsequently. </w:t>
      </w:r>
    </w:p>
    <w:p w:rsidR="00B3118B" w:rsidRDefault="001E6C31">
      <w:pPr>
        <w:autoSpaceDE w:val="0"/>
        <w:autoSpaceDN w:val="0"/>
        <w:spacing w:before="276" w:after="0" w:line="276" w:lineRule="exact"/>
      </w:pPr>
      <w:r>
        <w:rPr>
          <w:rFonts w:ascii="Arial" w:eastAsia="Arial" w:hAnsi="Arial"/>
          <w:color w:val="000000"/>
          <w:sz w:val="24"/>
        </w:rPr>
        <w:t xml:space="preserve">Any complementary information can be obtained from the secretariat of the Director of General Affairs of the Regional Assembly. (Telephone No: 233360092) </w:t>
      </w:r>
    </w:p>
    <w:p w:rsidR="00B3118B" w:rsidRDefault="001E6C31">
      <w:pPr>
        <w:autoSpaceDE w:val="0"/>
        <w:autoSpaceDN w:val="0"/>
        <w:spacing w:before="280" w:after="0" w:line="276" w:lineRule="exact"/>
      </w:pPr>
      <w:r>
        <w:rPr>
          <w:rFonts w:ascii="Arial,Bold" w:eastAsia="Arial,Bold" w:hAnsi="Arial,Bold"/>
          <w:b/>
          <w:color w:val="000000"/>
          <w:sz w:val="24"/>
          <w:u w:val="single"/>
        </w:rPr>
        <w:t>EVALUATION CRITERIA</w:t>
      </w:r>
      <w:r>
        <w:rPr>
          <w:rFonts w:ascii="Arial,Bold" w:eastAsia="Arial,Bold" w:hAnsi="Arial,Bold"/>
          <w:b/>
          <w:color w:val="000000"/>
          <w:sz w:val="24"/>
        </w:rPr>
        <w:t xml:space="preserve"> </w:t>
      </w:r>
      <w:r>
        <w:br/>
      </w:r>
      <w:r>
        <w:rPr>
          <w:rFonts w:ascii="Arial" w:eastAsia="Arial" w:hAnsi="Arial"/>
          <w:color w:val="000000"/>
          <w:sz w:val="24"/>
          <w:u w:val="single"/>
        </w:rPr>
        <w:t>The bids shall be evaluate</w:t>
      </w:r>
      <w:r>
        <w:rPr>
          <w:rFonts w:ascii="Arial" w:eastAsia="Arial" w:hAnsi="Arial"/>
          <w:color w:val="000000"/>
          <w:sz w:val="24"/>
        </w:rPr>
        <w:t xml:space="preserve">d using the following criteria and sub-criteria for each lot retained by the bidder. </w:t>
      </w:r>
    </w:p>
    <w:p w:rsidR="00B3118B" w:rsidRDefault="001E6C31">
      <w:pPr>
        <w:autoSpaceDE w:val="0"/>
        <w:autoSpaceDN w:val="0"/>
        <w:spacing w:before="202" w:after="0" w:line="320" w:lineRule="exact"/>
        <w:jc w:val="center"/>
      </w:pPr>
      <w:r>
        <w:rPr>
          <w:rFonts w:ascii="Times New Roman" w:eastAsia="Times New Roman" w:hAnsi="Times New Roman"/>
          <w:color w:val="000000"/>
          <w:sz w:val="24"/>
        </w:rPr>
        <w:t xml:space="preserve">28 </w:t>
      </w:r>
    </w:p>
    <w:p w:rsidR="00B3118B" w:rsidRDefault="00B3118B">
      <w:pPr>
        <w:sectPr w:rsidR="00B3118B">
          <w:pgSz w:w="11906" w:h="16838"/>
          <w:pgMar w:top="548" w:right="1046" w:bottom="488" w:left="1134"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after="0" w:line="332" w:lineRule="exact"/>
      </w:pPr>
      <w:r>
        <w:rPr>
          <w:rFonts w:ascii="Arial,Bold" w:eastAsia="Arial,Bold" w:hAnsi="Arial,Bold"/>
          <w:b/>
          <w:color w:val="000000"/>
          <w:sz w:val="24"/>
        </w:rPr>
        <w:t xml:space="preserve">Eliminatory criteria: </w:t>
      </w:r>
    </w:p>
    <w:p w:rsidR="00B3118B" w:rsidRDefault="001E6C31">
      <w:pPr>
        <w:tabs>
          <w:tab w:val="left" w:pos="720"/>
        </w:tabs>
        <w:autoSpaceDE w:val="0"/>
        <w:autoSpaceDN w:val="0"/>
        <w:spacing w:after="0" w:line="220" w:lineRule="exact"/>
      </w:pPr>
      <w:r>
        <w:rPr>
          <w:rFonts w:ascii="Baskerville Old Face" w:eastAsia="Baskerville Old Face" w:hAnsi="Baskerville Old Face"/>
          <w:color w:val="000000"/>
        </w:rPr>
        <w:t>-</w:t>
      </w:r>
      <w:r>
        <w:tab/>
      </w:r>
      <w:r>
        <w:rPr>
          <w:rFonts w:ascii="Arial" w:eastAsia="Arial" w:hAnsi="Arial"/>
          <w:color w:val="000000"/>
        </w:rPr>
        <w:t xml:space="preserve">Absence or non-conformity of an element in the administrative file non regularized within </w:t>
      </w:r>
    </w:p>
    <w:p w:rsidR="00B3118B" w:rsidRDefault="001E6C31">
      <w:pPr>
        <w:autoSpaceDE w:val="0"/>
        <w:autoSpaceDN w:val="0"/>
        <w:spacing w:after="0" w:line="304" w:lineRule="exact"/>
        <w:ind w:left="720"/>
      </w:pPr>
      <w:r>
        <w:rPr>
          <w:rFonts w:ascii="Arial" w:eastAsia="Arial" w:hAnsi="Arial"/>
          <w:color w:val="000000"/>
        </w:rPr>
        <w:t xml:space="preserve">48 hours after opening of bids; </w:t>
      </w:r>
    </w:p>
    <w:p w:rsidR="00B3118B" w:rsidRDefault="001E6C31">
      <w:pPr>
        <w:tabs>
          <w:tab w:val="left" w:pos="720"/>
        </w:tabs>
        <w:autoSpaceDE w:val="0"/>
        <w:autoSpaceDN w:val="0"/>
        <w:spacing w:after="0" w:line="220" w:lineRule="exact"/>
      </w:pPr>
      <w:r>
        <w:rPr>
          <w:rFonts w:ascii="Baskerville Old Face" w:eastAsia="Baskerville Old Face" w:hAnsi="Baskerville Old Face"/>
          <w:color w:val="000000"/>
        </w:rPr>
        <w:t>-</w:t>
      </w:r>
      <w:r>
        <w:tab/>
      </w:r>
      <w:r>
        <w:rPr>
          <w:rFonts w:ascii="Arial" w:eastAsia="Arial" w:hAnsi="Arial"/>
          <w:color w:val="000000"/>
        </w:rPr>
        <w:t xml:space="preserve">Execution deadline lower than prescribed in the Tender File; </w:t>
      </w:r>
    </w:p>
    <w:p w:rsidR="00B3118B" w:rsidRDefault="001E6C31">
      <w:pPr>
        <w:tabs>
          <w:tab w:val="left" w:pos="720"/>
        </w:tabs>
        <w:autoSpaceDE w:val="0"/>
        <w:autoSpaceDN w:val="0"/>
        <w:spacing w:after="0" w:line="222" w:lineRule="exact"/>
      </w:pPr>
      <w:r>
        <w:rPr>
          <w:rFonts w:ascii="Baskerville Old Face" w:eastAsia="Baskerville Old Face" w:hAnsi="Baskerville Old Face"/>
          <w:color w:val="000000"/>
        </w:rPr>
        <w:t>-</w:t>
      </w:r>
      <w:r>
        <w:tab/>
      </w:r>
      <w:r>
        <w:rPr>
          <w:rFonts w:ascii="Arial" w:eastAsia="Arial" w:hAnsi="Arial"/>
          <w:color w:val="000000"/>
        </w:rPr>
        <w:t xml:space="preserve">Incomplete financial file; </w:t>
      </w:r>
    </w:p>
    <w:p w:rsidR="00B3118B" w:rsidRDefault="001E6C31">
      <w:pPr>
        <w:tabs>
          <w:tab w:val="left" w:pos="720"/>
        </w:tabs>
        <w:autoSpaceDE w:val="0"/>
        <w:autoSpaceDN w:val="0"/>
        <w:spacing w:after="0" w:line="222" w:lineRule="exact"/>
      </w:pPr>
      <w:r>
        <w:rPr>
          <w:rFonts w:ascii="Baskerville Old Face" w:eastAsia="Baskerville Old Face" w:hAnsi="Baskerville Old Face"/>
          <w:color w:val="000000"/>
        </w:rPr>
        <w:t>-</w:t>
      </w:r>
      <w:r>
        <w:tab/>
      </w:r>
      <w:r>
        <w:rPr>
          <w:rFonts w:ascii="Arial" w:eastAsia="Arial" w:hAnsi="Arial"/>
          <w:color w:val="000000"/>
        </w:rPr>
        <w:t xml:space="preserve">Suspended by MINMAP for 2026 financial year </w:t>
      </w:r>
    </w:p>
    <w:p w:rsidR="00B3118B" w:rsidRDefault="001E6C31">
      <w:pPr>
        <w:tabs>
          <w:tab w:val="left" w:pos="708"/>
        </w:tabs>
        <w:autoSpaceDE w:val="0"/>
        <w:autoSpaceDN w:val="0"/>
        <w:spacing w:after="0" w:line="222" w:lineRule="exact"/>
      </w:pPr>
      <w:r>
        <w:rPr>
          <w:rFonts w:ascii="Baskerville Old Face" w:eastAsia="Baskerville Old Face" w:hAnsi="Baskerville Old Face"/>
          <w:color w:val="000000"/>
        </w:rPr>
        <w:t>-</w:t>
      </w:r>
      <w:r>
        <w:rPr>
          <w:rFonts w:ascii="Arial" w:eastAsia="Arial" w:hAnsi="Arial"/>
          <w:color w:val="000000"/>
        </w:rPr>
        <w:t xml:space="preserve">False declarations or forged documents; </w:t>
      </w:r>
    </w:p>
    <w:p w:rsidR="00B3118B" w:rsidRDefault="001E6C31">
      <w:pPr>
        <w:tabs>
          <w:tab w:val="left" w:pos="708"/>
        </w:tabs>
        <w:autoSpaceDE w:val="0"/>
        <w:autoSpaceDN w:val="0"/>
        <w:spacing w:after="0" w:line="222" w:lineRule="exact"/>
      </w:pPr>
      <w:r>
        <w:rPr>
          <w:rFonts w:ascii="Baskerville Old Face" w:eastAsia="Baskerville Old Face" w:hAnsi="Baskerville Old Face"/>
          <w:color w:val="000000"/>
        </w:rPr>
        <w:t>-</w:t>
      </w:r>
      <w:r>
        <w:rPr>
          <w:rFonts w:ascii="Arial" w:eastAsia="Arial" w:hAnsi="Arial"/>
          <w:color w:val="000000"/>
        </w:rPr>
        <w:t xml:space="preserve">Absence of bid bond; with a CDEC or proof payment deposited in the Consignment Deposit </w:t>
      </w:r>
    </w:p>
    <w:p w:rsidR="00B3118B" w:rsidRDefault="001E6C31">
      <w:pPr>
        <w:tabs>
          <w:tab w:val="left" w:pos="720"/>
        </w:tabs>
        <w:autoSpaceDE w:val="0"/>
        <w:autoSpaceDN w:val="0"/>
        <w:spacing w:after="0" w:line="222" w:lineRule="exact"/>
      </w:pPr>
      <w:r>
        <w:rPr>
          <w:rFonts w:ascii="Baskerville Old Face" w:eastAsia="Baskerville Old Face" w:hAnsi="Baskerville Old Face"/>
          <w:color w:val="000000"/>
        </w:rPr>
        <w:t>-</w:t>
      </w:r>
      <w:r>
        <w:tab/>
      </w:r>
      <w:r>
        <w:rPr>
          <w:rFonts w:ascii="Arial" w:eastAsia="Arial" w:hAnsi="Arial"/>
          <w:color w:val="000000"/>
        </w:rPr>
        <w:t xml:space="preserve">Absence of the accreditation to perform the insurance profession; </w:t>
      </w:r>
    </w:p>
    <w:p w:rsidR="00B3118B" w:rsidRDefault="001E6C31">
      <w:pPr>
        <w:tabs>
          <w:tab w:val="left" w:pos="708"/>
        </w:tabs>
        <w:autoSpaceDE w:val="0"/>
        <w:autoSpaceDN w:val="0"/>
        <w:spacing w:after="0" w:line="220" w:lineRule="exact"/>
      </w:pPr>
      <w:r>
        <w:rPr>
          <w:rFonts w:ascii="Baskerville Old Face" w:eastAsia="Baskerville Old Face" w:hAnsi="Baskerville Old Face"/>
          <w:color w:val="000000"/>
        </w:rPr>
        <w:t>-</w:t>
      </w:r>
      <w:r>
        <w:rPr>
          <w:rFonts w:ascii="Arial" w:eastAsia="Arial" w:hAnsi="Arial"/>
          <w:color w:val="000000"/>
        </w:rPr>
        <w:t xml:space="preserve">Technical score less than 75 out of 100 points; </w:t>
      </w:r>
    </w:p>
    <w:p w:rsidR="00B3118B" w:rsidRDefault="001E6C31">
      <w:pPr>
        <w:tabs>
          <w:tab w:val="left" w:pos="708"/>
        </w:tabs>
        <w:autoSpaceDE w:val="0"/>
        <w:autoSpaceDN w:val="0"/>
        <w:spacing w:after="0" w:line="220" w:lineRule="exact"/>
      </w:pPr>
      <w:r>
        <w:rPr>
          <w:rFonts w:ascii="Baskerville Old Face" w:eastAsia="Baskerville Old Face" w:hAnsi="Baskerville Old Face"/>
          <w:color w:val="000000"/>
        </w:rPr>
        <w:t>-</w:t>
      </w:r>
      <w:r>
        <w:rPr>
          <w:rFonts w:ascii="Arial" w:eastAsia="Arial" w:hAnsi="Arial"/>
          <w:color w:val="000000"/>
        </w:rPr>
        <w:t xml:space="preserve">Presence of financial information in the technical bid; </w:t>
      </w:r>
    </w:p>
    <w:p w:rsidR="00B3118B" w:rsidRDefault="001E6C31">
      <w:pPr>
        <w:tabs>
          <w:tab w:val="left" w:pos="720"/>
        </w:tabs>
        <w:autoSpaceDE w:val="0"/>
        <w:autoSpaceDN w:val="0"/>
        <w:spacing w:after="0" w:line="220" w:lineRule="exact"/>
      </w:pPr>
      <w:r>
        <w:rPr>
          <w:rFonts w:ascii="Baskerville Old Face" w:eastAsia="Baskerville Old Face" w:hAnsi="Baskerville Old Face"/>
          <w:color w:val="000000"/>
        </w:rPr>
        <w:t>-</w:t>
      </w:r>
      <w:r>
        <w:tab/>
      </w:r>
      <w:r>
        <w:rPr>
          <w:rFonts w:ascii="Arial" w:eastAsia="Arial" w:hAnsi="Arial"/>
          <w:color w:val="000000"/>
        </w:rPr>
        <w:t xml:space="preserve">Non respect of the method of separating the financial offer from administrative and </w:t>
      </w:r>
    </w:p>
    <w:p w:rsidR="00B3118B" w:rsidRDefault="001E6C31">
      <w:pPr>
        <w:autoSpaceDE w:val="0"/>
        <w:autoSpaceDN w:val="0"/>
        <w:spacing w:after="0" w:line="304" w:lineRule="exact"/>
        <w:ind w:left="720"/>
      </w:pPr>
      <w:r>
        <w:rPr>
          <w:rFonts w:ascii="Arial" w:eastAsia="Arial" w:hAnsi="Arial"/>
          <w:color w:val="000000"/>
        </w:rPr>
        <w:t xml:space="preserve">technical offers; </w:t>
      </w:r>
    </w:p>
    <w:p w:rsidR="00B3118B" w:rsidRDefault="001E6C31">
      <w:pPr>
        <w:tabs>
          <w:tab w:val="left" w:pos="720"/>
        </w:tabs>
        <w:autoSpaceDE w:val="0"/>
        <w:autoSpaceDN w:val="0"/>
        <w:spacing w:after="0" w:line="220" w:lineRule="exact"/>
      </w:pPr>
      <w:r>
        <w:rPr>
          <w:rFonts w:ascii="Baskerville Old Face" w:eastAsia="Baskerville Old Face" w:hAnsi="Baskerville Old Face"/>
          <w:color w:val="000000"/>
        </w:rPr>
        <w:t>-</w:t>
      </w:r>
      <w:r>
        <w:tab/>
      </w:r>
      <w:r>
        <w:rPr>
          <w:rFonts w:ascii="Arial" w:eastAsia="Arial" w:hAnsi="Arial"/>
          <w:color w:val="000000"/>
        </w:rPr>
        <w:t xml:space="preserve">Non separation of the Reference Financial offer from the financial offer (See Art. 91 of </w:t>
      </w:r>
    </w:p>
    <w:p w:rsidR="00B3118B" w:rsidRDefault="001E6C31">
      <w:pPr>
        <w:autoSpaceDE w:val="0"/>
        <w:autoSpaceDN w:val="0"/>
        <w:spacing w:after="0" w:line="304" w:lineRule="exact"/>
        <w:ind w:left="720"/>
      </w:pPr>
      <w:r>
        <w:rPr>
          <w:rFonts w:ascii="Arial" w:eastAsia="Arial" w:hAnsi="Arial"/>
          <w:color w:val="000000"/>
        </w:rPr>
        <w:t xml:space="preserve">Circular No 00001/PR/MINMAP/CAB of 25/14/2022 on the text of application of the Public </w:t>
      </w:r>
    </w:p>
    <w:p w:rsidR="00B3118B" w:rsidRDefault="001E6C31">
      <w:pPr>
        <w:autoSpaceDE w:val="0"/>
        <w:autoSpaceDN w:val="0"/>
        <w:spacing w:after="0" w:line="304" w:lineRule="exact"/>
        <w:ind w:left="720"/>
      </w:pPr>
      <w:r>
        <w:rPr>
          <w:rFonts w:ascii="Arial" w:eastAsia="Arial" w:hAnsi="Arial"/>
          <w:color w:val="000000"/>
        </w:rPr>
        <w:t xml:space="preserve">Contracts Code) </w:t>
      </w:r>
    </w:p>
    <w:p w:rsidR="00B3118B" w:rsidRDefault="001E6C31">
      <w:pPr>
        <w:autoSpaceDE w:val="0"/>
        <w:autoSpaceDN w:val="0"/>
        <w:spacing w:before="226" w:after="236" w:line="304" w:lineRule="exact"/>
      </w:pPr>
      <w:r>
        <w:rPr>
          <w:rFonts w:ascii="Arial,Bold" w:eastAsia="Arial,Bold" w:hAnsi="Arial,Bold"/>
          <w:b/>
          <w:color w:val="000000"/>
        </w:rPr>
        <w:t xml:space="preserve">Essential criteria : </w:t>
      </w:r>
    </w:p>
    <w:tbl>
      <w:tblPr>
        <w:tblW w:w="0" w:type="auto"/>
        <w:tblInd w:w="3" w:type="dxa"/>
        <w:tblLayout w:type="fixed"/>
        <w:tblLook w:val="04A0" w:firstRow="1" w:lastRow="0" w:firstColumn="1" w:lastColumn="0" w:noHBand="0" w:noVBand="1"/>
      </w:tblPr>
      <w:tblGrid>
        <w:gridCol w:w="7340"/>
        <w:gridCol w:w="2124"/>
      </w:tblGrid>
      <w:tr w:rsidR="00B3118B">
        <w:trPr>
          <w:trHeight w:hRule="exact" w:val="264"/>
        </w:trPr>
        <w:tc>
          <w:tcPr>
            <w:tcW w:w="734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2" w:lineRule="exact"/>
              <w:ind w:left="106"/>
            </w:pPr>
            <w:r>
              <w:rPr>
                <w:rFonts w:ascii="Arial" w:eastAsia="Arial" w:hAnsi="Arial"/>
                <w:color w:val="000000"/>
              </w:rPr>
              <w:t>Criteria</w:t>
            </w:r>
            <w:r>
              <w:rPr>
                <w:rFonts w:ascii="Arial" w:eastAsia="Arial" w:hAnsi="Arial"/>
                <w:color w:val="000000"/>
                <w:sz w:val="14"/>
              </w:rPr>
              <w:t>1</w:t>
            </w:r>
          </w:p>
        </w:tc>
        <w:tc>
          <w:tcPr>
            <w:tcW w:w="212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2" w:lineRule="exact"/>
              <w:ind w:left="104"/>
            </w:pPr>
            <w:r>
              <w:rPr>
                <w:rFonts w:ascii="Arial" w:eastAsia="Arial" w:hAnsi="Arial"/>
                <w:color w:val="000000"/>
              </w:rPr>
              <w:t>Score (points)</w:t>
            </w:r>
          </w:p>
        </w:tc>
      </w:tr>
      <w:tr w:rsidR="00B3118B">
        <w:trPr>
          <w:trHeight w:hRule="exact" w:val="1022"/>
        </w:trPr>
        <w:tc>
          <w:tcPr>
            <w:tcW w:w="734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tabs>
                <w:tab w:val="left" w:pos="840"/>
                <w:tab w:val="left" w:pos="962"/>
              </w:tabs>
              <w:autoSpaceDE w:val="0"/>
              <w:autoSpaceDN w:val="0"/>
              <w:spacing w:before="52" w:after="0" w:line="252" w:lineRule="exact"/>
              <w:ind w:left="106"/>
            </w:pPr>
            <w:r>
              <w:rPr>
                <w:rFonts w:ascii="Arial" w:eastAsia="Arial" w:hAnsi="Arial"/>
                <w:color w:val="000000"/>
              </w:rPr>
              <w:t>General presentation of bid</w:t>
            </w:r>
            <w:r>
              <w:br/>
            </w:r>
            <w:r>
              <w:rPr>
                <w:rFonts w:ascii="Arial" w:eastAsia="Arial" w:hAnsi="Arial"/>
                <w:color w:val="000000"/>
              </w:rPr>
              <w:t xml:space="preserve"> Structure in relation to the stipulations of the Special Regulations </w:t>
            </w:r>
            <w:r>
              <w:tab/>
            </w:r>
            <w:r>
              <w:tab/>
            </w:r>
            <w:r>
              <w:rPr>
                <w:rFonts w:ascii="Arial" w:eastAsia="Arial" w:hAnsi="Arial"/>
                <w:color w:val="000000"/>
              </w:rPr>
              <w:t xml:space="preserve"> Binding</w:t>
            </w:r>
            <w:r>
              <w:br/>
            </w:r>
            <w:r>
              <w:tab/>
            </w:r>
            <w:r>
              <w:tab/>
            </w:r>
            <w:r>
              <w:rPr>
                <w:rFonts w:ascii="Arial" w:eastAsia="Arial" w:hAnsi="Arial"/>
                <w:color w:val="000000"/>
              </w:rPr>
              <w:t xml:space="preserve"> Legibility</w:t>
            </w:r>
          </w:p>
        </w:tc>
        <w:tc>
          <w:tcPr>
            <w:tcW w:w="212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0" w:lineRule="exact"/>
            </w:pPr>
          </w:p>
          <w:tbl>
            <w:tblPr>
              <w:tblW w:w="0" w:type="auto"/>
              <w:tblInd w:w="70" w:type="dxa"/>
              <w:tblLayout w:type="fixed"/>
              <w:tblLook w:val="04A0" w:firstRow="1" w:lastRow="0" w:firstColumn="1" w:lastColumn="0" w:noHBand="0" w:noVBand="1"/>
            </w:tblPr>
            <w:tblGrid>
              <w:gridCol w:w="1978"/>
            </w:tblGrid>
            <w:tr w:rsidR="00B3118B">
              <w:trPr>
                <w:trHeight w:hRule="exact" w:val="242"/>
              </w:trPr>
              <w:tc>
                <w:tcPr>
                  <w:tcW w:w="1978"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2" w:lineRule="exact"/>
                    <w:ind w:right="608"/>
                    <w:jc w:val="right"/>
                  </w:pPr>
                  <w:r>
                    <w:rPr>
                      <w:rFonts w:ascii="Arial" w:eastAsia="Arial" w:hAnsi="Arial"/>
                      <w:color w:val="000000"/>
                    </w:rPr>
                    <w:t xml:space="preserve"> [0-3] </w:t>
                  </w:r>
                </w:p>
              </w:tc>
            </w:tr>
          </w:tbl>
          <w:p w:rsidR="00B3118B" w:rsidRDefault="00B3118B">
            <w:pPr>
              <w:autoSpaceDE w:val="0"/>
              <w:autoSpaceDN w:val="0"/>
              <w:spacing w:after="0" w:line="14" w:lineRule="exact"/>
            </w:pPr>
          </w:p>
        </w:tc>
      </w:tr>
      <w:tr w:rsidR="00B3118B">
        <w:trPr>
          <w:trHeight w:hRule="exact" w:val="2810"/>
        </w:trPr>
        <w:tc>
          <w:tcPr>
            <w:tcW w:w="734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0" w:lineRule="exact"/>
            </w:pPr>
          </w:p>
          <w:tbl>
            <w:tblPr>
              <w:tblW w:w="0" w:type="auto"/>
              <w:tblInd w:w="73" w:type="dxa"/>
              <w:tblLayout w:type="fixed"/>
              <w:tblLook w:val="04A0" w:firstRow="1" w:lastRow="0" w:firstColumn="1" w:lastColumn="0" w:noHBand="0" w:noVBand="1"/>
            </w:tblPr>
            <w:tblGrid>
              <w:gridCol w:w="7192"/>
            </w:tblGrid>
            <w:tr w:rsidR="00B3118B">
              <w:trPr>
                <w:trHeight w:hRule="exact" w:val="268"/>
              </w:trPr>
              <w:tc>
                <w:tcPr>
                  <w:tcW w:w="7192"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tabs>
                      <w:tab w:val="left" w:pos="1944"/>
                    </w:tabs>
                    <w:autoSpaceDE w:val="0"/>
                    <w:autoSpaceDN w:val="0"/>
                    <w:spacing w:after="0" w:line="270" w:lineRule="exact"/>
                    <w:ind w:left="1378"/>
                  </w:pPr>
                  <w:r>
                    <w:rPr>
                      <w:rFonts w:ascii="Symbol" w:eastAsia="Symbol" w:hAnsi="Symbol"/>
                      <w:color w:val="000000"/>
                    </w:rPr>
                    <w:t></w:t>
                  </w:r>
                  <w:r>
                    <w:rPr>
                      <w:rFonts w:ascii="Arial" w:eastAsia="Arial" w:hAnsi="Arial"/>
                      <w:color w:val="000000"/>
                    </w:rPr>
                    <w:t xml:space="preserve">General references of bidder Seniority; </w:t>
                  </w:r>
                </w:p>
              </w:tc>
            </w:tr>
          </w:tbl>
          <w:p w:rsidR="00B3118B" w:rsidRDefault="001E6C31">
            <w:pPr>
              <w:tabs>
                <w:tab w:val="left" w:pos="672"/>
              </w:tabs>
              <w:autoSpaceDE w:val="0"/>
              <w:autoSpaceDN w:val="0"/>
              <w:spacing w:before="52" w:after="0" w:line="302" w:lineRule="exact"/>
              <w:ind w:left="106"/>
            </w:pPr>
            <w:r>
              <w:rPr>
                <w:rFonts w:ascii="Symbol" w:eastAsia="Symbol" w:hAnsi="Symbol"/>
                <w:color w:val="000000"/>
              </w:rPr>
              <w:t></w:t>
            </w:r>
            <w:r>
              <w:tab/>
            </w:r>
            <w:r>
              <w:rPr>
                <w:rFonts w:ascii="Arial" w:eastAsia="Arial" w:hAnsi="Arial"/>
                <w:color w:val="000000"/>
              </w:rPr>
              <w:t xml:space="preserve">Territorial representation </w:t>
            </w:r>
          </w:p>
          <w:p w:rsidR="00B3118B" w:rsidRDefault="001E6C31">
            <w:pPr>
              <w:tabs>
                <w:tab w:val="left" w:pos="672"/>
              </w:tabs>
              <w:autoSpaceDE w:val="0"/>
              <w:autoSpaceDN w:val="0"/>
              <w:spacing w:after="0" w:line="270" w:lineRule="exact"/>
              <w:ind w:left="106"/>
            </w:pPr>
            <w:r>
              <w:rPr>
                <w:rFonts w:ascii="Symbol" w:eastAsia="Symbol" w:hAnsi="Symbol"/>
                <w:color w:val="000000"/>
              </w:rPr>
              <w:t></w:t>
            </w:r>
            <w:r>
              <w:tab/>
            </w:r>
            <w:r>
              <w:rPr>
                <w:rFonts w:ascii="Arial" w:eastAsia="Arial" w:hAnsi="Arial"/>
                <w:color w:val="000000"/>
              </w:rPr>
              <w:t xml:space="preserve">, where applicable </w:t>
            </w:r>
          </w:p>
          <w:p w:rsidR="00B3118B" w:rsidRDefault="001E6C31">
            <w:pPr>
              <w:tabs>
                <w:tab w:val="left" w:pos="672"/>
              </w:tabs>
              <w:autoSpaceDE w:val="0"/>
              <w:autoSpaceDN w:val="0"/>
              <w:spacing w:after="0" w:line="270" w:lineRule="exact"/>
              <w:ind w:left="106"/>
            </w:pPr>
            <w:r>
              <w:rPr>
                <w:rFonts w:ascii="Symbol" w:eastAsia="Symbol" w:hAnsi="Symbol"/>
                <w:color w:val="000000"/>
              </w:rPr>
              <w:t></w:t>
            </w:r>
            <w:r>
              <w:tab/>
            </w:r>
            <w:r>
              <w:rPr>
                <w:rFonts w:ascii="Arial" w:eastAsia="Arial" w:hAnsi="Arial"/>
                <w:color w:val="000000"/>
              </w:rPr>
              <w:t xml:space="preserve">Turnover. </w:t>
            </w:r>
          </w:p>
          <w:p w:rsidR="00B3118B" w:rsidRDefault="001E6C31">
            <w:pPr>
              <w:autoSpaceDE w:val="0"/>
              <w:autoSpaceDN w:val="0"/>
              <w:spacing w:after="0" w:line="304" w:lineRule="exact"/>
              <w:ind w:left="106"/>
            </w:pPr>
            <w:r>
              <w:rPr>
                <w:rFonts w:ascii="Arial" w:eastAsia="Arial" w:hAnsi="Arial"/>
                <w:color w:val="000000"/>
              </w:rPr>
              <w:t>Ni=(CAi/CA</w:t>
            </w:r>
            <w:r>
              <w:rPr>
                <w:rFonts w:ascii="Arial" w:eastAsia="Arial" w:hAnsi="Arial"/>
                <w:color w:val="000000"/>
                <w:sz w:val="14"/>
              </w:rPr>
              <w:t>max</w:t>
            </w:r>
            <w:r>
              <w:rPr>
                <w:rFonts w:ascii="Arial" w:eastAsia="Arial" w:hAnsi="Arial"/>
                <w:color w:val="000000"/>
              </w:rPr>
              <w:t>) *N</w:t>
            </w:r>
            <w:r>
              <w:rPr>
                <w:rFonts w:ascii="Arial" w:eastAsia="Arial" w:hAnsi="Arial"/>
                <w:color w:val="000000"/>
                <w:sz w:val="14"/>
              </w:rPr>
              <w:t>max</w:t>
            </w:r>
          </w:p>
          <w:p w:rsidR="00B3118B" w:rsidRDefault="001E6C31">
            <w:pPr>
              <w:autoSpaceDE w:val="0"/>
              <w:autoSpaceDN w:val="0"/>
              <w:spacing w:after="0" w:line="302" w:lineRule="exact"/>
              <w:ind w:left="106"/>
            </w:pPr>
            <w:r>
              <w:rPr>
                <w:rFonts w:ascii="Arial" w:eastAsia="Arial" w:hAnsi="Arial"/>
                <w:color w:val="000000"/>
              </w:rPr>
              <w:t>CA</w:t>
            </w:r>
            <w:r>
              <w:rPr>
                <w:rFonts w:ascii="Arial" w:eastAsia="Arial" w:hAnsi="Arial"/>
                <w:color w:val="000000"/>
                <w:sz w:val="14"/>
              </w:rPr>
              <w:t>max</w:t>
            </w:r>
            <w:r>
              <w:rPr>
                <w:rFonts w:ascii="Arial" w:eastAsia="Arial" w:hAnsi="Arial"/>
                <w:color w:val="000000"/>
              </w:rPr>
              <w:t xml:space="preserve">= Highest turnover </w:t>
            </w:r>
          </w:p>
          <w:p w:rsidR="00B3118B" w:rsidRDefault="001E6C31">
            <w:pPr>
              <w:autoSpaceDE w:val="0"/>
              <w:autoSpaceDN w:val="0"/>
              <w:spacing w:after="0" w:line="304" w:lineRule="exact"/>
              <w:ind w:left="106"/>
            </w:pPr>
            <w:r>
              <w:rPr>
                <w:rFonts w:ascii="Arial" w:eastAsia="Arial" w:hAnsi="Arial"/>
                <w:color w:val="000000"/>
              </w:rPr>
              <w:t>N</w:t>
            </w:r>
            <w:r>
              <w:rPr>
                <w:rFonts w:ascii="Arial" w:eastAsia="Arial" w:hAnsi="Arial"/>
                <w:color w:val="000000"/>
                <w:sz w:val="14"/>
              </w:rPr>
              <w:t>max</w:t>
            </w:r>
            <w:r>
              <w:rPr>
                <w:rFonts w:ascii="Arial" w:eastAsia="Arial" w:hAnsi="Arial"/>
                <w:color w:val="000000"/>
              </w:rPr>
              <w:t>=Score of the column</w:t>
            </w:r>
          </w:p>
          <w:p w:rsidR="00B3118B" w:rsidRDefault="001E6C31">
            <w:pPr>
              <w:autoSpaceDE w:val="0"/>
              <w:autoSpaceDN w:val="0"/>
              <w:spacing w:after="0" w:line="304" w:lineRule="exact"/>
              <w:ind w:left="106"/>
            </w:pPr>
            <w:r>
              <w:rPr>
                <w:rFonts w:ascii="Arial" w:eastAsia="Arial" w:hAnsi="Arial"/>
                <w:color w:val="000000"/>
              </w:rPr>
              <w:t xml:space="preserve">CAi=Turnover of service provider i </w:t>
            </w:r>
          </w:p>
          <w:p w:rsidR="00B3118B" w:rsidRDefault="001E6C31">
            <w:pPr>
              <w:autoSpaceDE w:val="0"/>
              <w:autoSpaceDN w:val="0"/>
              <w:spacing w:after="0" w:line="304" w:lineRule="exact"/>
              <w:ind w:left="106"/>
            </w:pPr>
            <w:r>
              <w:rPr>
                <w:rFonts w:ascii="Arial" w:eastAsia="Arial" w:hAnsi="Arial"/>
                <w:color w:val="000000"/>
              </w:rPr>
              <w:t xml:space="preserve">Ni= Score of service provider i </w:t>
            </w:r>
          </w:p>
          <w:p w:rsidR="00B3118B" w:rsidRDefault="001E6C31">
            <w:pPr>
              <w:autoSpaceDE w:val="0"/>
              <w:autoSpaceDN w:val="0"/>
              <w:spacing w:after="0" w:line="304" w:lineRule="exact"/>
              <w:ind w:left="106"/>
            </w:pPr>
            <w:r>
              <w:rPr>
                <w:rFonts w:ascii="Arial" w:eastAsia="Arial" w:hAnsi="Arial"/>
                <w:color w:val="000000"/>
              </w:rPr>
              <w:t xml:space="preserve"> See CEG</w:t>
            </w:r>
          </w:p>
        </w:tc>
        <w:tc>
          <w:tcPr>
            <w:tcW w:w="212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0" w:lineRule="exact"/>
            </w:pPr>
          </w:p>
          <w:tbl>
            <w:tblPr>
              <w:tblW w:w="0" w:type="auto"/>
              <w:tblInd w:w="70" w:type="dxa"/>
              <w:tblLayout w:type="fixed"/>
              <w:tblLook w:val="04A0" w:firstRow="1" w:lastRow="0" w:firstColumn="1" w:lastColumn="0" w:noHBand="0" w:noVBand="1"/>
            </w:tblPr>
            <w:tblGrid>
              <w:gridCol w:w="1978"/>
            </w:tblGrid>
            <w:tr w:rsidR="00B3118B">
              <w:trPr>
                <w:trHeight w:hRule="exact" w:val="240"/>
              </w:trPr>
              <w:tc>
                <w:tcPr>
                  <w:tcW w:w="1978"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jc w:val="center"/>
                  </w:pPr>
                  <w:r>
                    <w:rPr>
                      <w:rFonts w:ascii="Arial" w:eastAsia="Arial" w:hAnsi="Arial"/>
                      <w:color w:val="000000"/>
                    </w:rPr>
                    <w:t>[3-6]</w:t>
                  </w:r>
                </w:p>
              </w:tc>
            </w:tr>
          </w:tbl>
          <w:p w:rsidR="00B3118B" w:rsidRDefault="00B3118B">
            <w:pPr>
              <w:autoSpaceDE w:val="0"/>
              <w:autoSpaceDN w:val="0"/>
              <w:spacing w:after="0" w:line="14" w:lineRule="exact"/>
            </w:pPr>
          </w:p>
        </w:tc>
      </w:tr>
      <w:tr w:rsidR="00B3118B">
        <w:trPr>
          <w:trHeight w:hRule="exact" w:val="3802"/>
        </w:trPr>
        <w:tc>
          <w:tcPr>
            <w:tcW w:w="734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0" w:lineRule="exact"/>
            </w:pPr>
          </w:p>
          <w:tbl>
            <w:tblPr>
              <w:tblW w:w="0" w:type="auto"/>
              <w:tblInd w:w="73" w:type="dxa"/>
              <w:tblLayout w:type="fixed"/>
              <w:tblLook w:val="04A0" w:firstRow="1" w:lastRow="0" w:firstColumn="1" w:lastColumn="0" w:noHBand="0" w:noVBand="1"/>
            </w:tblPr>
            <w:tblGrid>
              <w:gridCol w:w="7192"/>
            </w:tblGrid>
            <w:tr w:rsidR="00B3118B">
              <w:trPr>
                <w:trHeight w:hRule="exact" w:val="514"/>
              </w:trPr>
              <w:tc>
                <w:tcPr>
                  <w:tcW w:w="719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50" w:after="0" w:line="254" w:lineRule="exact"/>
                    <w:ind w:left="144" w:right="144"/>
                    <w:jc w:val="center"/>
                  </w:pPr>
                  <w:r>
                    <w:rPr>
                      <w:rFonts w:ascii="Arial" w:eastAsia="Arial" w:hAnsi="Arial"/>
                      <w:color w:val="000000"/>
                    </w:rPr>
                    <w:t>Specific references of bidder in similar risks during the three previous years:</w:t>
                  </w:r>
                </w:p>
              </w:tc>
            </w:tr>
          </w:tbl>
          <w:p w:rsidR="00B3118B" w:rsidRDefault="001E6C31">
            <w:pPr>
              <w:tabs>
                <w:tab w:val="left" w:pos="672"/>
              </w:tabs>
              <w:autoSpaceDE w:val="0"/>
              <w:autoSpaceDN w:val="0"/>
              <w:spacing w:before="96" w:after="0" w:line="260" w:lineRule="exact"/>
              <w:ind w:left="106" w:right="1440"/>
            </w:pPr>
            <w:r>
              <w:rPr>
                <w:rFonts w:ascii="Symbol" w:eastAsia="Symbol" w:hAnsi="Symbol"/>
                <w:color w:val="000000"/>
              </w:rPr>
              <w:t></w:t>
            </w:r>
            <w:r>
              <w:tab/>
            </w:r>
            <w:r>
              <w:rPr>
                <w:rFonts w:ascii="Arial" w:eastAsia="Arial" w:hAnsi="Arial"/>
                <w:color w:val="000000"/>
              </w:rPr>
              <w:t>Specific turnover of the branch under consideration; Ni=(CAi/CA</w:t>
            </w:r>
            <w:r>
              <w:rPr>
                <w:rFonts w:ascii="Arial" w:eastAsia="Arial" w:hAnsi="Arial"/>
                <w:color w:val="000000"/>
                <w:sz w:val="14"/>
              </w:rPr>
              <w:t>max</w:t>
            </w:r>
            <w:r>
              <w:rPr>
                <w:rFonts w:ascii="Arial" w:eastAsia="Arial" w:hAnsi="Arial"/>
                <w:color w:val="000000"/>
              </w:rPr>
              <w:t>) *N</w:t>
            </w:r>
            <w:r>
              <w:rPr>
                <w:rFonts w:ascii="Arial" w:eastAsia="Arial" w:hAnsi="Arial"/>
                <w:color w:val="000000"/>
                <w:sz w:val="14"/>
              </w:rPr>
              <w:t xml:space="preserve">max </w:t>
            </w:r>
            <w:r>
              <w:br/>
            </w:r>
            <w:r>
              <w:rPr>
                <w:rFonts w:ascii="Arial" w:eastAsia="Arial" w:hAnsi="Arial"/>
                <w:color w:val="000000"/>
              </w:rPr>
              <w:t>CA</w:t>
            </w:r>
            <w:r>
              <w:rPr>
                <w:rFonts w:ascii="Arial" w:eastAsia="Arial" w:hAnsi="Arial"/>
                <w:color w:val="000000"/>
                <w:sz w:val="14"/>
              </w:rPr>
              <w:t>max</w:t>
            </w:r>
            <w:r>
              <w:rPr>
                <w:rFonts w:ascii="Arial" w:eastAsia="Arial" w:hAnsi="Arial"/>
                <w:color w:val="000000"/>
              </w:rPr>
              <w:t xml:space="preserve">=Highest turnover </w:t>
            </w:r>
            <w:r>
              <w:br/>
            </w:r>
            <w:r>
              <w:rPr>
                <w:rFonts w:ascii="Arial" w:eastAsia="Arial" w:hAnsi="Arial"/>
                <w:color w:val="000000"/>
              </w:rPr>
              <w:t>N</w:t>
            </w:r>
            <w:r>
              <w:rPr>
                <w:rFonts w:ascii="Arial" w:eastAsia="Arial" w:hAnsi="Arial"/>
                <w:color w:val="000000"/>
                <w:sz w:val="14"/>
              </w:rPr>
              <w:t>max</w:t>
            </w:r>
            <w:r>
              <w:rPr>
                <w:rFonts w:ascii="Arial" w:eastAsia="Arial" w:hAnsi="Arial"/>
                <w:color w:val="000000"/>
              </w:rPr>
              <w:t xml:space="preserve">=Score of the column </w:t>
            </w:r>
            <w:r>
              <w:br/>
            </w:r>
            <w:r>
              <w:rPr>
                <w:rFonts w:ascii="Arial" w:eastAsia="Arial" w:hAnsi="Arial"/>
                <w:color w:val="000000"/>
              </w:rPr>
              <w:t xml:space="preserve">CAi=Turnover of the service provider i </w:t>
            </w:r>
            <w:r>
              <w:br/>
            </w:r>
            <w:r>
              <w:rPr>
                <w:rFonts w:ascii="Arial" w:eastAsia="Arial" w:hAnsi="Arial"/>
                <w:color w:val="000000"/>
              </w:rPr>
              <w:t xml:space="preserve">Ni= Score of service provider i </w:t>
            </w:r>
          </w:p>
          <w:p w:rsidR="00B3118B" w:rsidRDefault="001E6C31">
            <w:pPr>
              <w:tabs>
                <w:tab w:val="left" w:pos="672"/>
              </w:tabs>
              <w:autoSpaceDE w:val="0"/>
              <w:autoSpaceDN w:val="0"/>
              <w:spacing w:before="10" w:after="0" w:line="260" w:lineRule="exact"/>
              <w:ind w:left="106" w:right="288"/>
            </w:pPr>
            <w:r>
              <w:rPr>
                <w:rFonts w:ascii="Symbol" w:eastAsia="Symbol" w:hAnsi="Symbol"/>
                <w:color w:val="000000"/>
              </w:rPr>
              <w:t></w:t>
            </w:r>
            <w:r>
              <w:tab/>
            </w:r>
            <w:r>
              <w:rPr>
                <w:rFonts w:ascii="Arial" w:eastAsia="Arial" w:hAnsi="Arial"/>
                <w:color w:val="000000"/>
              </w:rPr>
              <w:t xml:space="preserve">Number of insurance policies issued in the branch </w:t>
            </w:r>
            <w:r>
              <w:br/>
            </w:r>
            <w:r>
              <w:rPr>
                <w:rFonts w:ascii="Arial" w:eastAsia="Arial" w:hAnsi="Arial"/>
                <w:color w:val="000000"/>
              </w:rPr>
              <w:t xml:space="preserve">Nb&gt;=10 </w:t>
            </w:r>
            <w:r>
              <w:br/>
            </w:r>
            <w:r>
              <w:rPr>
                <w:rFonts w:ascii="Arial" w:eastAsia="Arial" w:hAnsi="Arial"/>
                <w:color w:val="000000"/>
              </w:rPr>
              <w:t xml:space="preserve">5=&lt;Nb&lt;10 </w:t>
            </w:r>
            <w:r>
              <w:br/>
            </w:r>
            <w:r>
              <w:rPr>
                <w:rFonts w:ascii="Arial" w:eastAsia="Arial" w:hAnsi="Arial"/>
                <w:color w:val="000000"/>
              </w:rPr>
              <w:t xml:space="preserve">0&lt;Nb&lt;5 </w:t>
            </w:r>
            <w:r>
              <w:br/>
            </w:r>
            <w:r>
              <w:rPr>
                <w:rFonts w:ascii="Arial" w:eastAsia="Arial" w:hAnsi="Arial"/>
                <w:color w:val="000000"/>
              </w:rPr>
              <w:t xml:space="preserve">Nb=0 </w:t>
            </w:r>
            <w:r>
              <w:br/>
            </w:r>
            <w:r>
              <w:rPr>
                <w:rFonts w:ascii="Arial" w:eastAsia="Arial" w:hAnsi="Arial"/>
                <w:color w:val="000000"/>
              </w:rPr>
              <w:t>(Supporting documents statement C1, first and last pages of contracts)</w:t>
            </w:r>
          </w:p>
        </w:tc>
        <w:tc>
          <w:tcPr>
            <w:tcW w:w="212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0" w:lineRule="exact"/>
            </w:pPr>
          </w:p>
          <w:tbl>
            <w:tblPr>
              <w:tblW w:w="0" w:type="auto"/>
              <w:tblInd w:w="70" w:type="dxa"/>
              <w:tblLayout w:type="fixed"/>
              <w:tblLook w:val="04A0" w:firstRow="1" w:lastRow="0" w:firstColumn="1" w:lastColumn="0" w:noHBand="0" w:noVBand="1"/>
            </w:tblPr>
            <w:tblGrid>
              <w:gridCol w:w="1978"/>
            </w:tblGrid>
            <w:tr w:rsidR="00B3118B">
              <w:trPr>
                <w:trHeight w:hRule="exact" w:val="240"/>
              </w:trPr>
              <w:tc>
                <w:tcPr>
                  <w:tcW w:w="1978"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04" w:lineRule="exact"/>
                    <w:jc w:val="center"/>
                  </w:pPr>
                  <w:r>
                    <w:rPr>
                      <w:rFonts w:ascii="Arial" w:eastAsia="Arial" w:hAnsi="Arial"/>
                      <w:color w:val="000000"/>
                    </w:rPr>
                    <w:t>[10-15]</w:t>
                  </w:r>
                </w:p>
              </w:tc>
            </w:tr>
          </w:tbl>
          <w:p w:rsidR="00B3118B" w:rsidRDefault="00B3118B">
            <w:pPr>
              <w:autoSpaceDE w:val="0"/>
              <w:autoSpaceDN w:val="0"/>
              <w:spacing w:after="0" w:line="14" w:lineRule="exact"/>
            </w:pPr>
          </w:p>
        </w:tc>
      </w:tr>
      <w:tr w:rsidR="00B3118B">
        <w:trPr>
          <w:trHeight w:hRule="exact" w:val="1020"/>
        </w:trPr>
        <w:tc>
          <w:tcPr>
            <w:tcW w:w="734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98" w:lineRule="exact"/>
            </w:pPr>
          </w:p>
          <w:tbl>
            <w:tblPr>
              <w:tblW w:w="0" w:type="auto"/>
              <w:tblInd w:w="73" w:type="dxa"/>
              <w:tblLayout w:type="fixed"/>
              <w:tblLook w:val="04A0" w:firstRow="1" w:lastRow="0" w:firstColumn="1" w:lastColumn="0" w:noHBand="0" w:noVBand="1"/>
            </w:tblPr>
            <w:tblGrid>
              <w:gridCol w:w="7192"/>
            </w:tblGrid>
            <w:tr w:rsidR="00B3118B">
              <w:trPr>
                <w:trHeight w:hRule="exact" w:val="260"/>
              </w:trPr>
              <w:tc>
                <w:tcPr>
                  <w:tcW w:w="719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jc w:val="center"/>
                  </w:pPr>
                  <w:r>
                    <w:rPr>
                      <w:rFonts w:ascii="Arial" w:eastAsia="Arial" w:hAnsi="Arial"/>
                      <w:color w:val="000000"/>
                    </w:rPr>
                    <w:t>Detailed description of guarantees offered</w:t>
                  </w:r>
                </w:p>
              </w:tc>
            </w:tr>
          </w:tbl>
          <w:p w:rsidR="00B3118B" w:rsidRDefault="00B3118B">
            <w:pPr>
              <w:autoSpaceDE w:val="0"/>
              <w:autoSpaceDN w:val="0"/>
              <w:spacing w:after="0" w:line="26" w:lineRule="exact"/>
            </w:pPr>
          </w:p>
          <w:tbl>
            <w:tblPr>
              <w:tblW w:w="0" w:type="auto"/>
              <w:tblInd w:w="37" w:type="dxa"/>
              <w:tblLayout w:type="fixed"/>
              <w:tblLook w:val="04A0" w:firstRow="1" w:lastRow="0" w:firstColumn="1" w:lastColumn="0" w:noHBand="0" w:noVBand="1"/>
            </w:tblPr>
            <w:tblGrid>
              <w:gridCol w:w="400"/>
              <w:gridCol w:w="6080"/>
            </w:tblGrid>
            <w:tr w:rsidR="00B3118B">
              <w:trPr>
                <w:trHeight w:hRule="exact" w:val="592"/>
              </w:trPr>
              <w:tc>
                <w:tcPr>
                  <w:tcW w:w="400" w:type="dxa"/>
                  <w:tcMar>
                    <w:left w:w="0" w:type="dxa"/>
                    <w:right w:w="0" w:type="dxa"/>
                  </w:tcMar>
                </w:tcPr>
                <w:p w:rsidR="00B3118B" w:rsidRDefault="001E6C31">
                  <w:pPr>
                    <w:autoSpaceDE w:val="0"/>
                    <w:autoSpaceDN w:val="0"/>
                    <w:spacing w:before="58" w:after="0" w:line="245" w:lineRule="auto"/>
                    <w:ind w:left="68" w:right="144"/>
                  </w:pPr>
                  <w:r>
                    <w:rPr>
                      <w:rFonts w:ascii="Symbol" w:eastAsia="Symbol" w:hAnsi="Symbol"/>
                      <w:color w:val="000000"/>
                    </w:rPr>
                    <w:t></w:t>
                  </w:r>
                  <w:r>
                    <w:br/>
                  </w:r>
                  <w:r>
                    <w:rPr>
                      <w:rFonts w:ascii="Symbol" w:eastAsia="Symbol" w:hAnsi="Symbol"/>
                      <w:color w:val="000000"/>
                    </w:rPr>
                    <w:t></w:t>
                  </w:r>
                </w:p>
              </w:tc>
              <w:tc>
                <w:tcPr>
                  <w:tcW w:w="6080" w:type="dxa"/>
                  <w:tcMar>
                    <w:left w:w="0" w:type="dxa"/>
                    <w:right w:w="0" w:type="dxa"/>
                  </w:tcMar>
                </w:tcPr>
                <w:p w:rsidR="00B3118B" w:rsidRDefault="001E6C31">
                  <w:pPr>
                    <w:autoSpaceDE w:val="0"/>
                    <w:autoSpaceDN w:val="0"/>
                    <w:spacing w:before="72" w:after="0" w:line="270" w:lineRule="exact"/>
                    <w:ind w:left="234" w:right="720"/>
                  </w:pPr>
                  <w:r>
                    <w:rPr>
                      <w:rFonts w:ascii="Arial" w:eastAsia="Arial" w:hAnsi="Arial"/>
                      <w:color w:val="000000"/>
                    </w:rPr>
                    <w:t xml:space="preserve">Comprehension of the ToR and suggestions </w:t>
                  </w:r>
                  <w:r>
                    <w:br/>
                  </w:r>
                  <w:r>
                    <w:rPr>
                      <w:rFonts w:ascii="Arial" w:eastAsia="Arial" w:hAnsi="Arial"/>
                      <w:color w:val="000000"/>
                    </w:rPr>
                    <w:t xml:space="preserve">Guarantees and ceiling complaint with Tender File </w:t>
                  </w:r>
                </w:p>
              </w:tc>
            </w:tr>
          </w:tbl>
          <w:p w:rsidR="00B3118B" w:rsidRDefault="00B3118B">
            <w:pPr>
              <w:autoSpaceDE w:val="0"/>
              <w:autoSpaceDN w:val="0"/>
              <w:spacing w:after="0" w:line="14" w:lineRule="exact"/>
            </w:pPr>
          </w:p>
          <w:p w:rsidR="00B3118B" w:rsidRDefault="00B3118B">
            <w:pPr>
              <w:autoSpaceDE w:val="0"/>
              <w:autoSpaceDN w:val="0"/>
              <w:spacing w:after="0" w:line="14" w:lineRule="exact"/>
            </w:pPr>
          </w:p>
        </w:tc>
        <w:tc>
          <w:tcPr>
            <w:tcW w:w="212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98" w:lineRule="exact"/>
            </w:pPr>
          </w:p>
          <w:tbl>
            <w:tblPr>
              <w:tblW w:w="0" w:type="auto"/>
              <w:tblInd w:w="70" w:type="dxa"/>
              <w:tblLayout w:type="fixed"/>
              <w:tblLook w:val="04A0" w:firstRow="1" w:lastRow="0" w:firstColumn="1" w:lastColumn="0" w:noHBand="0" w:noVBand="1"/>
            </w:tblPr>
            <w:tblGrid>
              <w:gridCol w:w="1978"/>
            </w:tblGrid>
            <w:tr w:rsidR="00B3118B">
              <w:trPr>
                <w:trHeight w:hRule="exact" w:val="240"/>
              </w:trPr>
              <w:tc>
                <w:tcPr>
                  <w:tcW w:w="197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jc w:val="center"/>
                  </w:pPr>
                  <w:r>
                    <w:rPr>
                      <w:rFonts w:ascii="Arial" w:eastAsia="Arial" w:hAnsi="Arial"/>
                      <w:color w:val="000000"/>
                    </w:rPr>
                    <w:t>[12-16]</w:t>
                  </w:r>
                </w:p>
              </w:tc>
            </w:tr>
          </w:tbl>
          <w:p w:rsidR="00B3118B" w:rsidRDefault="00B3118B">
            <w:pPr>
              <w:autoSpaceDE w:val="0"/>
              <w:autoSpaceDN w:val="0"/>
              <w:spacing w:after="0" w:line="14" w:lineRule="exact"/>
            </w:pPr>
          </w:p>
        </w:tc>
      </w:tr>
    </w:tbl>
    <w:p w:rsidR="00B3118B" w:rsidRDefault="00B3118B">
      <w:pPr>
        <w:autoSpaceDE w:val="0"/>
        <w:autoSpaceDN w:val="0"/>
        <w:spacing w:after="0" w:line="312" w:lineRule="exact"/>
      </w:pPr>
    </w:p>
    <w:tbl>
      <w:tblPr>
        <w:tblW w:w="0" w:type="auto"/>
        <w:tblLayout w:type="fixed"/>
        <w:tblLook w:val="04A0" w:firstRow="1" w:lastRow="0" w:firstColumn="1" w:lastColumn="0" w:noHBand="0" w:noVBand="1"/>
      </w:tblPr>
      <w:tblGrid>
        <w:gridCol w:w="4086"/>
        <w:gridCol w:w="3260"/>
      </w:tblGrid>
      <w:tr w:rsidR="00B3118B">
        <w:trPr>
          <w:trHeight w:hRule="exact" w:val="610"/>
        </w:trPr>
        <w:tc>
          <w:tcPr>
            <w:tcW w:w="4086" w:type="dxa"/>
            <w:tcBorders>
              <w:top w:val="single" w:sz="4" w:space="0" w:color="000000"/>
            </w:tcBorders>
            <w:tcMar>
              <w:left w:w="0" w:type="dxa"/>
              <w:right w:w="0" w:type="dxa"/>
            </w:tcMar>
          </w:tcPr>
          <w:p w:rsidR="00B3118B" w:rsidRDefault="001E6C31">
            <w:pPr>
              <w:autoSpaceDE w:val="0"/>
              <w:autoSpaceDN w:val="0"/>
              <w:spacing w:before="80" w:after="0" w:line="266" w:lineRule="exact"/>
            </w:pPr>
            <w:r>
              <w:rPr>
                <w:rFonts w:ascii="Times New Roman" w:eastAsia="Times New Roman" w:hAnsi="Times New Roman"/>
                <w:color w:val="000000"/>
                <w:sz w:val="13"/>
              </w:rPr>
              <w:t>1</w:t>
            </w:r>
            <w:r>
              <w:rPr>
                <w:rFonts w:ascii="Times New Roman" w:eastAsia="Times New Roman" w:hAnsi="Times New Roman"/>
                <w:color w:val="000000"/>
                <w:sz w:val="20"/>
              </w:rPr>
              <w:t xml:space="preserve"> For each criterion, define the sub-criteria. </w:t>
            </w:r>
          </w:p>
        </w:tc>
        <w:tc>
          <w:tcPr>
            <w:tcW w:w="3260" w:type="dxa"/>
            <w:tcBorders>
              <w:top w:val="single" w:sz="4" w:space="0" w:color="000000"/>
            </w:tcBorders>
            <w:tcMar>
              <w:left w:w="0" w:type="dxa"/>
              <w:right w:w="0" w:type="dxa"/>
            </w:tcMar>
          </w:tcPr>
          <w:p w:rsidR="00B3118B" w:rsidRDefault="001E6C31">
            <w:pPr>
              <w:autoSpaceDE w:val="0"/>
              <w:autoSpaceDN w:val="0"/>
              <w:spacing w:before="304" w:after="0" w:line="320" w:lineRule="exact"/>
              <w:ind w:left="614"/>
            </w:pPr>
            <w:r>
              <w:rPr>
                <w:rFonts w:ascii="Times New Roman" w:eastAsia="Times New Roman" w:hAnsi="Times New Roman"/>
                <w:color w:val="000000"/>
                <w:sz w:val="24"/>
              </w:rPr>
              <w:t xml:space="preserve">29 </w:t>
            </w:r>
          </w:p>
        </w:tc>
      </w:tr>
    </w:tbl>
    <w:p w:rsidR="00B3118B" w:rsidRDefault="00B3118B">
      <w:pPr>
        <w:autoSpaceDE w:val="0"/>
        <w:autoSpaceDN w:val="0"/>
        <w:spacing w:after="0" w:line="14" w:lineRule="exact"/>
      </w:pPr>
    </w:p>
    <w:p w:rsidR="00B3118B" w:rsidRDefault="00B3118B">
      <w:pPr>
        <w:autoSpaceDE w:val="0"/>
        <w:autoSpaceDN w:val="0"/>
        <w:spacing w:after="0" w:line="14" w:lineRule="exact"/>
      </w:pPr>
    </w:p>
    <w:p w:rsidR="00B3118B" w:rsidRDefault="00B3118B">
      <w:pPr>
        <w:sectPr w:rsidR="00B3118B">
          <w:pgSz w:w="11906" w:h="16838"/>
          <w:pgMar w:top="548" w:right="1052" w:bottom="488" w:left="1134" w:header="720" w:footer="720" w:gutter="0"/>
          <w:cols w:space="720"/>
          <w:docGrid w:linePitch="360"/>
        </w:sectPr>
      </w:pPr>
    </w:p>
    <w:p w:rsidR="00B3118B" w:rsidRDefault="00B3118B">
      <w:pPr>
        <w:autoSpaceDE w:val="0"/>
        <w:autoSpaceDN w:val="0"/>
        <w:spacing w:after="344" w:line="220" w:lineRule="exact"/>
      </w:pPr>
    </w:p>
    <w:tbl>
      <w:tblPr>
        <w:tblW w:w="0" w:type="auto"/>
        <w:tblInd w:w="3" w:type="dxa"/>
        <w:tblLayout w:type="fixed"/>
        <w:tblLook w:val="04A0" w:firstRow="1" w:lastRow="0" w:firstColumn="1" w:lastColumn="0" w:noHBand="0" w:noVBand="1"/>
      </w:tblPr>
      <w:tblGrid>
        <w:gridCol w:w="7340"/>
        <w:gridCol w:w="2124"/>
      </w:tblGrid>
      <w:tr w:rsidR="00B3118B">
        <w:trPr>
          <w:trHeight w:hRule="exact" w:val="546"/>
        </w:trPr>
        <w:tc>
          <w:tcPr>
            <w:tcW w:w="7340" w:type="dxa"/>
            <w:tcBorders>
              <w:top w:val="single" w:sz="4" w:space="0" w:color="000000"/>
              <w:left w:val="single" w:sz="3" w:space="0" w:color="000000"/>
              <w:bottom w:val="single" w:sz="4" w:space="0" w:color="000000"/>
              <w:right w:val="single" w:sz="4" w:space="0" w:color="000000"/>
            </w:tcBorders>
            <w:tcMar>
              <w:left w:w="0" w:type="dxa"/>
              <w:right w:w="0" w:type="dxa"/>
            </w:tcMar>
          </w:tcPr>
          <w:tbl>
            <w:tblPr>
              <w:tblW w:w="0" w:type="auto"/>
              <w:tblInd w:w="37" w:type="dxa"/>
              <w:tblLayout w:type="fixed"/>
              <w:tblLook w:val="04A0" w:firstRow="1" w:lastRow="0" w:firstColumn="1" w:lastColumn="0" w:noHBand="0" w:noVBand="1"/>
            </w:tblPr>
            <w:tblGrid>
              <w:gridCol w:w="400"/>
              <w:gridCol w:w="5160"/>
            </w:tblGrid>
            <w:tr w:rsidR="00B3118B">
              <w:trPr>
                <w:trHeight w:hRule="exact" w:val="538"/>
              </w:trPr>
              <w:tc>
                <w:tcPr>
                  <w:tcW w:w="400" w:type="dxa"/>
                  <w:tcMar>
                    <w:left w:w="0" w:type="dxa"/>
                    <w:right w:w="0" w:type="dxa"/>
                  </w:tcMar>
                </w:tcPr>
                <w:p w:rsidR="00B3118B" w:rsidRDefault="001E6C31">
                  <w:pPr>
                    <w:autoSpaceDE w:val="0"/>
                    <w:autoSpaceDN w:val="0"/>
                    <w:spacing w:before="10" w:after="0" w:line="245" w:lineRule="auto"/>
                    <w:ind w:left="68" w:right="144"/>
                  </w:pPr>
                  <w:r>
                    <w:rPr>
                      <w:rFonts w:ascii="Symbol" w:eastAsia="Symbol" w:hAnsi="Symbol"/>
                      <w:color w:val="000000"/>
                    </w:rPr>
                    <w:t></w:t>
                  </w:r>
                  <w:r>
                    <w:br/>
                  </w:r>
                  <w:r>
                    <w:rPr>
                      <w:rFonts w:ascii="Symbol" w:eastAsia="Symbol" w:hAnsi="Symbol"/>
                      <w:color w:val="000000"/>
                    </w:rPr>
                    <w:t></w:t>
                  </w:r>
                </w:p>
              </w:tc>
              <w:tc>
                <w:tcPr>
                  <w:tcW w:w="5160" w:type="dxa"/>
                  <w:tcMar>
                    <w:left w:w="0" w:type="dxa"/>
                    <w:right w:w="0" w:type="dxa"/>
                  </w:tcMar>
                </w:tcPr>
                <w:p w:rsidR="00B3118B" w:rsidRDefault="001E6C31">
                  <w:pPr>
                    <w:autoSpaceDE w:val="0"/>
                    <w:autoSpaceDN w:val="0"/>
                    <w:spacing w:before="38" w:after="0" w:line="266" w:lineRule="exact"/>
                    <w:ind w:left="234" w:right="1584"/>
                  </w:pPr>
                  <w:r>
                    <w:rPr>
                      <w:rFonts w:ascii="Arial" w:eastAsia="Arial" w:hAnsi="Arial"/>
                      <w:color w:val="000000"/>
                    </w:rPr>
                    <w:t xml:space="preserve">Exclusions and disqualifications Deductibles </w:t>
                  </w:r>
                </w:p>
              </w:tc>
            </w:tr>
          </w:tbl>
          <w:p w:rsidR="00B3118B" w:rsidRDefault="00B3118B">
            <w:pPr>
              <w:autoSpaceDE w:val="0"/>
              <w:autoSpaceDN w:val="0"/>
              <w:spacing w:after="0" w:line="14" w:lineRule="exact"/>
            </w:pPr>
          </w:p>
        </w:tc>
        <w:tc>
          <w:tcPr>
            <w:tcW w:w="212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r>
      <w:tr w:rsidR="00B3118B">
        <w:trPr>
          <w:trHeight w:hRule="exact" w:val="1498"/>
        </w:trPr>
        <w:tc>
          <w:tcPr>
            <w:tcW w:w="734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0" w:lineRule="exact"/>
            </w:pPr>
          </w:p>
          <w:tbl>
            <w:tblPr>
              <w:tblW w:w="0" w:type="auto"/>
              <w:tblInd w:w="73" w:type="dxa"/>
              <w:tblLayout w:type="fixed"/>
              <w:tblLook w:val="04A0" w:firstRow="1" w:lastRow="0" w:firstColumn="1" w:lastColumn="0" w:noHBand="0" w:noVBand="1"/>
            </w:tblPr>
            <w:tblGrid>
              <w:gridCol w:w="7192"/>
            </w:tblGrid>
            <w:tr w:rsidR="00B3118B">
              <w:trPr>
                <w:trHeight w:hRule="exact" w:val="260"/>
              </w:trPr>
              <w:tc>
                <w:tcPr>
                  <w:tcW w:w="719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2" w:lineRule="exact"/>
                    <w:jc w:val="center"/>
                  </w:pPr>
                  <w:r>
                    <w:rPr>
                      <w:rFonts w:ascii="Arial" w:eastAsia="Arial" w:hAnsi="Arial"/>
                      <w:color w:val="000000"/>
                    </w:rPr>
                    <w:t xml:space="preserve">Modalities for triggering guarantees </w:t>
                  </w:r>
                </w:p>
              </w:tc>
            </w:tr>
          </w:tbl>
          <w:p w:rsidR="00B3118B" w:rsidRDefault="001E6C31">
            <w:pPr>
              <w:autoSpaceDE w:val="0"/>
              <w:autoSpaceDN w:val="0"/>
              <w:spacing w:before="102" w:after="0" w:line="254" w:lineRule="exact"/>
              <w:ind w:left="106" w:right="3600"/>
            </w:pPr>
            <w:r>
              <w:rPr>
                <w:rFonts w:ascii="Arial" w:eastAsia="Arial" w:hAnsi="Arial"/>
                <w:color w:val="000000"/>
              </w:rPr>
              <w:t xml:space="preserve">Number of documents in claims 9ile; </w:t>
            </w:r>
            <w:r>
              <w:br/>
            </w:r>
            <w:r>
              <w:rPr>
                <w:rFonts w:ascii="Arial" w:eastAsia="Arial" w:hAnsi="Arial"/>
                <w:color w:val="000000"/>
              </w:rPr>
              <w:t xml:space="preserve">Processing deadline </w:t>
            </w:r>
            <w:r>
              <w:br/>
            </w:r>
            <w:r>
              <w:rPr>
                <w:rFonts w:ascii="Arial" w:eastAsia="Arial" w:hAnsi="Arial"/>
                <w:color w:val="000000"/>
              </w:rPr>
              <w:t xml:space="preserve">Payment modalities </w:t>
            </w:r>
            <w:r>
              <w:br/>
            </w:r>
            <w:r>
              <w:rPr>
                <w:rFonts w:ascii="Arial" w:eastAsia="Arial" w:hAnsi="Arial"/>
                <w:color w:val="000000"/>
              </w:rPr>
              <w:t xml:space="preserve">Other settlement facilities </w:t>
            </w:r>
          </w:p>
        </w:tc>
        <w:tc>
          <w:tcPr>
            <w:tcW w:w="212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0" w:lineRule="exact"/>
            </w:pPr>
          </w:p>
          <w:tbl>
            <w:tblPr>
              <w:tblW w:w="0" w:type="auto"/>
              <w:tblInd w:w="70" w:type="dxa"/>
              <w:tblLayout w:type="fixed"/>
              <w:tblLook w:val="04A0" w:firstRow="1" w:lastRow="0" w:firstColumn="1" w:lastColumn="0" w:noHBand="0" w:noVBand="1"/>
            </w:tblPr>
            <w:tblGrid>
              <w:gridCol w:w="1978"/>
            </w:tblGrid>
            <w:tr w:rsidR="00B3118B">
              <w:trPr>
                <w:trHeight w:hRule="exact" w:val="240"/>
              </w:trPr>
              <w:tc>
                <w:tcPr>
                  <w:tcW w:w="197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2" w:lineRule="exact"/>
                    <w:jc w:val="center"/>
                  </w:pPr>
                  <w:r>
                    <w:rPr>
                      <w:rFonts w:ascii="Arial" w:eastAsia="Arial" w:hAnsi="Arial"/>
                      <w:color w:val="000000"/>
                    </w:rPr>
                    <w:t>[8-12]</w:t>
                  </w:r>
                </w:p>
              </w:tc>
            </w:tr>
          </w:tbl>
          <w:p w:rsidR="00B3118B" w:rsidRDefault="00B3118B">
            <w:pPr>
              <w:autoSpaceDE w:val="0"/>
              <w:autoSpaceDN w:val="0"/>
              <w:spacing w:after="0" w:line="14" w:lineRule="exact"/>
            </w:pPr>
          </w:p>
        </w:tc>
      </w:tr>
      <w:tr w:rsidR="00B3118B">
        <w:trPr>
          <w:trHeight w:hRule="exact" w:val="1804"/>
        </w:trPr>
        <w:tc>
          <w:tcPr>
            <w:tcW w:w="734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0" w:lineRule="exact"/>
            </w:pPr>
          </w:p>
          <w:tbl>
            <w:tblPr>
              <w:tblW w:w="0" w:type="auto"/>
              <w:tblInd w:w="73" w:type="dxa"/>
              <w:tblLayout w:type="fixed"/>
              <w:tblLook w:val="04A0" w:firstRow="1" w:lastRow="0" w:firstColumn="1" w:lastColumn="0" w:noHBand="0" w:noVBand="1"/>
            </w:tblPr>
            <w:tblGrid>
              <w:gridCol w:w="7192"/>
            </w:tblGrid>
            <w:tr w:rsidR="00B3118B">
              <w:trPr>
                <w:trHeight w:hRule="exact" w:val="262"/>
              </w:trPr>
              <w:tc>
                <w:tcPr>
                  <w:tcW w:w="719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jc w:val="center"/>
                  </w:pPr>
                  <w:r>
                    <w:rPr>
                      <w:rFonts w:ascii="Arial" w:eastAsia="Arial" w:hAnsi="Arial"/>
                      <w:color w:val="000000"/>
                    </w:rPr>
                    <w:t>Coverage of regulated commitments</w:t>
                  </w:r>
                </w:p>
              </w:tc>
            </w:tr>
          </w:tbl>
          <w:p w:rsidR="00B3118B" w:rsidRDefault="001E6C31">
            <w:pPr>
              <w:tabs>
                <w:tab w:val="left" w:pos="672"/>
              </w:tabs>
              <w:autoSpaceDE w:val="0"/>
              <w:autoSpaceDN w:val="0"/>
              <w:spacing w:before="50" w:after="0" w:line="302" w:lineRule="exact"/>
              <w:ind w:left="106"/>
            </w:pPr>
            <w:r>
              <w:rPr>
                <w:rFonts w:ascii="Symbol" w:eastAsia="Symbol" w:hAnsi="Symbol"/>
                <w:color w:val="000000"/>
              </w:rPr>
              <w:t></w:t>
            </w:r>
            <w:r>
              <w:tab/>
            </w:r>
            <w:r>
              <w:rPr>
                <w:rFonts w:ascii="Arial" w:eastAsia="Arial" w:hAnsi="Arial"/>
                <w:color w:val="000000"/>
              </w:rPr>
              <w:t xml:space="preserve">Cer&gt;110 </w:t>
            </w:r>
          </w:p>
          <w:p w:rsidR="00B3118B" w:rsidRDefault="001E6C31">
            <w:pPr>
              <w:tabs>
                <w:tab w:val="left" w:pos="672"/>
              </w:tabs>
              <w:autoSpaceDE w:val="0"/>
              <w:autoSpaceDN w:val="0"/>
              <w:spacing w:after="0" w:line="270" w:lineRule="exact"/>
              <w:ind w:left="106"/>
            </w:pPr>
            <w:r>
              <w:rPr>
                <w:rFonts w:ascii="Symbol" w:eastAsia="Symbol" w:hAnsi="Symbol"/>
                <w:color w:val="000000"/>
              </w:rPr>
              <w:t></w:t>
            </w:r>
            <w:r>
              <w:tab/>
            </w:r>
            <w:r>
              <w:rPr>
                <w:rFonts w:ascii="Arial" w:eastAsia="Arial" w:hAnsi="Arial"/>
                <w:color w:val="000000"/>
              </w:rPr>
              <w:t xml:space="preserve">100=&lt;Cer=&lt;110 </w:t>
            </w:r>
          </w:p>
          <w:p w:rsidR="00B3118B" w:rsidRDefault="001E6C31">
            <w:pPr>
              <w:tabs>
                <w:tab w:val="left" w:pos="672"/>
              </w:tabs>
              <w:autoSpaceDE w:val="0"/>
              <w:autoSpaceDN w:val="0"/>
              <w:spacing w:after="0" w:line="270" w:lineRule="exact"/>
              <w:ind w:left="106"/>
            </w:pPr>
            <w:r>
              <w:rPr>
                <w:rFonts w:ascii="Symbol" w:eastAsia="Symbol" w:hAnsi="Symbol"/>
                <w:color w:val="000000"/>
              </w:rPr>
              <w:t></w:t>
            </w:r>
            <w:r>
              <w:tab/>
            </w:r>
            <w:r>
              <w:rPr>
                <w:rFonts w:ascii="Arial" w:eastAsia="Arial" w:hAnsi="Arial"/>
                <w:color w:val="000000"/>
              </w:rPr>
              <w:t xml:space="preserve">90=&lt;Cer&lt;100 </w:t>
            </w:r>
          </w:p>
          <w:p w:rsidR="00B3118B" w:rsidRDefault="001E6C31">
            <w:pPr>
              <w:tabs>
                <w:tab w:val="left" w:pos="672"/>
              </w:tabs>
              <w:autoSpaceDE w:val="0"/>
              <w:autoSpaceDN w:val="0"/>
              <w:spacing w:after="0" w:line="270" w:lineRule="exact"/>
              <w:ind w:left="106"/>
            </w:pPr>
            <w:r>
              <w:rPr>
                <w:rFonts w:ascii="Symbol" w:eastAsia="Symbol" w:hAnsi="Symbol"/>
                <w:color w:val="000000"/>
              </w:rPr>
              <w:t></w:t>
            </w:r>
            <w:r>
              <w:tab/>
            </w:r>
            <w:r>
              <w:rPr>
                <w:rFonts w:ascii="Arial" w:eastAsia="Arial" w:hAnsi="Arial"/>
                <w:color w:val="000000"/>
              </w:rPr>
              <w:t xml:space="preserve">Cer&lt;90 </w:t>
            </w:r>
          </w:p>
          <w:p w:rsidR="00B3118B" w:rsidRDefault="001E6C31">
            <w:pPr>
              <w:autoSpaceDE w:val="0"/>
              <w:autoSpaceDN w:val="0"/>
              <w:spacing w:after="0" w:line="302" w:lineRule="exact"/>
              <w:ind w:left="106"/>
            </w:pPr>
            <w:r>
              <w:rPr>
                <w:rFonts w:ascii="Arial" w:eastAsia="Arial" w:hAnsi="Arial"/>
                <w:color w:val="000000"/>
              </w:rPr>
              <w:t>Cer= rate of coverage of regulated commitments (see statement C4)</w:t>
            </w:r>
          </w:p>
        </w:tc>
        <w:tc>
          <w:tcPr>
            <w:tcW w:w="212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0" w:lineRule="exact"/>
            </w:pPr>
          </w:p>
          <w:tbl>
            <w:tblPr>
              <w:tblW w:w="0" w:type="auto"/>
              <w:tblInd w:w="70" w:type="dxa"/>
              <w:tblLayout w:type="fixed"/>
              <w:tblLook w:val="04A0" w:firstRow="1" w:lastRow="0" w:firstColumn="1" w:lastColumn="0" w:noHBand="0" w:noVBand="1"/>
            </w:tblPr>
            <w:tblGrid>
              <w:gridCol w:w="1978"/>
            </w:tblGrid>
            <w:tr w:rsidR="00B3118B">
              <w:trPr>
                <w:trHeight w:hRule="exact" w:val="242"/>
              </w:trPr>
              <w:tc>
                <w:tcPr>
                  <w:tcW w:w="197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jc w:val="center"/>
                  </w:pPr>
                  <w:r>
                    <w:rPr>
                      <w:rFonts w:ascii="Arial" w:eastAsia="Arial" w:hAnsi="Arial"/>
                      <w:color w:val="000000"/>
                    </w:rPr>
                    <w:t>[15-25]</w:t>
                  </w:r>
                </w:p>
              </w:tc>
            </w:tr>
          </w:tbl>
          <w:p w:rsidR="00B3118B" w:rsidRDefault="00B3118B">
            <w:pPr>
              <w:autoSpaceDE w:val="0"/>
              <w:autoSpaceDN w:val="0"/>
              <w:spacing w:after="0" w:line="14" w:lineRule="exact"/>
            </w:pPr>
          </w:p>
        </w:tc>
      </w:tr>
      <w:tr w:rsidR="00B3118B">
        <w:trPr>
          <w:trHeight w:hRule="exact" w:val="2062"/>
        </w:trPr>
        <w:tc>
          <w:tcPr>
            <w:tcW w:w="734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0" w:lineRule="exact"/>
            </w:pPr>
          </w:p>
          <w:tbl>
            <w:tblPr>
              <w:tblW w:w="0" w:type="auto"/>
              <w:tblInd w:w="73" w:type="dxa"/>
              <w:tblLayout w:type="fixed"/>
              <w:tblLook w:val="04A0" w:firstRow="1" w:lastRow="0" w:firstColumn="1" w:lastColumn="0" w:noHBand="0" w:noVBand="1"/>
            </w:tblPr>
            <w:tblGrid>
              <w:gridCol w:w="7192"/>
            </w:tblGrid>
            <w:tr w:rsidR="00B3118B">
              <w:trPr>
                <w:trHeight w:hRule="exact" w:val="262"/>
              </w:trPr>
              <w:tc>
                <w:tcPr>
                  <w:tcW w:w="7192" w:type="dxa"/>
                  <w:tcBorders>
                    <w:top w:val="single" w:sz="3"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02" w:lineRule="exact"/>
                    <w:jc w:val="center"/>
                  </w:pPr>
                  <w:r>
                    <w:rPr>
                      <w:rFonts w:ascii="Arial" w:eastAsia="Arial" w:hAnsi="Arial"/>
                      <w:color w:val="000000"/>
                    </w:rPr>
                    <w:t>Coverage of Solvency margin</w:t>
                  </w:r>
                </w:p>
              </w:tc>
            </w:tr>
          </w:tbl>
          <w:p w:rsidR="00B3118B" w:rsidRDefault="001E6C31">
            <w:pPr>
              <w:tabs>
                <w:tab w:val="left" w:pos="672"/>
              </w:tabs>
              <w:autoSpaceDE w:val="0"/>
              <w:autoSpaceDN w:val="0"/>
              <w:spacing w:before="48" w:after="0" w:line="304" w:lineRule="exact"/>
              <w:ind w:left="106"/>
            </w:pPr>
            <w:r>
              <w:rPr>
                <w:rFonts w:ascii="Symbol" w:eastAsia="Symbol" w:hAnsi="Symbol"/>
                <w:color w:val="000000"/>
              </w:rPr>
              <w:t></w:t>
            </w:r>
            <w:r>
              <w:tab/>
            </w:r>
            <w:r>
              <w:rPr>
                <w:rFonts w:ascii="Arial" w:eastAsia="Arial" w:hAnsi="Arial"/>
                <w:color w:val="000000"/>
              </w:rPr>
              <w:t xml:space="preserve">Cms&gt;110 </w:t>
            </w:r>
          </w:p>
          <w:p w:rsidR="00B3118B" w:rsidRDefault="001E6C31">
            <w:pPr>
              <w:tabs>
                <w:tab w:val="left" w:pos="672"/>
              </w:tabs>
              <w:autoSpaceDE w:val="0"/>
              <w:autoSpaceDN w:val="0"/>
              <w:spacing w:after="0" w:line="270" w:lineRule="exact"/>
              <w:ind w:left="106"/>
            </w:pPr>
            <w:r>
              <w:rPr>
                <w:rFonts w:ascii="Symbol" w:eastAsia="Symbol" w:hAnsi="Symbol"/>
                <w:color w:val="000000"/>
              </w:rPr>
              <w:t></w:t>
            </w:r>
            <w:r>
              <w:tab/>
            </w:r>
            <w:r>
              <w:rPr>
                <w:rFonts w:ascii="Arial" w:eastAsia="Arial" w:hAnsi="Arial"/>
                <w:color w:val="000000"/>
              </w:rPr>
              <w:t xml:space="preserve">100=&lt;Cms=&lt;110 </w:t>
            </w:r>
          </w:p>
          <w:p w:rsidR="00B3118B" w:rsidRDefault="001E6C31">
            <w:pPr>
              <w:tabs>
                <w:tab w:val="left" w:pos="672"/>
              </w:tabs>
              <w:autoSpaceDE w:val="0"/>
              <w:autoSpaceDN w:val="0"/>
              <w:spacing w:after="0" w:line="270" w:lineRule="exact"/>
              <w:ind w:left="106"/>
            </w:pPr>
            <w:r>
              <w:rPr>
                <w:rFonts w:ascii="Symbol" w:eastAsia="Symbol" w:hAnsi="Symbol"/>
                <w:color w:val="000000"/>
              </w:rPr>
              <w:t></w:t>
            </w:r>
            <w:r>
              <w:tab/>
            </w:r>
            <w:r>
              <w:rPr>
                <w:rFonts w:ascii="Arial" w:eastAsia="Arial" w:hAnsi="Arial"/>
                <w:color w:val="000000"/>
              </w:rPr>
              <w:t xml:space="preserve">90=&lt;Cms&lt;100 </w:t>
            </w:r>
          </w:p>
          <w:p w:rsidR="00B3118B" w:rsidRDefault="001E6C31">
            <w:pPr>
              <w:tabs>
                <w:tab w:val="left" w:pos="672"/>
              </w:tabs>
              <w:autoSpaceDE w:val="0"/>
              <w:autoSpaceDN w:val="0"/>
              <w:spacing w:after="0" w:line="270" w:lineRule="exact"/>
              <w:ind w:left="106"/>
            </w:pPr>
            <w:r>
              <w:rPr>
                <w:rFonts w:ascii="Symbol" w:eastAsia="Symbol" w:hAnsi="Symbol"/>
                <w:color w:val="000000"/>
              </w:rPr>
              <w:t></w:t>
            </w:r>
            <w:r>
              <w:tab/>
            </w:r>
            <w:r>
              <w:rPr>
                <w:rFonts w:ascii="Arial" w:eastAsia="Arial" w:hAnsi="Arial"/>
                <w:color w:val="000000"/>
              </w:rPr>
              <w:t xml:space="preserve">Cms&lt;90 </w:t>
            </w:r>
          </w:p>
          <w:p w:rsidR="00B3118B" w:rsidRDefault="001E6C31">
            <w:pPr>
              <w:autoSpaceDE w:val="0"/>
              <w:autoSpaceDN w:val="0"/>
              <w:spacing w:after="0" w:line="304" w:lineRule="exact"/>
              <w:ind w:left="106"/>
            </w:pPr>
            <w:r>
              <w:rPr>
                <w:rFonts w:ascii="Arial" w:eastAsia="Arial" w:hAnsi="Arial"/>
                <w:color w:val="000000"/>
              </w:rPr>
              <w:t>Cms= rate of coverage of the solvency margin</w:t>
            </w:r>
          </w:p>
          <w:p w:rsidR="00B3118B" w:rsidRDefault="001E6C31">
            <w:pPr>
              <w:autoSpaceDE w:val="0"/>
              <w:autoSpaceDN w:val="0"/>
              <w:spacing w:after="0" w:line="302" w:lineRule="exact"/>
              <w:ind w:left="106"/>
            </w:pPr>
            <w:r>
              <w:rPr>
                <w:rFonts w:ascii="Arial" w:eastAsia="Arial" w:hAnsi="Arial"/>
                <w:color w:val="000000"/>
              </w:rPr>
              <w:t>(see satement C11)</w:t>
            </w:r>
          </w:p>
        </w:tc>
        <w:tc>
          <w:tcPr>
            <w:tcW w:w="212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0" w:lineRule="exact"/>
            </w:pPr>
          </w:p>
          <w:tbl>
            <w:tblPr>
              <w:tblW w:w="0" w:type="auto"/>
              <w:tblInd w:w="70" w:type="dxa"/>
              <w:tblLayout w:type="fixed"/>
              <w:tblLook w:val="04A0" w:firstRow="1" w:lastRow="0" w:firstColumn="1" w:lastColumn="0" w:noHBand="0" w:noVBand="1"/>
            </w:tblPr>
            <w:tblGrid>
              <w:gridCol w:w="1978"/>
            </w:tblGrid>
            <w:tr w:rsidR="00B3118B">
              <w:trPr>
                <w:trHeight w:hRule="exact" w:val="242"/>
              </w:trPr>
              <w:tc>
                <w:tcPr>
                  <w:tcW w:w="1978" w:type="dxa"/>
                  <w:tcBorders>
                    <w:top w:val="single" w:sz="3"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02" w:lineRule="exact"/>
                    <w:jc w:val="center"/>
                  </w:pPr>
                  <w:r>
                    <w:rPr>
                      <w:rFonts w:ascii="Arial" w:eastAsia="Arial" w:hAnsi="Arial"/>
                      <w:color w:val="000000"/>
                    </w:rPr>
                    <w:t>[10-20]</w:t>
                  </w:r>
                </w:p>
              </w:tc>
            </w:tr>
          </w:tbl>
          <w:p w:rsidR="00B3118B" w:rsidRDefault="00B3118B">
            <w:pPr>
              <w:autoSpaceDE w:val="0"/>
              <w:autoSpaceDN w:val="0"/>
              <w:spacing w:after="0" w:line="14" w:lineRule="exact"/>
            </w:pPr>
          </w:p>
        </w:tc>
      </w:tr>
      <w:tr w:rsidR="00B3118B">
        <w:trPr>
          <w:trHeight w:hRule="exact" w:val="2508"/>
        </w:trPr>
        <w:tc>
          <w:tcPr>
            <w:tcW w:w="7340" w:type="dxa"/>
            <w:tcBorders>
              <w:top w:val="single" w:sz="4" w:space="0" w:color="000000"/>
              <w:left w:val="single" w:sz="3" w:space="0" w:color="000000"/>
              <w:bottom w:val="single" w:sz="3" w:space="0" w:color="000000"/>
              <w:right w:val="single" w:sz="4" w:space="0" w:color="000000"/>
            </w:tcBorders>
            <w:tcMar>
              <w:left w:w="0" w:type="dxa"/>
              <w:right w:w="0" w:type="dxa"/>
            </w:tcMar>
          </w:tcPr>
          <w:p w:rsidR="00B3118B" w:rsidRDefault="00B3118B">
            <w:pPr>
              <w:autoSpaceDE w:val="0"/>
              <w:autoSpaceDN w:val="0"/>
              <w:spacing w:after="0" w:line="100" w:lineRule="exact"/>
            </w:pPr>
          </w:p>
          <w:tbl>
            <w:tblPr>
              <w:tblW w:w="0" w:type="auto"/>
              <w:tblInd w:w="73" w:type="dxa"/>
              <w:tblLayout w:type="fixed"/>
              <w:tblLook w:val="04A0" w:firstRow="1" w:lastRow="0" w:firstColumn="1" w:lastColumn="0" w:noHBand="0" w:noVBand="1"/>
            </w:tblPr>
            <w:tblGrid>
              <w:gridCol w:w="7192"/>
            </w:tblGrid>
            <w:tr w:rsidR="00B3118B">
              <w:trPr>
                <w:trHeight w:hRule="exact" w:val="514"/>
              </w:trPr>
              <w:tc>
                <w:tcPr>
                  <w:tcW w:w="719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50" w:after="0" w:line="252" w:lineRule="exact"/>
                    <w:ind w:left="288" w:right="288"/>
                    <w:jc w:val="center"/>
                  </w:pPr>
                  <w:r>
                    <w:rPr>
                      <w:rFonts w:ascii="Arial" w:eastAsia="Arial" w:hAnsi="Arial"/>
                      <w:color w:val="000000"/>
                    </w:rPr>
                    <w:t>Rhythm of settlement of claims during the past five years or for the duration of existence of companies less than 5 years of age</w:t>
                  </w:r>
                </w:p>
              </w:tc>
            </w:tr>
          </w:tbl>
          <w:p w:rsidR="00B3118B" w:rsidRDefault="001E6C31">
            <w:pPr>
              <w:autoSpaceDE w:val="0"/>
              <w:autoSpaceDN w:val="0"/>
              <w:spacing w:before="106" w:after="0" w:line="252" w:lineRule="exact"/>
              <w:ind w:left="106" w:right="288"/>
            </w:pPr>
            <w:r>
              <w:rPr>
                <w:rFonts w:ascii="Arial" w:eastAsia="Arial" w:hAnsi="Arial"/>
                <w:color w:val="000000"/>
              </w:rPr>
              <w:t xml:space="preserve">Ni=(CRSi/CRS) *Nmax </w:t>
            </w:r>
            <w:r>
              <w:br/>
            </w:r>
            <w:r>
              <w:rPr>
                <w:rFonts w:ascii="Arial" w:eastAsia="Arial" w:hAnsi="Arial"/>
                <w:color w:val="000000"/>
              </w:rPr>
              <w:t xml:space="preserve">CRS= average of rhythm of settlement of the highest claim during the period </w:t>
            </w:r>
            <w:r>
              <w:br/>
            </w:r>
            <w:r>
              <w:rPr>
                <w:rFonts w:ascii="Arial" w:eastAsia="Arial" w:hAnsi="Arial"/>
                <w:color w:val="000000"/>
              </w:rPr>
              <w:t xml:space="preserve">Nmax=Score of the column </w:t>
            </w:r>
            <w:r>
              <w:br/>
            </w:r>
            <w:r>
              <w:rPr>
                <w:rFonts w:ascii="Arial" w:eastAsia="Arial" w:hAnsi="Arial"/>
                <w:color w:val="000000"/>
              </w:rPr>
              <w:t xml:space="preserve">CRSi= average of rhythm of settlement of claims of bidder i </w:t>
            </w:r>
            <w:r>
              <w:br/>
            </w:r>
            <w:r>
              <w:rPr>
                <w:rFonts w:ascii="Arial" w:eastAsia="Arial" w:hAnsi="Arial"/>
                <w:color w:val="000000"/>
              </w:rPr>
              <w:t xml:space="preserve">Ni= Score of service provider i </w:t>
            </w:r>
            <w:r>
              <w:br/>
            </w:r>
            <w:r>
              <w:rPr>
                <w:rFonts w:ascii="Arial" w:eastAsia="Arial" w:hAnsi="Arial"/>
                <w:color w:val="000000"/>
              </w:rPr>
              <w:t>(See statement C10.b table D)</w:t>
            </w:r>
          </w:p>
        </w:tc>
        <w:tc>
          <w:tcPr>
            <w:tcW w:w="212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B3118B">
            <w:pPr>
              <w:autoSpaceDE w:val="0"/>
              <w:autoSpaceDN w:val="0"/>
              <w:spacing w:after="0" w:line="100" w:lineRule="exact"/>
            </w:pPr>
          </w:p>
          <w:tbl>
            <w:tblPr>
              <w:tblW w:w="0" w:type="auto"/>
              <w:tblInd w:w="70" w:type="dxa"/>
              <w:tblLayout w:type="fixed"/>
              <w:tblLook w:val="04A0" w:firstRow="1" w:lastRow="0" w:firstColumn="1" w:lastColumn="0" w:noHBand="0" w:noVBand="1"/>
            </w:tblPr>
            <w:tblGrid>
              <w:gridCol w:w="1978"/>
            </w:tblGrid>
            <w:tr w:rsidR="00B3118B">
              <w:trPr>
                <w:trHeight w:hRule="exact" w:val="240"/>
              </w:trPr>
              <w:tc>
                <w:tcPr>
                  <w:tcW w:w="197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2" w:lineRule="exact"/>
                    <w:jc w:val="center"/>
                  </w:pPr>
                  <w:r>
                    <w:rPr>
                      <w:rFonts w:ascii="Arial" w:eastAsia="Arial" w:hAnsi="Arial"/>
                      <w:color w:val="000000"/>
                    </w:rPr>
                    <w:t>[10-20]</w:t>
                  </w:r>
                </w:p>
              </w:tc>
            </w:tr>
          </w:tbl>
          <w:p w:rsidR="00B3118B" w:rsidRDefault="00B3118B">
            <w:pPr>
              <w:autoSpaceDE w:val="0"/>
              <w:autoSpaceDN w:val="0"/>
              <w:spacing w:after="0" w:line="14" w:lineRule="exact"/>
            </w:pPr>
          </w:p>
        </w:tc>
      </w:tr>
      <w:tr w:rsidR="00B3118B">
        <w:trPr>
          <w:trHeight w:hRule="exact" w:val="1016"/>
        </w:trPr>
        <w:tc>
          <w:tcPr>
            <w:tcW w:w="7340" w:type="dxa"/>
            <w:tcBorders>
              <w:top w:val="single" w:sz="3" w:space="0" w:color="000000"/>
              <w:left w:val="single" w:sz="3"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2" w:lineRule="exact"/>
            </w:pPr>
          </w:p>
          <w:tbl>
            <w:tblPr>
              <w:tblW w:w="0" w:type="auto"/>
              <w:tblInd w:w="73" w:type="dxa"/>
              <w:tblLayout w:type="fixed"/>
              <w:tblLook w:val="04A0" w:firstRow="1" w:lastRow="0" w:firstColumn="1" w:lastColumn="0" w:noHBand="0" w:noVBand="1"/>
            </w:tblPr>
            <w:tblGrid>
              <w:gridCol w:w="7192"/>
            </w:tblGrid>
            <w:tr w:rsidR="00B3118B">
              <w:trPr>
                <w:trHeight w:hRule="exact" w:val="260"/>
              </w:trPr>
              <w:tc>
                <w:tcPr>
                  <w:tcW w:w="719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jc w:val="center"/>
                  </w:pPr>
                  <w:r>
                    <w:rPr>
                      <w:rFonts w:ascii="Arial" w:eastAsia="Arial" w:hAnsi="Arial"/>
                      <w:color w:val="000000"/>
                    </w:rPr>
                    <w:t>Coverage of re-insurance in the branch under consideration</w:t>
                  </w:r>
                </w:p>
              </w:tc>
            </w:tr>
          </w:tbl>
          <w:p w:rsidR="00B3118B" w:rsidRDefault="00B3118B">
            <w:pPr>
              <w:autoSpaceDE w:val="0"/>
              <w:autoSpaceDN w:val="0"/>
              <w:spacing w:after="0" w:line="26" w:lineRule="exact"/>
            </w:pPr>
          </w:p>
          <w:tbl>
            <w:tblPr>
              <w:tblW w:w="0" w:type="auto"/>
              <w:tblInd w:w="37" w:type="dxa"/>
              <w:tblLayout w:type="fixed"/>
              <w:tblLook w:val="04A0" w:firstRow="1" w:lastRow="0" w:firstColumn="1" w:lastColumn="0" w:noHBand="0" w:noVBand="1"/>
            </w:tblPr>
            <w:tblGrid>
              <w:gridCol w:w="400"/>
              <w:gridCol w:w="4700"/>
            </w:tblGrid>
            <w:tr w:rsidR="00B3118B">
              <w:trPr>
                <w:trHeight w:hRule="exact" w:val="588"/>
              </w:trPr>
              <w:tc>
                <w:tcPr>
                  <w:tcW w:w="400" w:type="dxa"/>
                  <w:tcMar>
                    <w:left w:w="0" w:type="dxa"/>
                    <w:right w:w="0" w:type="dxa"/>
                  </w:tcMar>
                </w:tcPr>
                <w:p w:rsidR="00B3118B" w:rsidRDefault="001E6C31">
                  <w:pPr>
                    <w:autoSpaceDE w:val="0"/>
                    <w:autoSpaceDN w:val="0"/>
                    <w:spacing w:before="60" w:after="0" w:line="245" w:lineRule="auto"/>
                    <w:ind w:left="68" w:right="144"/>
                  </w:pPr>
                  <w:r>
                    <w:rPr>
                      <w:rFonts w:ascii="Symbol" w:eastAsia="Symbol" w:hAnsi="Symbol"/>
                      <w:color w:val="000000"/>
                    </w:rPr>
                    <w:t></w:t>
                  </w:r>
                  <w:r>
                    <w:br/>
                  </w:r>
                  <w:r>
                    <w:rPr>
                      <w:rFonts w:ascii="Symbol" w:eastAsia="Symbol" w:hAnsi="Symbol"/>
                      <w:color w:val="000000"/>
                    </w:rPr>
                    <w:t></w:t>
                  </w:r>
                </w:p>
              </w:tc>
              <w:tc>
                <w:tcPr>
                  <w:tcW w:w="4700" w:type="dxa"/>
                  <w:tcMar>
                    <w:left w:w="0" w:type="dxa"/>
                    <w:right w:w="0" w:type="dxa"/>
                  </w:tcMar>
                </w:tcPr>
                <w:p w:rsidR="00B3118B" w:rsidRDefault="001E6C31">
                  <w:pPr>
                    <w:autoSpaceDE w:val="0"/>
                    <w:autoSpaceDN w:val="0"/>
                    <w:spacing w:before="76" w:after="0" w:line="266" w:lineRule="exact"/>
                    <w:ind w:left="234" w:right="2160"/>
                  </w:pPr>
                  <w:r>
                    <w:rPr>
                      <w:rFonts w:ascii="Arial" w:eastAsia="Arial" w:hAnsi="Arial"/>
                      <w:color w:val="000000"/>
                    </w:rPr>
                    <w:t xml:space="preserve">Currently valid treaties </w:t>
                  </w:r>
                  <w:r>
                    <w:br/>
                  </w:r>
                  <w:r>
                    <w:rPr>
                      <w:rFonts w:ascii="Arial" w:eastAsia="Arial" w:hAnsi="Arial"/>
                      <w:color w:val="000000"/>
                    </w:rPr>
                    <w:t xml:space="preserve">Capacity of treaty </w:t>
                  </w:r>
                </w:p>
              </w:tc>
            </w:tr>
          </w:tbl>
          <w:p w:rsidR="00B3118B" w:rsidRDefault="00B3118B">
            <w:pPr>
              <w:autoSpaceDE w:val="0"/>
              <w:autoSpaceDN w:val="0"/>
              <w:spacing w:after="0" w:line="14" w:lineRule="exact"/>
            </w:pPr>
          </w:p>
          <w:p w:rsidR="00B3118B" w:rsidRDefault="00B3118B">
            <w:pPr>
              <w:autoSpaceDE w:val="0"/>
              <w:autoSpaceDN w:val="0"/>
              <w:spacing w:after="0" w:line="14" w:lineRule="exact"/>
            </w:pPr>
          </w:p>
        </w:tc>
        <w:tc>
          <w:tcPr>
            <w:tcW w:w="212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2" w:lineRule="exact"/>
            </w:pPr>
          </w:p>
          <w:tbl>
            <w:tblPr>
              <w:tblW w:w="0" w:type="auto"/>
              <w:tblInd w:w="70" w:type="dxa"/>
              <w:tblLayout w:type="fixed"/>
              <w:tblLook w:val="04A0" w:firstRow="1" w:lastRow="0" w:firstColumn="1" w:lastColumn="0" w:noHBand="0" w:noVBand="1"/>
            </w:tblPr>
            <w:tblGrid>
              <w:gridCol w:w="1978"/>
            </w:tblGrid>
            <w:tr w:rsidR="00B3118B">
              <w:trPr>
                <w:trHeight w:hRule="exact" w:val="240"/>
              </w:trPr>
              <w:tc>
                <w:tcPr>
                  <w:tcW w:w="197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jc w:val="center"/>
                  </w:pPr>
                  <w:r>
                    <w:rPr>
                      <w:rFonts w:ascii="Arial" w:eastAsia="Arial" w:hAnsi="Arial"/>
                      <w:color w:val="000000"/>
                    </w:rPr>
                    <w:t>[5-10]</w:t>
                  </w:r>
                </w:p>
              </w:tc>
            </w:tr>
          </w:tbl>
          <w:p w:rsidR="00B3118B" w:rsidRDefault="00B3118B">
            <w:pPr>
              <w:autoSpaceDE w:val="0"/>
              <w:autoSpaceDN w:val="0"/>
              <w:spacing w:after="0" w:line="14" w:lineRule="exact"/>
            </w:pPr>
          </w:p>
        </w:tc>
      </w:tr>
      <w:tr w:rsidR="00B3118B">
        <w:trPr>
          <w:trHeight w:hRule="exact" w:val="484"/>
        </w:trPr>
        <w:tc>
          <w:tcPr>
            <w:tcW w:w="734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B3118B"/>
        </w:tc>
        <w:tc>
          <w:tcPr>
            <w:tcW w:w="212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2" w:lineRule="exact"/>
            </w:pPr>
          </w:p>
          <w:tbl>
            <w:tblPr>
              <w:tblW w:w="0" w:type="auto"/>
              <w:tblInd w:w="70" w:type="dxa"/>
              <w:tblLayout w:type="fixed"/>
              <w:tblLook w:val="04A0" w:firstRow="1" w:lastRow="0" w:firstColumn="1" w:lastColumn="0" w:noHBand="0" w:noVBand="1"/>
            </w:tblPr>
            <w:tblGrid>
              <w:gridCol w:w="1978"/>
            </w:tblGrid>
            <w:tr w:rsidR="00B3118B">
              <w:trPr>
                <w:trHeight w:hRule="exact" w:val="240"/>
              </w:trPr>
              <w:tc>
                <w:tcPr>
                  <w:tcW w:w="1978"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2" w:lineRule="exact"/>
                    <w:jc w:val="center"/>
                  </w:pPr>
                  <w:r>
                    <w:rPr>
                      <w:rFonts w:ascii="Arial" w:eastAsia="Arial" w:hAnsi="Arial"/>
                      <w:color w:val="000000"/>
                    </w:rPr>
                    <w:t>100</w:t>
                  </w:r>
                </w:p>
              </w:tc>
            </w:tr>
          </w:tbl>
          <w:p w:rsidR="00B3118B" w:rsidRDefault="00B3118B">
            <w:pPr>
              <w:autoSpaceDE w:val="0"/>
              <w:autoSpaceDN w:val="0"/>
              <w:spacing w:after="0" w:line="14" w:lineRule="exact"/>
            </w:pPr>
          </w:p>
        </w:tc>
      </w:tr>
    </w:tbl>
    <w:p w:rsidR="00B3118B" w:rsidRDefault="001E6C31">
      <w:pPr>
        <w:autoSpaceDE w:val="0"/>
        <w:autoSpaceDN w:val="0"/>
        <w:spacing w:before="272" w:after="0" w:line="252" w:lineRule="exact"/>
      </w:pPr>
      <w:r>
        <w:rPr>
          <w:rFonts w:ascii="Arial" w:eastAsia="Arial" w:hAnsi="Arial"/>
          <w:color w:val="000000"/>
        </w:rPr>
        <w:t xml:space="preserve">The required minimum score is 75 /100. And only financial bids of bidders who attained this threshold shall be opened. </w:t>
      </w:r>
    </w:p>
    <w:p w:rsidR="00B3118B" w:rsidRDefault="001E6C31">
      <w:pPr>
        <w:autoSpaceDE w:val="0"/>
        <w:autoSpaceDN w:val="0"/>
        <w:spacing w:before="250" w:after="0" w:line="254" w:lineRule="exact"/>
        <w:ind w:right="1152"/>
      </w:pPr>
      <w:r>
        <w:rPr>
          <w:rFonts w:ascii="Arial" w:eastAsia="Arial" w:hAnsi="Arial"/>
          <w:color w:val="000000"/>
        </w:rPr>
        <w:t>The financial score (</w:t>
      </w:r>
      <w:r>
        <w:rPr>
          <w:rFonts w:ascii="Arial,Bold" w:eastAsia="Arial,Bold" w:hAnsi="Arial,Bold"/>
          <w:b/>
          <w:color w:val="000000"/>
        </w:rPr>
        <w:t>NF</w:t>
      </w:r>
      <w:r>
        <w:rPr>
          <w:rFonts w:ascii="Arial" w:eastAsia="Arial" w:hAnsi="Arial"/>
          <w:color w:val="000000"/>
        </w:rPr>
        <w:t xml:space="preserve">) shall be calculated according to the formula: </w:t>
      </w:r>
      <w:r>
        <w:br/>
      </w:r>
      <w:r>
        <w:rPr>
          <w:rFonts w:ascii="Arial,Bold" w:eastAsia="Arial,Bold" w:hAnsi="Arial,Bold"/>
          <w:b/>
          <w:color w:val="000000"/>
        </w:rPr>
        <w:t>NF = (</w:t>
      </w:r>
      <w:r>
        <w:rPr>
          <w:rFonts w:ascii="Arial" w:eastAsia="Arial" w:hAnsi="Arial"/>
          <w:color w:val="000000"/>
        </w:rPr>
        <w:t xml:space="preserve">Mn x 100)/M </w:t>
      </w:r>
      <w:r>
        <w:br/>
      </w:r>
      <w:r>
        <w:rPr>
          <w:rFonts w:ascii="Arial" w:eastAsia="Arial" w:hAnsi="Arial"/>
          <w:color w:val="000000"/>
        </w:rPr>
        <w:t xml:space="preserve">Where Mn is the amount of the complete, compliant and lowest bid made by the bidder. </w:t>
      </w:r>
    </w:p>
    <w:p w:rsidR="00B3118B" w:rsidRDefault="001E6C31">
      <w:pPr>
        <w:autoSpaceDE w:val="0"/>
        <w:autoSpaceDN w:val="0"/>
        <w:spacing w:before="254" w:after="0" w:line="252" w:lineRule="exact"/>
      </w:pPr>
      <w:r>
        <w:rPr>
          <w:rFonts w:ascii="Arial" w:eastAsia="Arial" w:hAnsi="Arial"/>
          <w:color w:val="000000"/>
        </w:rPr>
        <w:t>The final score (ND) of the bid by bidder shall be obtained using the formula: ND = _________ NT + ________ NF.</w:t>
      </w:r>
    </w:p>
    <w:p w:rsidR="00B3118B" w:rsidRDefault="001E6C31">
      <w:pPr>
        <w:autoSpaceDE w:val="0"/>
        <w:autoSpaceDN w:val="0"/>
        <w:spacing w:before="256" w:after="0" w:line="252" w:lineRule="exact"/>
        <w:ind w:right="576"/>
      </w:pPr>
      <w:r>
        <w:rPr>
          <w:rFonts w:ascii="Arial" w:eastAsia="Arial" w:hAnsi="Arial"/>
          <w:color w:val="000000"/>
        </w:rPr>
        <w:t xml:space="preserve">In view of a better examination, evaluation and comparison of bids, the Board may request a bidder to provide supplementary information on his bidder. </w:t>
      </w:r>
    </w:p>
    <w:p w:rsidR="00B3118B" w:rsidRDefault="001E6C31">
      <w:pPr>
        <w:autoSpaceDE w:val="0"/>
        <w:autoSpaceDN w:val="0"/>
        <w:spacing w:before="252" w:after="0" w:line="254" w:lineRule="exact"/>
      </w:pPr>
      <w:r>
        <w:rPr>
          <w:rFonts w:ascii="Arial" w:eastAsia="Arial" w:hAnsi="Arial"/>
          <w:color w:val="000000"/>
        </w:rPr>
        <w:t xml:space="preserve">In the case where the bidder has the best offer, he shall be awarded the first _______ of his list of preference given in his financial bid. </w:t>
      </w:r>
    </w:p>
    <w:p w:rsidR="00B3118B" w:rsidRDefault="001E6C31">
      <w:pPr>
        <w:autoSpaceDE w:val="0"/>
        <w:autoSpaceDN w:val="0"/>
        <w:spacing w:before="416" w:after="0" w:line="320" w:lineRule="exact"/>
        <w:jc w:val="center"/>
      </w:pPr>
      <w:r>
        <w:rPr>
          <w:rFonts w:ascii="Times New Roman" w:eastAsia="Times New Roman" w:hAnsi="Times New Roman"/>
          <w:color w:val="000000"/>
          <w:sz w:val="24"/>
        </w:rPr>
        <w:t xml:space="preserve">30 </w:t>
      </w:r>
    </w:p>
    <w:p w:rsidR="00B3118B" w:rsidRDefault="00B3118B">
      <w:pPr>
        <w:sectPr w:rsidR="00B3118B">
          <w:pgSz w:w="11906" w:h="16838"/>
          <w:pgMar w:top="562" w:right="1052" w:bottom="488" w:left="1134" w:header="720" w:footer="720" w:gutter="0"/>
          <w:cols w:space="720"/>
          <w:docGrid w:linePitch="360"/>
        </w:sectPr>
      </w:pPr>
    </w:p>
    <w:p w:rsidR="00B3118B" w:rsidRDefault="00B3118B">
      <w:pPr>
        <w:autoSpaceDE w:val="0"/>
        <w:autoSpaceDN w:val="0"/>
        <w:spacing w:after="330" w:line="220" w:lineRule="exact"/>
      </w:pPr>
    </w:p>
    <w:p w:rsidR="00B3118B" w:rsidRDefault="001E6C31">
      <w:pPr>
        <w:autoSpaceDE w:val="0"/>
        <w:autoSpaceDN w:val="0"/>
        <w:spacing w:before="48" w:after="0" w:line="254" w:lineRule="exact"/>
        <w:ind w:left="30" w:right="3456"/>
      </w:pPr>
      <w:r>
        <w:rPr>
          <w:rFonts w:ascii="Arial" w:eastAsia="Arial" w:hAnsi="Arial"/>
          <w:color w:val="000000"/>
        </w:rPr>
        <w:t xml:space="preserve">If there are negotiations, they shall be at the following address:  Tel: </w:t>
      </w:r>
      <w:r>
        <w:br/>
      </w:r>
      <w:r>
        <w:rPr>
          <w:rFonts w:ascii="Arial" w:eastAsia="Arial" w:hAnsi="Arial"/>
          <w:color w:val="000000"/>
        </w:rPr>
        <w:t xml:space="preserve">Fax: </w:t>
      </w:r>
      <w:r>
        <w:br/>
      </w:r>
      <w:r>
        <w:rPr>
          <w:rFonts w:ascii="Arial" w:eastAsia="Arial" w:hAnsi="Arial"/>
          <w:color w:val="000000"/>
        </w:rPr>
        <w:t xml:space="preserve">P.O Box: </w:t>
      </w:r>
    </w:p>
    <w:p w:rsidR="00B3118B" w:rsidRDefault="001E6C31">
      <w:pPr>
        <w:autoSpaceDE w:val="0"/>
        <w:autoSpaceDN w:val="0"/>
        <w:spacing w:before="252" w:after="0" w:line="302" w:lineRule="exact"/>
        <w:ind w:left="30"/>
      </w:pPr>
      <w:r>
        <w:rPr>
          <w:rFonts w:ascii="Arial" w:eastAsia="Arial" w:hAnsi="Arial"/>
          <w:color w:val="000000"/>
        </w:rPr>
        <w:t>The start of execution of the services is set at__________________________ .</w:t>
      </w:r>
    </w:p>
    <w:p w:rsidR="00B3118B" w:rsidRDefault="001E6C31">
      <w:pPr>
        <w:autoSpaceDE w:val="0"/>
        <w:autoSpaceDN w:val="0"/>
        <w:spacing w:before="12826" w:after="0" w:line="320" w:lineRule="exact"/>
        <w:jc w:val="center"/>
      </w:pPr>
      <w:r>
        <w:rPr>
          <w:rFonts w:ascii="Times New Roman" w:eastAsia="Times New Roman" w:hAnsi="Times New Roman"/>
          <w:color w:val="000000"/>
          <w:sz w:val="24"/>
        </w:rPr>
        <w:t xml:space="preserve">31 </w:t>
      </w:r>
    </w:p>
    <w:p w:rsidR="00B3118B" w:rsidRDefault="00B3118B">
      <w:pPr>
        <w:sectPr w:rsidR="00B3118B">
          <w:pgSz w:w="11906" w:h="16838"/>
          <w:pgMar w:top="550" w:right="1084" w:bottom="488" w:left="1104" w:header="720" w:footer="720" w:gutter="0"/>
          <w:cols w:space="720"/>
          <w:docGrid w:linePitch="360"/>
        </w:sectPr>
      </w:pPr>
    </w:p>
    <w:p w:rsidR="00B3118B" w:rsidRDefault="00B3118B">
      <w:pPr>
        <w:autoSpaceDE w:val="0"/>
        <w:autoSpaceDN w:val="0"/>
        <w:spacing w:after="5600" w:line="220" w:lineRule="exact"/>
      </w:pPr>
    </w:p>
    <w:p w:rsidR="00B3118B" w:rsidRDefault="001E6C31">
      <w:pPr>
        <w:autoSpaceDE w:val="0"/>
        <w:autoSpaceDN w:val="0"/>
        <w:spacing w:before="136" w:after="0" w:line="688" w:lineRule="exact"/>
        <w:ind w:left="1872" w:right="1728"/>
        <w:jc w:val="center"/>
      </w:pPr>
      <w:r>
        <w:rPr>
          <w:rFonts w:ascii="Arial" w:eastAsia="Arial" w:hAnsi="Arial"/>
          <w:color w:val="000000"/>
          <w:sz w:val="60"/>
        </w:rPr>
        <w:t xml:space="preserve">Document No. 4: </w:t>
      </w:r>
      <w:r>
        <w:br/>
      </w:r>
      <w:r>
        <w:rPr>
          <w:rFonts w:ascii="Arial" w:eastAsia="Arial" w:hAnsi="Arial"/>
          <w:color w:val="000000"/>
          <w:sz w:val="60"/>
        </w:rPr>
        <w:t xml:space="preserve">Technical proposal </w:t>
      </w:r>
    </w:p>
    <w:p w:rsidR="00B3118B" w:rsidRDefault="001E6C31">
      <w:pPr>
        <w:autoSpaceDE w:val="0"/>
        <w:autoSpaceDN w:val="0"/>
        <w:spacing w:before="6914" w:after="0" w:line="320" w:lineRule="exact"/>
        <w:jc w:val="center"/>
      </w:pPr>
      <w:r>
        <w:rPr>
          <w:rFonts w:ascii="Times New Roman" w:eastAsia="Times New Roman" w:hAnsi="Times New Roman"/>
          <w:color w:val="000000"/>
          <w:sz w:val="24"/>
        </w:rPr>
        <w:t xml:space="preserve">32 </w:t>
      </w:r>
    </w:p>
    <w:p w:rsidR="00B3118B" w:rsidRDefault="00B3118B">
      <w:pPr>
        <w:sectPr w:rsidR="00B3118B">
          <w:pgSz w:w="11904" w:h="16836"/>
          <w:pgMar w:top="1440" w:right="1440" w:bottom="414" w:left="1440" w:header="720" w:footer="720" w:gutter="0"/>
          <w:cols w:space="720"/>
          <w:docGrid w:linePitch="360"/>
        </w:sectPr>
      </w:pPr>
    </w:p>
    <w:p w:rsidR="00B3118B" w:rsidRDefault="00B3118B">
      <w:pPr>
        <w:autoSpaceDE w:val="0"/>
        <w:autoSpaceDN w:val="0"/>
        <w:spacing w:after="320" w:line="220" w:lineRule="exact"/>
      </w:pPr>
    </w:p>
    <w:p w:rsidR="00B3118B" w:rsidRDefault="001E6C31">
      <w:pPr>
        <w:tabs>
          <w:tab w:val="left" w:pos="3890"/>
        </w:tabs>
        <w:autoSpaceDE w:val="0"/>
        <w:autoSpaceDN w:val="0"/>
        <w:spacing w:after="0" w:line="670" w:lineRule="exact"/>
        <w:ind w:right="3744"/>
      </w:pPr>
      <w:r>
        <w:tab/>
      </w:r>
      <w:r>
        <w:rPr>
          <w:rFonts w:ascii="Arial,Bold" w:eastAsia="Arial,Bold" w:hAnsi="Arial,Bold"/>
          <w:b/>
          <w:color w:val="000000"/>
          <w:sz w:val="36"/>
        </w:rPr>
        <w:t xml:space="preserve">SUMMARY </w:t>
      </w:r>
      <w:r>
        <w:rPr>
          <w:rFonts w:ascii="Arial,Bold" w:eastAsia="Arial,Bold" w:hAnsi="Arial,Bold"/>
          <w:b/>
          <w:color w:val="000000"/>
          <w:sz w:val="24"/>
        </w:rPr>
        <w:t xml:space="preserve">4A. </w:t>
      </w:r>
      <w:r>
        <w:rPr>
          <w:rFonts w:ascii="Arial" w:eastAsia="Arial" w:hAnsi="Arial"/>
          <w:color w:val="000000"/>
          <w:sz w:val="24"/>
        </w:rPr>
        <w:t>Letter submitting the technical proposal</w:t>
      </w:r>
    </w:p>
    <w:p w:rsidR="00B3118B" w:rsidRDefault="001E6C31">
      <w:pPr>
        <w:autoSpaceDE w:val="0"/>
        <w:autoSpaceDN w:val="0"/>
        <w:spacing w:before="620" w:after="0" w:line="330" w:lineRule="exact"/>
      </w:pPr>
      <w:r>
        <w:rPr>
          <w:rFonts w:ascii="Arial,Bold" w:eastAsia="Arial,Bold" w:hAnsi="Arial,Bold"/>
          <w:b/>
          <w:color w:val="000000"/>
          <w:sz w:val="24"/>
        </w:rPr>
        <w:t>4B.</w:t>
      </w:r>
      <w:r>
        <w:rPr>
          <w:rFonts w:ascii="Arial" w:eastAsia="Arial" w:hAnsi="Arial"/>
          <w:color w:val="000000"/>
          <w:sz w:val="24"/>
        </w:rPr>
        <w:t xml:space="preserve"> Candidate’s references</w:t>
      </w:r>
    </w:p>
    <w:p w:rsidR="00B3118B" w:rsidRDefault="001E6C31">
      <w:pPr>
        <w:autoSpaceDE w:val="0"/>
        <w:autoSpaceDN w:val="0"/>
        <w:spacing w:before="622" w:after="0" w:line="332" w:lineRule="exact"/>
        <w:jc w:val="center"/>
      </w:pPr>
      <w:r>
        <w:rPr>
          <w:rFonts w:ascii="Arial,Bold" w:eastAsia="Arial,Bold" w:hAnsi="Arial,Bold"/>
          <w:b/>
          <w:color w:val="000000"/>
          <w:sz w:val="24"/>
        </w:rPr>
        <w:t xml:space="preserve">4C. </w:t>
      </w:r>
      <w:r>
        <w:rPr>
          <w:rFonts w:ascii="Arial" w:eastAsia="Arial" w:hAnsi="Arial"/>
          <w:color w:val="000000"/>
          <w:sz w:val="24"/>
        </w:rPr>
        <w:t xml:space="preserve">Candidate’sobservations and suggestions on the terms of reference and data, services </w:t>
      </w:r>
    </w:p>
    <w:p w:rsidR="00B3118B" w:rsidRDefault="001E6C31">
      <w:pPr>
        <w:autoSpaceDE w:val="0"/>
        <w:autoSpaceDN w:val="0"/>
        <w:spacing w:after="0" w:line="330" w:lineRule="exact"/>
      </w:pPr>
      <w:r>
        <w:rPr>
          <w:rFonts w:ascii="Arial" w:eastAsia="Arial" w:hAnsi="Arial"/>
          <w:color w:val="000000"/>
          <w:sz w:val="24"/>
        </w:rPr>
        <w:t xml:space="preserve">and installations to be supplied by the Project Owner </w:t>
      </w:r>
    </w:p>
    <w:p w:rsidR="00B3118B" w:rsidRDefault="001E6C31">
      <w:pPr>
        <w:autoSpaceDE w:val="0"/>
        <w:autoSpaceDN w:val="0"/>
        <w:spacing w:before="306" w:after="0" w:line="332" w:lineRule="exact"/>
      </w:pPr>
      <w:r>
        <w:rPr>
          <w:rFonts w:ascii="Arial,Bold" w:eastAsia="Arial,Bold" w:hAnsi="Arial,Bold"/>
          <w:b/>
          <w:color w:val="000000"/>
          <w:sz w:val="24"/>
        </w:rPr>
        <w:t xml:space="preserve">4D. </w:t>
      </w:r>
      <w:r>
        <w:rPr>
          <w:rFonts w:ascii="Arial" w:eastAsia="Arial" w:hAnsi="Arial"/>
          <w:color w:val="000000"/>
          <w:sz w:val="24"/>
        </w:rPr>
        <w:t xml:space="preserve">Description of the methodology and work plan proposed to accomplish the mission. </w:t>
      </w:r>
    </w:p>
    <w:p w:rsidR="00B3118B" w:rsidRDefault="001E6C31">
      <w:pPr>
        <w:autoSpaceDE w:val="0"/>
        <w:autoSpaceDN w:val="0"/>
        <w:spacing w:before="10414" w:after="0" w:line="320" w:lineRule="exact"/>
        <w:jc w:val="center"/>
      </w:pPr>
      <w:r>
        <w:rPr>
          <w:rFonts w:ascii="Times New Roman" w:eastAsia="Times New Roman" w:hAnsi="Times New Roman"/>
          <w:color w:val="000000"/>
          <w:sz w:val="24"/>
        </w:rPr>
        <w:t xml:space="preserve">33 </w:t>
      </w:r>
    </w:p>
    <w:p w:rsidR="00B3118B" w:rsidRDefault="00B3118B">
      <w:pPr>
        <w:sectPr w:rsidR="00B3118B">
          <w:pgSz w:w="11904" w:h="16836"/>
          <w:pgMar w:top="538" w:right="1046" w:bottom="414" w:left="1132"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after="0" w:line="332" w:lineRule="exact"/>
        <w:jc w:val="center"/>
      </w:pPr>
      <w:r>
        <w:rPr>
          <w:rFonts w:ascii="Arial,Bold" w:eastAsia="Arial,Bold" w:hAnsi="Arial,Bold"/>
          <w:b/>
          <w:color w:val="000000"/>
          <w:sz w:val="24"/>
        </w:rPr>
        <w:t xml:space="preserve">Letter submitting technical proposal </w:t>
      </w:r>
    </w:p>
    <w:p w:rsidR="00B3118B" w:rsidRDefault="001E6C31">
      <w:pPr>
        <w:autoSpaceDE w:val="0"/>
        <w:autoSpaceDN w:val="0"/>
        <w:spacing w:before="704" w:after="0" w:line="330" w:lineRule="exact"/>
        <w:ind w:right="2622"/>
        <w:jc w:val="right"/>
      </w:pPr>
      <w:r>
        <w:rPr>
          <w:rFonts w:ascii="Arial" w:eastAsia="Arial" w:hAnsi="Arial"/>
          <w:color w:val="000000"/>
          <w:sz w:val="24"/>
        </w:rPr>
        <w:t xml:space="preserve">(Place, date) </w:t>
      </w:r>
    </w:p>
    <w:p w:rsidR="00B3118B" w:rsidRDefault="001E6C31">
      <w:pPr>
        <w:autoSpaceDE w:val="0"/>
        <w:autoSpaceDN w:val="0"/>
        <w:spacing w:before="222" w:after="0" w:line="330" w:lineRule="exact"/>
        <w:ind w:right="3702"/>
        <w:jc w:val="right"/>
      </w:pPr>
      <w:r>
        <w:rPr>
          <w:rFonts w:ascii="Arial" w:eastAsia="Arial" w:hAnsi="Arial"/>
          <w:color w:val="000000"/>
          <w:sz w:val="24"/>
        </w:rPr>
        <w:t xml:space="preserve">To </w:t>
      </w:r>
    </w:p>
    <w:p w:rsidR="00B3118B" w:rsidRDefault="001E6C31">
      <w:pPr>
        <w:autoSpaceDE w:val="0"/>
        <w:autoSpaceDN w:val="0"/>
        <w:spacing w:before="224" w:after="0" w:line="330" w:lineRule="exact"/>
        <w:ind w:right="1500"/>
        <w:jc w:val="right"/>
      </w:pPr>
      <w:r>
        <w:rPr>
          <w:rFonts w:ascii="Arial,Bold" w:eastAsia="Arial,Bold" w:hAnsi="Arial,Bold"/>
          <w:b/>
          <w:color w:val="000000"/>
          <w:sz w:val="24"/>
        </w:rPr>
        <w:t xml:space="preserve">Contracting Authority </w:t>
      </w:r>
    </w:p>
    <w:p w:rsidR="00B3118B" w:rsidRDefault="001E6C31">
      <w:pPr>
        <w:autoSpaceDE w:val="0"/>
        <w:autoSpaceDN w:val="0"/>
        <w:spacing w:before="502" w:after="0" w:line="254" w:lineRule="exact"/>
        <w:ind w:right="22"/>
        <w:jc w:val="both"/>
      </w:pPr>
      <w:r>
        <w:rPr>
          <w:rFonts w:ascii="Arial" w:eastAsia="Arial" w:hAnsi="Arial"/>
          <w:color w:val="000000"/>
        </w:rPr>
        <w:t xml:space="preserve">We, the undersigned, are pleased to propose our services for the subscription of insurance policies of_______________ in accordance with your Tender Files dated_____ and with our proposal. We hereby present our Technical Proposal for (specify the lot(s), where possible. </w:t>
      </w:r>
    </w:p>
    <w:p w:rsidR="00B3118B" w:rsidRDefault="001E6C31">
      <w:pPr>
        <w:autoSpaceDE w:val="0"/>
        <w:autoSpaceDN w:val="0"/>
        <w:spacing w:before="252" w:after="0" w:line="254" w:lineRule="exact"/>
        <w:ind w:right="20"/>
        <w:jc w:val="both"/>
      </w:pPr>
      <w:r>
        <w:rPr>
          <w:rFonts w:ascii="Arial" w:eastAsia="Arial" w:hAnsi="Arial"/>
          <w:color w:val="000000"/>
        </w:rPr>
        <w:t xml:space="preserve">If negotiations take place during the validity period of the proposal, that is, before _____, we are committed to negotiate on the basis of the personnel proposed. To us, our proposal has force of law subject to the modifications resulting from the negotiation of the contract. </w:t>
      </w:r>
    </w:p>
    <w:p w:rsidR="00B3118B" w:rsidRDefault="001E6C31">
      <w:pPr>
        <w:autoSpaceDE w:val="0"/>
        <w:autoSpaceDN w:val="0"/>
        <w:spacing w:before="454" w:after="0" w:line="304" w:lineRule="exact"/>
      </w:pPr>
      <w:r>
        <w:rPr>
          <w:rFonts w:ascii="Arial" w:eastAsia="Arial" w:hAnsi="Arial"/>
          <w:color w:val="000000"/>
        </w:rPr>
        <w:t xml:space="preserve">We know you are not bound to accept any proposal received. </w:t>
      </w:r>
    </w:p>
    <w:p w:rsidR="00B3118B" w:rsidRDefault="001E6C31">
      <w:pPr>
        <w:autoSpaceDE w:val="0"/>
        <w:autoSpaceDN w:val="0"/>
        <w:spacing w:before="204" w:after="0" w:line="302" w:lineRule="exact"/>
      </w:pPr>
      <w:r>
        <w:rPr>
          <w:rFonts w:ascii="Arial" w:eastAsia="Arial" w:hAnsi="Arial"/>
          <w:color w:val="000000"/>
        </w:rPr>
        <w:t xml:space="preserve">Yours sincerely /- </w:t>
      </w:r>
    </w:p>
    <w:p w:rsidR="00B3118B" w:rsidRDefault="001E6C31">
      <w:pPr>
        <w:autoSpaceDE w:val="0"/>
        <w:autoSpaceDN w:val="0"/>
        <w:spacing w:before="506" w:after="0" w:line="254" w:lineRule="exact"/>
        <w:ind w:left="4958" w:right="720"/>
      </w:pPr>
      <w:r>
        <w:rPr>
          <w:rFonts w:ascii="Arial" w:eastAsia="Arial" w:hAnsi="Arial"/>
          <w:color w:val="000000"/>
        </w:rPr>
        <w:t xml:space="preserve">Signature of empowered representative: </w:t>
      </w:r>
      <w:r>
        <w:br/>
      </w:r>
      <w:r>
        <w:rPr>
          <w:rFonts w:ascii="Arial" w:eastAsia="Arial" w:hAnsi="Arial"/>
          <w:color w:val="000000"/>
        </w:rPr>
        <w:t xml:space="preserve">Name and capacity of signatory: </w:t>
      </w:r>
      <w:r>
        <w:br/>
      </w:r>
      <w:r>
        <w:rPr>
          <w:rFonts w:ascii="Arial" w:eastAsia="Arial" w:hAnsi="Arial"/>
          <w:color w:val="000000"/>
        </w:rPr>
        <w:t>Address:</w:t>
      </w:r>
    </w:p>
    <w:p w:rsidR="00B3118B" w:rsidRDefault="001E6C31">
      <w:pPr>
        <w:autoSpaceDE w:val="0"/>
        <w:autoSpaceDN w:val="0"/>
        <w:spacing w:before="7312" w:after="0" w:line="320" w:lineRule="exact"/>
        <w:jc w:val="center"/>
      </w:pPr>
      <w:r>
        <w:rPr>
          <w:rFonts w:ascii="Times New Roman" w:eastAsia="Times New Roman" w:hAnsi="Times New Roman"/>
          <w:color w:val="000000"/>
          <w:sz w:val="24"/>
        </w:rPr>
        <w:t xml:space="preserve">34 </w:t>
      </w:r>
    </w:p>
    <w:p w:rsidR="00B3118B" w:rsidRDefault="00B3118B">
      <w:pPr>
        <w:sectPr w:rsidR="00B3118B">
          <w:pgSz w:w="11904" w:h="16836"/>
          <w:pgMar w:top="548" w:right="1056" w:bottom="414" w:left="1132"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after="0" w:line="364" w:lineRule="exact"/>
        <w:ind w:right="432" w:firstLine="3278"/>
      </w:pPr>
      <w:r>
        <w:rPr>
          <w:rFonts w:ascii="Arial,Bold" w:eastAsia="Arial,Bold" w:hAnsi="Arial,Bold"/>
          <w:b/>
          <w:color w:val="000000"/>
          <w:sz w:val="24"/>
        </w:rPr>
        <w:t xml:space="preserve">4B. Candidate’s references </w:t>
      </w:r>
      <w:r>
        <w:br/>
      </w:r>
      <w:r>
        <w:rPr>
          <w:rFonts w:ascii="Arial" w:eastAsia="Arial" w:hAnsi="Arial"/>
          <w:color w:val="000000"/>
        </w:rPr>
        <w:t xml:space="preserve">Services rendered during the (indicate the number from 1 to 5) past years which best illustrate your qualifications. </w:t>
      </w:r>
    </w:p>
    <w:p w:rsidR="00B3118B" w:rsidRDefault="001E6C31">
      <w:pPr>
        <w:autoSpaceDE w:val="0"/>
        <w:autoSpaceDN w:val="0"/>
        <w:spacing w:before="252" w:after="232" w:line="254" w:lineRule="exact"/>
        <w:ind w:right="432"/>
      </w:pPr>
      <w:r>
        <w:rPr>
          <w:rFonts w:ascii="Arial" w:eastAsia="Arial" w:hAnsi="Arial"/>
          <w:color w:val="000000"/>
        </w:rPr>
        <w:t xml:space="preserve">Using the formula below, indicate the information required for each relevant mission which your company obtained by contract, either alone or as one of the main partners in a group. </w:t>
      </w:r>
    </w:p>
    <w:tbl>
      <w:tblPr>
        <w:tblW w:w="0" w:type="auto"/>
        <w:tblInd w:w="5" w:type="dxa"/>
        <w:tblLayout w:type="fixed"/>
        <w:tblLook w:val="04A0" w:firstRow="1" w:lastRow="0" w:firstColumn="1" w:lastColumn="0" w:noHBand="0" w:noVBand="1"/>
      </w:tblPr>
      <w:tblGrid>
        <w:gridCol w:w="5870"/>
        <w:gridCol w:w="4320"/>
      </w:tblGrid>
      <w:tr w:rsidR="00B3118B">
        <w:trPr>
          <w:trHeight w:hRule="exact" w:val="540"/>
        </w:trPr>
        <w:tc>
          <w:tcPr>
            <w:tcW w:w="587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2" w:lineRule="exact"/>
              <w:ind w:left="106"/>
            </w:pPr>
            <w:r>
              <w:rPr>
                <w:rFonts w:ascii="Arial" w:eastAsia="Arial" w:hAnsi="Arial"/>
                <w:color w:val="000000"/>
              </w:rPr>
              <w:t>Name of Mission :</w:t>
            </w:r>
          </w:p>
        </w:tc>
        <w:tc>
          <w:tcPr>
            <w:tcW w:w="4320"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302" w:lineRule="exact"/>
              <w:ind w:left="106"/>
            </w:pPr>
            <w:r>
              <w:rPr>
                <w:rFonts w:ascii="Arial" w:eastAsia="Arial" w:hAnsi="Arial"/>
                <w:color w:val="000000"/>
              </w:rPr>
              <w:t>Country :</w:t>
            </w:r>
          </w:p>
        </w:tc>
      </w:tr>
      <w:tr w:rsidR="00B3118B">
        <w:trPr>
          <w:trHeight w:hRule="exact" w:val="738"/>
        </w:trPr>
        <w:tc>
          <w:tcPr>
            <w:tcW w:w="5870"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04" w:lineRule="exact"/>
              <w:ind w:left="106"/>
            </w:pPr>
            <w:r>
              <w:rPr>
                <w:rFonts w:ascii="Arial" w:eastAsia="Arial" w:hAnsi="Arial"/>
                <w:color w:val="000000"/>
              </w:rPr>
              <w:t xml:space="preserve">Place : </w:t>
            </w:r>
          </w:p>
        </w:tc>
        <w:tc>
          <w:tcPr>
            <w:tcW w:w="4320" w:type="dxa"/>
            <w:tcBorders>
              <w:top w:val="single" w:sz="4" w:space="0" w:color="000000"/>
              <w:left w:val="single" w:sz="4" w:space="0" w:color="000000"/>
              <w:bottom w:val="single" w:sz="3" w:space="0" w:color="000000"/>
              <w:right w:val="single" w:sz="3" w:space="0" w:color="000000"/>
            </w:tcBorders>
            <w:tcMar>
              <w:left w:w="0" w:type="dxa"/>
              <w:right w:w="0" w:type="dxa"/>
            </w:tcMar>
          </w:tcPr>
          <w:p w:rsidR="00B3118B" w:rsidRDefault="00B3118B">
            <w:pPr>
              <w:autoSpaceDE w:val="0"/>
              <w:autoSpaceDN w:val="0"/>
              <w:spacing w:after="0" w:line="102" w:lineRule="exact"/>
            </w:pPr>
          </w:p>
          <w:tbl>
            <w:tblPr>
              <w:tblW w:w="0" w:type="auto"/>
              <w:tblInd w:w="70" w:type="dxa"/>
              <w:tblLayout w:type="fixed"/>
              <w:tblLook w:val="04A0" w:firstRow="1" w:lastRow="0" w:firstColumn="1" w:lastColumn="0" w:noHBand="0" w:noVBand="1"/>
            </w:tblPr>
            <w:tblGrid>
              <w:gridCol w:w="4174"/>
            </w:tblGrid>
            <w:tr w:rsidR="00B3118B">
              <w:trPr>
                <w:trHeight w:hRule="exact" w:val="496"/>
              </w:trPr>
              <w:tc>
                <w:tcPr>
                  <w:tcW w:w="4174"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before="50" w:after="0" w:line="252" w:lineRule="exact"/>
                    <w:ind w:left="30"/>
                  </w:pPr>
                  <w:r>
                    <w:rPr>
                      <w:rFonts w:ascii="Arial" w:eastAsia="Arial" w:hAnsi="Arial"/>
                      <w:color w:val="000000"/>
                    </w:rPr>
                    <w:t xml:space="preserve">Specialized personnel supplied by your company/body (profiles): </w:t>
                  </w:r>
                </w:p>
              </w:tc>
            </w:tr>
          </w:tbl>
          <w:p w:rsidR="00B3118B" w:rsidRDefault="00B3118B">
            <w:pPr>
              <w:autoSpaceDE w:val="0"/>
              <w:autoSpaceDN w:val="0"/>
              <w:spacing w:after="0" w:line="14" w:lineRule="exact"/>
            </w:pPr>
          </w:p>
        </w:tc>
      </w:tr>
      <w:tr w:rsidR="00B3118B">
        <w:trPr>
          <w:trHeight w:hRule="exact" w:val="1010"/>
        </w:trPr>
        <w:tc>
          <w:tcPr>
            <w:tcW w:w="5870"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2" w:lineRule="exact"/>
            </w:pPr>
          </w:p>
          <w:tbl>
            <w:tblPr>
              <w:tblW w:w="0" w:type="auto"/>
              <w:tblInd w:w="73" w:type="dxa"/>
              <w:tblLayout w:type="fixed"/>
              <w:tblLook w:val="04A0" w:firstRow="1" w:lastRow="0" w:firstColumn="1" w:lastColumn="0" w:noHBand="0" w:noVBand="1"/>
            </w:tblPr>
            <w:tblGrid>
              <w:gridCol w:w="5720"/>
            </w:tblGrid>
            <w:tr w:rsidR="00B3118B">
              <w:trPr>
                <w:trHeight w:hRule="exact" w:val="614"/>
              </w:trPr>
              <w:tc>
                <w:tcPr>
                  <w:tcW w:w="5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2" w:lineRule="exact"/>
                    <w:ind w:left="28"/>
                  </w:pPr>
                  <w:r>
                    <w:rPr>
                      <w:rFonts w:ascii="Arial" w:eastAsia="Arial" w:hAnsi="Arial"/>
                      <w:color w:val="000000"/>
                    </w:rPr>
                    <w:t>Name of client</w:t>
                  </w:r>
                </w:p>
              </w:tc>
            </w:tr>
          </w:tbl>
          <w:p w:rsidR="00B3118B" w:rsidRDefault="00B3118B">
            <w:pPr>
              <w:autoSpaceDE w:val="0"/>
              <w:autoSpaceDN w:val="0"/>
              <w:spacing w:after="0" w:line="14" w:lineRule="exact"/>
            </w:pPr>
          </w:p>
        </w:tc>
        <w:tc>
          <w:tcPr>
            <w:tcW w:w="4320" w:type="dxa"/>
            <w:tcBorders>
              <w:top w:val="single" w:sz="3"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before="130" w:after="0" w:line="252" w:lineRule="exact"/>
              <w:ind w:left="106"/>
            </w:pPr>
            <w:r>
              <w:rPr>
                <w:rFonts w:ascii="Arial" w:eastAsia="Arial" w:hAnsi="Arial"/>
                <w:color w:val="000000"/>
              </w:rPr>
              <w:t xml:space="preserve">Number of employees who took part in the mission: </w:t>
            </w:r>
          </w:p>
        </w:tc>
      </w:tr>
      <w:tr w:rsidR="00B3118B">
        <w:trPr>
          <w:trHeight w:hRule="exact" w:val="760"/>
        </w:trPr>
        <w:tc>
          <w:tcPr>
            <w:tcW w:w="587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98" w:lineRule="exact"/>
            </w:pPr>
          </w:p>
          <w:tbl>
            <w:tblPr>
              <w:tblW w:w="0" w:type="auto"/>
              <w:tblInd w:w="73" w:type="dxa"/>
              <w:tblLayout w:type="fixed"/>
              <w:tblLook w:val="04A0" w:firstRow="1" w:lastRow="0" w:firstColumn="1" w:lastColumn="0" w:noHBand="0" w:noVBand="1"/>
            </w:tblPr>
            <w:tblGrid>
              <w:gridCol w:w="5720"/>
            </w:tblGrid>
            <w:tr w:rsidR="00B3118B">
              <w:trPr>
                <w:trHeight w:hRule="exact" w:val="242"/>
              </w:trPr>
              <w:tc>
                <w:tcPr>
                  <w:tcW w:w="5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ind w:left="28"/>
                  </w:pPr>
                  <w:r>
                    <w:rPr>
                      <w:rFonts w:ascii="Arial" w:eastAsia="Arial" w:hAnsi="Arial"/>
                      <w:color w:val="000000"/>
                    </w:rPr>
                    <w:t xml:space="preserve">Address : </w:t>
                  </w:r>
                </w:p>
              </w:tc>
            </w:tr>
          </w:tbl>
          <w:p w:rsidR="00B3118B" w:rsidRDefault="00B3118B">
            <w:pPr>
              <w:autoSpaceDE w:val="0"/>
              <w:autoSpaceDN w:val="0"/>
              <w:spacing w:after="0" w:line="14" w:lineRule="exact"/>
            </w:pPr>
          </w:p>
        </w:tc>
        <w:tc>
          <w:tcPr>
            <w:tcW w:w="4320" w:type="dxa"/>
            <w:vMerge w:val="restart"/>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B3118B">
            <w:pPr>
              <w:autoSpaceDE w:val="0"/>
              <w:autoSpaceDN w:val="0"/>
              <w:spacing w:after="0" w:line="98" w:lineRule="exact"/>
            </w:pPr>
          </w:p>
          <w:tbl>
            <w:tblPr>
              <w:tblW w:w="0" w:type="auto"/>
              <w:tblInd w:w="70" w:type="dxa"/>
              <w:tblLayout w:type="fixed"/>
              <w:tblLook w:val="04A0" w:firstRow="1" w:lastRow="0" w:firstColumn="1" w:lastColumn="0" w:noHBand="0" w:noVBand="1"/>
            </w:tblPr>
            <w:tblGrid>
              <w:gridCol w:w="4174"/>
            </w:tblGrid>
            <w:tr w:rsidR="00B3118B">
              <w:trPr>
                <w:trHeight w:hRule="exact" w:val="262"/>
              </w:trPr>
              <w:tc>
                <w:tcPr>
                  <w:tcW w:w="4174"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304" w:lineRule="exact"/>
                    <w:ind w:left="30"/>
                  </w:pPr>
                  <w:r>
                    <w:rPr>
                      <w:rFonts w:ascii="Arial" w:eastAsia="Arial" w:hAnsi="Arial"/>
                      <w:color w:val="000000"/>
                    </w:rPr>
                    <w:t>Number of months of work;</w:t>
                  </w:r>
                </w:p>
              </w:tc>
            </w:tr>
          </w:tbl>
          <w:p w:rsidR="00B3118B" w:rsidRDefault="001E6C31">
            <w:pPr>
              <w:autoSpaceDE w:val="0"/>
              <w:autoSpaceDN w:val="0"/>
              <w:spacing w:before="344" w:after="0" w:line="302" w:lineRule="exact"/>
              <w:ind w:left="106"/>
            </w:pPr>
            <w:r>
              <w:rPr>
                <w:rFonts w:ascii="Arial" w:eastAsia="Arial" w:hAnsi="Arial"/>
                <w:color w:val="000000"/>
              </w:rPr>
              <w:t>Duration of Mission : 4 months</w:t>
            </w:r>
          </w:p>
        </w:tc>
      </w:tr>
      <w:tr w:rsidR="00B3118B">
        <w:trPr>
          <w:trHeight w:hRule="exact" w:val="760"/>
        </w:trPr>
        <w:tc>
          <w:tcPr>
            <w:tcW w:w="587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2" w:lineRule="exact"/>
            </w:pPr>
          </w:p>
          <w:tbl>
            <w:tblPr>
              <w:tblW w:w="0" w:type="auto"/>
              <w:tblInd w:w="73" w:type="dxa"/>
              <w:tblLayout w:type="fixed"/>
              <w:tblLook w:val="04A0" w:firstRow="1" w:lastRow="0" w:firstColumn="1" w:lastColumn="0" w:noHBand="0" w:noVBand="1"/>
            </w:tblPr>
            <w:tblGrid>
              <w:gridCol w:w="5720"/>
            </w:tblGrid>
            <w:tr w:rsidR="00B3118B">
              <w:trPr>
                <w:trHeight w:hRule="exact" w:val="242"/>
              </w:trPr>
              <w:tc>
                <w:tcPr>
                  <w:tcW w:w="5720" w:type="dxa"/>
                  <w:tcBorders>
                    <w:top w:val="single" w:sz="3"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04" w:lineRule="exact"/>
                    <w:ind w:left="28"/>
                  </w:pPr>
                  <w:r>
                    <w:rPr>
                      <w:rFonts w:ascii="Arial" w:eastAsia="Arial" w:hAnsi="Arial"/>
                      <w:color w:val="000000"/>
                    </w:rPr>
                    <w:t xml:space="preserve">Deadline : </w:t>
                  </w:r>
                </w:p>
              </w:tc>
            </w:tr>
          </w:tbl>
          <w:p w:rsidR="00B3118B" w:rsidRDefault="00B3118B">
            <w:pPr>
              <w:autoSpaceDE w:val="0"/>
              <w:autoSpaceDN w:val="0"/>
              <w:spacing w:after="0" w:line="14" w:lineRule="exact"/>
            </w:pPr>
          </w:p>
        </w:tc>
        <w:tc>
          <w:tcPr>
            <w:tcW w:w="5110" w:type="dxa"/>
            <w:vMerge/>
            <w:tcBorders>
              <w:top w:val="single" w:sz="4" w:space="0" w:color="000000"/>
              <w:left w:val="single" w:sz="4" w:space="0" w:color="000000"/>
              <w:bottom w:val="single" w:sz="4" w:space="0" w:color="000000"/>
              <w:right w:val="single" w:sz="3" w:space="0" w:color="000000"/>
            </w:tcBorders>
          </w:tcPr>
          <w:p w:rsidR="00B3118B" w:rsidRDefault="00B3118B"/>
        </w:tc>
      </w:tr>
      <w:tr w:rsidR="00B3118B">
        <w:trPr>
          <w:trHeight w:hRule="exact" w:val="1010"/>
        </w:trPr>
        <w:tc>
          <w:tcPr>
            <w:tcW w:w="587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98" w:lineRule="exact"/>
            </w:pPr>
          </w:p>
          <w:tbl>
            <w:tblPr>
              <w:tblW w:w="0" w:type="auto"/>
              <w:tblInd w:w="73" w:type="dxa"/>
              <w:tblLayout w:type="fixed"/>
              <w:tblLook w:val="04A0" w:firstRow="1" w:lastRow="0" w:firstColumn="1" w:lastColumn="0" w:noHBand="0" w:noVBand="1"/>
            </w:tblPr>
            <w:tblGrid>
              <w:gridCol w:w="5720"/>
            </w:tblGrid>
            <w:tr w:rsidR="00B3118B">
              <w:trPr>
                <w:trHeight w:hRule="exact" w:val="262"/>
              </w:trPr>
              <w:tc>
                <w:tcPr>
                  <w:tcW w:w="5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04" w:lineRule="exact"/>
                    <w:ind w:left="28"/>
                  </w:pPr>
                  <w:r>
                    <w:rPr>
                      <w:rFonts w:ascii="Arial" w:eastAsia="Arial" w:hAnsi="Arial"/>
                      <w:color w:val="000000"/>
                    </w:rPr>
                    <w:t>Commencement date:          Completion date</w:t>
                  </w:r>
                </w:p>
              </w:tc>
            </w:tr>
          </w:tbl>
          <w:p w:rsidR="00B3118B" w:rsidRDefault="001E6C31">
            <w:pPr>
              <w:autoSpaceDE w:val="0"/>
              <w:autoSpaceDN w:val="0"/>
              <w:spacing w:before="68" w:after="0" w:line="304" w:lineRule="exact"/>
              <w:ind w:left="106"/>
            </w:pPr>
            <w:r>
              <w:rPr>
                <w:rFonts w:ascii="Arial" w:eastAsia="Arial" w:hAnsi="Arial"/>
                <w:color w:val="000000"/>
              </w:rPr>
              <w:t>(month/year                      (month/year)</w:t>
            </w:r>
          </w:p>
        </w:tc>
        <w:tc>
          <w:tcPr>
            <w:tcW w:w="4320"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B3118B">
            <w:pPr>
              <w:autoSpaceDE w:val="0"/>
              <w:autoSpaceDN w:val="0"/>
              <w:spacing w:after="0" w:line="98" w:lineRule="exact"/>
            </w:pPr>
          </w:p>
          <w:tbl>
            <w:tblPr>
              <w:tblW w:w="0" w:type="auto"/>
              <w:tblInd w:w="70" w:type="dxa"/>
              <w:tblLayout w:type="fixed"/>
              <w:tblLook w:val="04A0" w:firstRow="1" w:lastRow="0" w:firstColumn="1" w:lastColumn="0" w:noHBand="0" w:noVBand="1"/>
            </w:tblPr>
            <w:tblGrid>
              <w:gridCol w:w="4174"/>
            </w:tblGrid>
            <w:tr w:rsidR="00B3118B">
              <w:trPr>
                <w:trHeight w:hRule="exact" w:val="262"/>
              </w:trPr>
              <w:tc>
                <w:tcPr>
                  <w:tcW w:w="4174" w:type="dxa"/>
                  <w:tcBorders>
                    <w:top w:val="single" w:sz="4" w:space="0" w:color="000000"/>
                    <w:left w:val="single" w:sz="4" w:space="0" w:color="000000"/>
                    <w:bottom w:val="single" w:sz="3" w:space="0" w:color="000000"/>
                    <w:right w:val="single" w:sz="3" w:space="0" w:color="000000"/>
                  </w:tcBorders>
                  <w:tcMar>
                    <w:left w:w="0" w:type="dxa"/>
                    <w:right w:w="0" w:type="dxa"/>
                  </w:tcMar>
                </w:tcPr>
                <w:p w:rsidR="00B3118B" w:rsidRDefault="001E6C31">
                  <w:pPr>
                    <w:autoSpaceDE w:val="0"/>
                    <w:autoSpaceDN w:val="0"/>
                    <w:spacing w:after="0" w:line="304" w:lineRule="exact"/>
                    <w:ind w:left="30"/>
                  </w:pPr>
                  <w:r>
                    <w:rPr>
                      <w:rFonts w:ascii="Arial" w:eastAsia="Arial" w:hAnsi="Arial"/>
                      <w:color w:val="000000"/>
                    </w:rPr>
                    <w:t>Approximate value of services</w:t>
                  </w:r>
                </w:p>
              </w:tc>
            </w:tr>
          </w:tbl>
          <w:p w:rsidR="00B3118B" w:rsidRDefault="001E6C31">
            <w:pPr>
              <w:autoSpaceDE w:val="0"/>
              <w:autoSpaceDN w:val="0"/>
              <w:spacing w:before="68" w:after="0" w:line="304" w:lineRule="exact"/>
              <w:ind w:left="106"/>
            </w:pPr>
            <w:r>
              <w:rPr>
                <w:rFonts w:ascii="Arial" w:eastAsia="Arial" w:hAnsi="Arial"/>
                <w:color w:val="000000"/>
              </w:rPr>
              <w:t>(In CFA francs exclusive of taxes:</w:t>
            </w:r>
          </w:p>
        </w:tc>
      </w:tr>
      <w:tr w:rsidR="00B3118B">
        <w:trPr>
          <w:trHeight w:hRule="exact" w:val="1266"/>
        </w:trPr>
        <w:tc>
          <w:tcPr>
            <w:tcW w:w="587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98" w:lineRule="exact"/>
            </w:pPr>
          </w:p>
          <w:tbl>
            <w:tblPr>
              <w:tblW w:w="0" w:type="auto"/>
              <w:tblInd w:w="73" w:type="dxa"/>
              <w:tblLayout w:type="fixed"/>
              <w:tblLook w:val="04A0" w:firstRow="1" w:lastRow="0" w:firstColumn="1" w:lastColumn="0" w:noHBand="0" w:noVBand="1"/>
            </w:tblPr>
            <w:tblGrid>
              <w:gridCol w:w="5720"/>
            </w:tblGrid>
            <w:tr w:rsidR="00B3118B">
              <w:trPr>
                <w:trHeight w:hRule="exact" w:val="246"/>
              </w:trPr>
              <w:tc>
                <w:tcPr>
                  <w:tcW w:w="5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ind w:left="28"/>
                  </w:pPr>
                  <w:r>
                    <w:rPr>
                      <w:rFonts w:ascii="Arial" w:eastAsia="Arial" w:hAnsi="Arial"/>
                      <w:color w:val="000000"/>
                    </w:rPr>
                    <w:t xml:space="preserve">Name of possible associated service providers/partners </w:t>
                  </w:r>
                </w:p>
              </w:tc>
            </w:tr>
          </w:tbl>
          <w:p w:rsidR="00B3118B" w:rsidRDefault="00B3118B">
            <w:pPr>
              <w:autoSpaceDE w:val="0"/>
              <w:autoSpaceDN w:val="0"/>
              <w:spacing w:after="0" w:line="14" w:lineRule="exact"/>
            </w:pPr>
          </w:p>
        </w:tc>
        <w:tc>
          <w:tcPr>
            <w:tcW w:w="4320"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B3118B">
            <w:pPr>
              <w:autoSpaceDE w:val="0"/>
              <w:autoSpaceDN w:val="0"/>
              <w:spacing w:after="0" w:line="98" w:lineRule="exact"/>
            </w:pPr>
          </w:p>
          <w:tbl>
            <w:tblPr>
              <w:tblW w:w="0" w:type="auto"/>
              <w:tblInd w:w="70" w:type="dxa"/>
              <w:tblLayout w:type="fixed"/>
              <w:tblLook w:val="04A0" w:firstRow="1" w:lastRow="0" w:firstColumn="1" w:lastColumn="0" w:noHBand="0" w:noVBand="1"/>
            </w:tblPr>
            <w:tblGrid>
              <w:gridCol w:w="4174"/>
            </w:tblGrid>
            <w:tr w:rsidR="00B3118B">
              <w:trPr>
                <w:trHeight w:hRule="exact" w:val="266"/>
              </w:trPr>
              <w:tc>
                <w:tcPr>
                  <w:tcW w:w="4174"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304" w:lineRule="exact"/>
                    <w:ind w:left="30"/>
                  </w:pPr>
                  <w:r>
                    <w:rPr>
                      <w:rFonts w:ascii="Arial" w:eastAsia="Arial" w:hAnsi="Arial"/>
                      <w:color w:val="000000"/>
                    </w:rPr>
                    <w:t xml:space="preserve">Number of work months </w:t>
                  </w:r>
                </w:p>
              </w:tc>
            </w:tr>
          </w:tbl>
          <w:p w:rsidR="00B3118B" w:rsidRDefault="00B3118B">
            <w:pPr>
              <w:autoSpaceDE w:val="0"/>
              <w:autoSpaceDN w:val="0"/>
              <w:spacing w:after="0" w:line="30" w:lineRule="exact"/>
            </w:pPr>
          </w:p>
          <w:tbl>
            <w:tblPr>
              <w:tblW w:w="0" w:type="auto"/>
              <w:tblInd w:w="47" w:type="dxa"/>
              <w:tblLayout w:type="fixed"/>
              <w:tblLook w:val="04A0" w:firstRow="1" w:lastRow="0" w:firstColumn="1" w:lastColumn="0" w:noHBand="0" w:noVBand="1"/>
            </w:tblPr>
            <w:tblGrid>
              <w:gridCol w:w="2460"/>
              <w:gridCol w:w="520"/>
              <w:gridCol w:w="1260"/>
            </w:tblGrid>
            <w:tr w:rsidR="00B3118B">
              <w:trPr>
                <w:trHeight w:hRule="exact" w:val="630"/>
              </w:trPr>
              <w:tc>
                <w:tcPr>
                  <w:tcW w:w="2460" w:type="dxa"/>
                  <w:tcMar>
                    <w:left w:w="0" w:type="dxa"/>
                    <w:right w:w="0" w:type="dxa"/>
                  </w:tcMar>
                </w:tcPr>
                <w:p w:rsidR="00B3118B" w:rsidRDefault="001E6C31">
                  <w:pPr>
                    <w:tabs>
                      <w:tab w:val="left" w:pos="1396"/>
                    </w:tabs>
                    <w:autoSpaceDE w:val="0"/>
                    <w:autoSpaceDN w:val="0"/>
                    <w:spacing w:before="36" w:after="0" w:line="302" w:lineRule="exact"/>
                    <w:ind w:left="58"/>
                  </w:pPr>
                  <w:r>
                    <w:rPr>
                      <w:rFonts w:ascii="Arial" w:eastAsia="Arial" w:hAnsi="Arial"/>
                      <w:color w:val="000000"/>
                    </w:rPr>
                    <w:t xml:space="preserve">Specialists </w:t>
                  </w:r>
                  <w:r>
                    <w:tab/>
                  </w:r>
                  <w:r>
                    <w:rPr>
                      <w:rFonts w:ascii="Arial" w:eastAsia="Arial" w:hAnsi="Arial"/>
                      <w:color w:val="000000"/>
                    </w:rPr>
                    <w:t xml:space="preserve">furnished </w:t>
                  </w:r>
                </w:p>
                <w:p w:rsidR="00B3118B" w:rsidRDefault="001E6C31">
                  <w:pPr>
                    <w:autoSpaceDE w:val="0"/>
                    <w:autoSpaceDN w:val="0"/>
                    <w:spacing w:after="0" w:line="302" w:lineRule="exact"/>
                    <w:ind w:left="58"/>
                  </w:pPr>
                  <w:r>
                    <w:rPr>
                      <w:rFonts w:ascii="Arial" w:eastAsia="Arial" w:hAnsi="Arial"/>
                      <w:color w:val="000000"/>
                    </w:rPr>
                    <w:t>service providers:</w:t>
                  </w:r>
                </w:p>
              </w:tc>
              <w:tc>
                <w:tcPr>
                  <w:tcW w:w="520" w:type="dxa"/>
                  <w:tcMar>
                    <w:left w:w="0" w:type="dxa"/>
                    <w:right w:w="0" w:type="dxa"/>
                  </w:tcMar>
                </w:tcPr>
                <w:p w:rsidR="00B3118B" w:rsidRDefault="001E6C31">
                  <w:pPr>
                    <w:autoSpaceDE w:val="0"/>
                    <w:autoSpaceDN w:val="0"/>
                    <w:spacing w:before="36" w:after="0" w:line="302" w:lineRule="exact"/>
                    <w:jc w:val="center"/>
                  </w:pPr>
                  <w:r>
                    <w:rPr>
                      <w:rFonts w:ascii="Arial" w:eastAsia="Arial" w:hAnsi="Arial"/>
                      <w:color w:val="000000"/>
                    </w:rPr>
                    <w:t xml:space="preserve">by </w:t>
                  </w:r>
                </w:p>
              </w:tc>
              <w:tc>
                <w:tcPr>
                  <w:tcW w:w="1260" w:type="dxa"/>
                  <w:tcMar>
                    <w:left w:w="0" w:type="dxa"/>
                    <w:right w:w="0" w:type="dxa"/>
                  </w:tcMar>
                </w:tcPr>
                <w:p w:rsidR="00B3118B" w:rsidRDefault="001E6C31">
                  <w:pPr>
                    <w:autoSpaceDE w:val="0"/>
                    <w:autoSpaceDN w:val="0"/>
                    <w:spacing w:before="36" w:after="0" w:line="302" w:lineRule="exact"/>
                    <w:ind w:left="126"/>
                  </w:pPr>
                  <w:r>
                    <w:rPr>
                      <w:rFonts w:ascii="Arial" w:eastAsia="Arial" w:hAnsi="Arial"/>
                      <w:color w:val="000000"/>
                    </w:rPr>
                    <w:t xml:space="preserve">associated </w:t>
                  </w:r>
                </w:p>
              </w:tc>
            </w:tr>
          </w:tbl>
          <w:p w:rsidR="00B3118B" w:rsidRDefault="00B3118B">
            <w:pPr>
              <w:autoSpaceDE w:val="0"/>
              <w:autoSpaceDN w:val="0"/>
              <w:spacing w:after="0" w:line="14" w:lineRule="exact"/>
            </w:pPr>
          </w:p>
          <w:p w:rsidR="00B3118B" w:rsidRDefault="00B3118B">
            <w:pPr>
              <w:autoSpaceDE w:val="0"/>
              <w:autoSpaceDN w:val="0"/>
              <w:spacing w:after="0" w:line="14" w:lineRule="exact"/>
            </w:pPr>
          </w:p>
        </w:tc>
      </w:tr>
      <w:tr w:rsidR="00B3118B">
        <w:trPr>
          <w:trHeight w:hRule="exact" w:val="736"/>
        </w:trPr>
        <w:tc>
          <w:tcPr>
            <w:tcW w:w="10190" w:type="dxa"/>
            <w:gridSpan w:val="2"/>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B3118B">
            <w:pPr>
              <w:autoSpaceDE w:val="0"/>
              <w:autoSpaceDN w:val="0"/>
              <w:spacing w:after="0" w:line="102" w:lineRule="exact"/>
            </w:pPr>
          </w:p>
          <w:tbl>
            <w:tblPr>
              <w:tblW w:w="0" w:type="auto"/>
              <w:tblInd w:w="73" w:type="dxa"/>
              <w:tblLayout w:type="fixed"/>
              <w:tblLook w:val="04A0" w:firstRow="1" w:lastRow="0" w:firstColumn="1" w:lastColumn="0" w:noHBand="0" w:noVBand="1"/>
            </w:tblPr>
            <w:tblGrid>
              <w:gridCol w:w="10040"/>
            </w:tblGrid>
            <w:tr w:rsidR="00B3118B">
              <w:trPr>
                <w:trHeight w:hRule="exact" w:val="242"/>
              </w:trPr>
              <w:tc>
                <w:tcPr>
                  <w:tcW w:w="10040" w:type="dxa"/>
                  <w:tcBorders>
                    <w:top w:val="single" w:sz="3"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304" w:lineRule="exact"/>
                    <w:ind w:left="28"/>
                  </w:pPr>
                  <w:r>
                    <w:rPr>
                      <w:rFonts w:ascii="Arial" w:eastAsia="Arial" w:hAnsi="Arial"/>
                      <w:color w:val="000000"/>
                    </w:rPr>
                    <w:t>Name and functions of officials (Director/Coordinator of project, Team Leader):</w:t>
                  </w:r>
                </w:p>
              </w:tc>
            </w:tr>
          </w:tbl>
          <w:p w:rsidR="00B3118B" w:rsidRDefault="00B3118B">
            <w:pPr>
              <w:autoSpaceDE w:val="0"/>
              <w:autoSpaceDN w:val="0"/>
              <w:spacing w:after="0" w:line="14" w:lineRule="exact"/>
            </w:pPr>
          </w:p>
        </w:tc>
      </w:tr>
      <w:tr w:rsidR="00B3118B">
        <w:trPr>
          <w:trHeight w:hRule="exact" w:val="736"/>
        </w:trPr>
        <w:tc>
          <w:tcPr>
            <w:tcW w:w="10190" w:type="dxa"/>
            <w:gridSpan w:val="2"/>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B3118B">
            <w:pPr>
              <w:autoSpaceDE w:val="0"/>
              <w:autoSpaceDN w:val="0"/>
              <w:spacing w:after="0" w:line="102" w:lineRule="exact"/>
            </w:pPr>
          </w:p>
          <w:tbl>
            <w:tblPr>
              <w:tblW w:w="0" w:type="auto"/>
              <w:tblInd w:w="73" w:type="dxa"/>
              <w:tblLayout w:type="fixed"/>
              <w:tblLook w:val="04A0" w:firstRow="1" w:lastRow="0" w:firstColumn="1" w:lastColumn="0" w:noHBand="0" w:noVBand="1"/>
            </w:tblPr>
            <w:tblGrid>
              <w:gridCol w:w="10040"/>
            </w:tblGrid>
            <w:tr w:rsidR="00B3118B">
              <w:trPr>
                <w:trHeight w:hRule="exact" w:val="242"/>
              </w:trPr>
              <w:tc>
                <w:tcPr>
                  <w:tcW w:w="10040"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304" w:lineRule="exact"/>
                    <w:ind w:left="28"/>
                  </w:pPr>
                  <w:r>
                    <w:rPr>
                      <w:rFonts w:ascii="Arial" w:eastAsia="Arial" w:hAnsi="Arial"/>
                      <w:color w:val="000000"/>
                    </w:rPr>
                    <w:t>Description of the Project :</w:t>
                  </w:r>
                </w:p>
              </w:tc>
            </w:tr>
          </w:tbl>
          <w:p w:rsidR="00B3118B" w:rsidRDefault="00B3118B">
            <w:pPr>
              <w:autoSpaceDE w:val="0"/>
              <w:autoSpaceDN w:val="0"/>
              <w:spacing w:after="0" w:line="14" w:lineRule="exact"/>
            </w:pPr>
          </w:p>
        </w:tc>
      </w:tr>
      <w:tr w:rsidR="00B3118B">
        <w:trPr>
          <w:trHeight w:hRule="exact" w:val="1012"/>
        </w:trPr>
        <w:tc>
          <w:tcPr>
            <w:tcW w:w="10190" w:type="dxa"/>
            <w:gridSpan w:val="2"/>
            <w:tcBorders>
              <w:top w:val="single" w:sz="4" w:space="0" w:color="000000"/>
              <w:left w:val="single" w:sz="4" w:space="0" w:color="000000"/>
              <w:bottom w:val="single" w:sz="3" w:space="0" w:color="000000"/>
              <w:right w:val="single" w:sz="3" w:space="0" w:color="000000"/>
            </w:tcBorders>
            <w:tcMar>
              <w:left w:w="0" w:type="dxa"/>
              <w:right w:w="0" w:type="dxa"/>
            </w:tcMar>
          </w:tcPr>
          <w:p w:rsidR="00B3118B" w:rsidRDefault="00B3118B">
            <w:pPr>
              <w:autoSpaceDE w:val="0"/>
              <w:autoSpaceDN w:val="0"/>
              <w:spacing w:after="0" w:line="104" w:lineRule="exact"/>
            </w:pPr>
          </w:p>
          <w:tbl>
            <w:tblPr>
              <w:tblW w:w="0" w:type="auto"/>
              <w:tblInd w:w="73" w:type="dxa"/>
              <w:tblLayout w:type="fixed"/>
              <w:tblLook w:val="04A0" w:firstRow="1" w:lastRow="0" w:firstColumn="1" w:lastColumn="0" w:noHBand="0" w:noVBand="1"/>
            </w:tblPr>
            <w:tblGrid>
              <w:gridCol w:w="10040"/>
            </w:tblGrid>
            <w:tr w:rsidR="00B3118B">
              <w:trPr>
                <w:trHeight w:hRule="exact" w:val="240"/>
              </w:trPr>
              <w:tc>
                <w:tcPr>
                  <w:tcW w:w="10040" w:type="dxa"/>
                  <w:tcBorders>
                    <w:top w:val="single" w:sz="3"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302" w:lineRule="exact"/>
                    <w:ind w:left="28"/>
                  </w:pPr>
                  <w:r>
                    <w:rPr>
                      <w:rFonts w:ascii="Arial" w:eastAsia="Arial" w:hAnsi="Arial"/>
                      <w:color w:val="000000"/>
                    </w:rPr>
                    <w:t>Description of services effectively rendered by your personnel:</w:t>
                  </w:r>
                </w:p>
              </w:tc>
            </w:tr>
          </w:tbl>
          <w:p w:rsidR="00B3118B" w:rsidRDefault="00B3118B">
            <w:pPr>
              <w:autoSpaceDE w:val="0"/>
              <w:autoSpaceDN w:val="0"/>
              <w:spacing w:after="0" w:line="14" w:lineRule="exact"/>
            </w:pPr>
          </w:p>
        </w:tc>
      </w:tr>
    </w:tbl>
    <w:p w:rsidR="00B3118B" w:rsidRDefault="001E6C31">
      <w:pPr>
        <w:tabs>
          <w:tab w:val="left" w:pos="710"/>
        </w:tabs>
        <w:autoSpaceDE w:val="0"/>
        <w:autoSpaceDN w:val="0"/>
        <w:spacing w:before="46" w:after="0" w:line="256" w:lineRule="exact"/>
        <w:ind w:right="2736"/>
      </w:pPr>
      <w:r>
        <w:rPr>
          <w:rFonts w:ascii="Arial" w:eastAsia="Arial" w:hAnsi="Arial"/>
          <w:color w:val="000000"/>
        </w:rPr>
        <w:t xml:space="preserve">Name of candidate: ______________________________________ Produce proofs </w:t>
      </w:r>
    </w:p>
    <w:p w:rsidR="00B3118B" w:rsidRDefault="001E6C31">
      <w:pPr>
        <w:autoSpaceDE w:val="0"/>
        <w:autoSpaceDN w:val="0"/>
        <w:spacing w:before="3248" w:after="0" w:line="320" w:lineRule="exact"/>
        <w:ind w:right="5222"/>
        <w:jc w:val="right"/>
      </w:pPr>
      <w:r>
        <w:rPr>
          <w:rFonts w:ascii="Times New Roman" w:eastAsia="Times New Roman" w:hAnsi="Times New Roman"/>
          <w:color w:val="000000"/>
          <w:sz w:val="24"/>
        </w:rPr>
        <w:t xml:space="preserve">35 </w:t>
      </w:r>
    </w:p>
    <w:p w:rsidR="00B3118B" w:rsidRDefault="00B3118B">
      <w:pPr>
        <w:sectPr w:rsidR="00B3118B">
          <w:pgSz w:w="11904" w:h="16836"/>
          <w:pgMar w:top="548" w:right="552" w:bottom="492" w:left="1132"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6" w:after="0" w:line="276" w:lineRule="exact"/>
        <w:ind w:left="144"/>
        <w:jc w:val="center"/>
      </w:pPr>
      <w:r>
        <w:rPr>
          <w:rFonts w:ascii="Arial,Bold" w:eastAsia="Arial,Bold" w:hAnsi="Arial,Bold"/>
          <w:b/>
          <w:color w:val="000000"/>
          <w:sz w:val="24"/>
        </w:rPr>
        <w:t xml:space="preserve">4C. Observations and suggestions of consultant on terms of reference and data, services and installations to be furnished by the Project Owner </w:t>
      </w:r>
    </w:p>
    <w:p w:rsidR="00B3118B" w:rsidRDefault="001E6C31">
      <w:pPr>
        <w:autoSpaceDE w:val="0"/>
        <w:autoSpaceDN w:val="0"/>
        <w:spacing w:before="252" w:after="0" w:line="506" w:lineRule="exact"/>
        <w:ind w:right="6768"/>
      </w:pPr>
      <w:r>
        <w:rPr>
          <w:rFonts w:ascii="Arial" w:eastAsia="Arial" w:hAnsi="Arial"/>
          <w:color w:val="000000"/>
        </w:rPr>
        <w:t xml:space="preserve">On the terms of reference: </w:t>
      </w:r>
      <w:r>
        <w:br/>
      </w:r>
      <w:r>
        <w:rPr>
          <w:rFonts w:ascii="Arial" w:eastAsia="Arial" w:hAnsi="Arial"/>
          <w:color w:val="000000"/>
        </w:rPr>
        <w:t xml:space="preserve">1. </w:t>
      </w:r>
      <w:r>
        <w:br/>
      </w:r>
      <w:r>
        <w:rPr>
          <w:rFonts w:ascii="Arial" w:eastAsia="Arial" w:hAnsi="Arial"/>
          <w:color w:val="000000"/>
        </w:rPr>
        <w:t xml:space="preserve">2. </w:t>
      </w:r>
      <w:r>
        <w:br/>
      </w:r>
      <w:r>
        <w:rPr>
          <w:rFonts w:ascii="Arial" w:eastAsia="Arial" w:hAnsi="Arial"/>
          <w:color w:val="000000"/>
        </w:rPr>
        <w:t xml:space="preserve">3. </w:t>
      </w:r>
      <w:r>
        <w:br/>
      </w:r>
      <w:r>
        <w:rPr>
          <w:rFonts w:ascii="Arial" w:eastAsia="Arial" w:hAnsi="Arial"/>
          <w:color w:val="000000"/>
        </w:rPr>
        <w:t xml:space="preserve">4. </w:t>
      </w:r>
      <w:r>
        <w:br/>
      </w:r>
      <w:r>
        <w:rPr>
          <w:rFonts w:ascii="Arial" w:eastAsia="Arial" w:hAnsi="Arial"/>
          <w:color w:val="000000"/>
        </w:rPr>
        <w:t xml:space="preserve">5. </w:t>
      </w:r>
    </w:p>
    <w:p w:rsidR="00B3118B" w:rsidRDefault="001E6C31">
      <w:pPr>
        <w:autoSpaceDE w:val="0"/>
        <w:autoSpaceDN w:val="0"/>
        <w:spacing w:before="254" w:after="0" w:line="506" w:lineRule="exact"/>
        <w:ind w:right="2304"/>
      </w:pPr>
      <w:r>
        <w:rPr>
          <w:rFonts w:ascii="Arial" w:eastAsia="Arial" w:hAnsi="Arial"/>
          <w:color w:val="000000"/>
        </w:rPr>
        <w:t xml:space="preserve">On data, services and installations to be furnished by the Project Owner: 1. </w:t>
      </w:r>
      <w:r>
        <w:br/>
      </w:r>
      <w:r>
        <w:rPr>
          <w:rFonts w:ascii="Arial" w:eastAsia="Arial" w:hAnsi="Arial"/>
          <w:color w:val="000000"/>
        </w:rPr>
        <w:t xml:space="preserve">2. </w:t>
      </w:r>
      <w:r>
        <w:br/>
      </w:r>
      <w:r>
        <w:rPr>
          <w:rFonts w:ascii="Arial" w:eastAsia="Arial" w:hAnsi="Arial"/>
          <w:color w:val="000000"/>
        </w:rPr>
        <w:t xml:space="preserve">3. </w:t>
      </w:r>
      <w:r>
        <w:br/>
      </w:r>
      <w:r>
        <w:rPr>
          <w:rFonts w:ascii="Arial" w:eastAsia="Arial" w:hAnsi="Arial"/>
          <w:color w:val="000000"/>
        </w:rPr>
        <w:t xml:space="preserve">4. </w:t>
      </w:r>
      <w:r>
        <w:br/>
      </w:r>
      <w:r>
        <w:rPr>
          <w:rFonts w:ascii="Arial" w:eastAsia="Arial" w:hAnsi="Arial"/>
          <w:color w:val="000000"/>
        </w:rPr>
        <w:t xml:space="preserve">5. </w:t>
      </w:r>
    </w:p>
    <w:p w:rsidR="00B3118B" w:rsidRDefault="001E6C31">
      <w:pPr>
        <w:autoSpaceDE w:val="0"/>
        <w:autoSpaceDN w:val="0"/>
        <w:spacing w:before="456" w:after="0" w:line="302" w:lineRule="exact"/>
      </w:pPr>
      <w:r>
        <w:rPr>
          <w:rFonts w:ascii="Arial" w:eastAsia="Arial" w:hAnsi="Arial"/>
          <w:color w:val="000000"/>
        </w:rPr>
        <w:t>4D. Description of methodology and work plan proposed to accomplish the mission</w:t>
      </w:r>
    </w:p>
    <w:p w:rsidR="00B3118B" w:rsidRDefault="001E6C31">
      <w:pPr>
        <w:autoSpaceDE w:val="0"/>
        <w:autoSpaceDN w:val="0"/>
        <w:spacing w:before="6490" w:after="0" w:line="320" w:lineRule="exact"/>
        <w:ind w:right="4484"/>
        <w:jc w:val="right"/>
      </w:pPr>
      <w:r>
        <w:rPr>
          <w:rFonts w:ascii="Times New Roman" w:eastAsia="Times New Roman" w:hAnsi="Times New Roman"/>
          <w:color w:val="000000"/>
          <w:sz w:val="24"/>
        </w:rPr>
        <w:t xml:space="preserve">36 </w:t>
      </w:r>
    </w:p>
    <w:p w:rsidR="00B3118B" w:rsidRDefault="00B3118B">
      <w:pPr>
        <w:sectPr w:rsidR="00B3118B">
          <w:pgSz w:w="11904" w:h="16836"/>
          <w:pgMar w:top="548" w:right="1290" w:bottom="492" w:left="1132" w:header="720" w:footer="720" w:gutter="0"/>
          <w:cols w:space="720"/>
          <w:docGrid w:linePitch="360"/>
        </w:sectPr>
      </w:pPr>
    </w:p>
    <w:p w:rsidR="00B3118B" w:rsidRDefault="00B3118B">
      <w:pPr>
        <w:autoSpaceDE w:val="0"/>
        <w:autoSpaceDN w:val="0"/>
        <w:spacing w:after="4908" w:line="220" w:lineRule="exact"/>
      </w:pPr>
    </w:p>
    <w:p w:rsidR="00B3118B" w:rsidRDefault="001E6C31">
      <w:pPr>
        <w:autoSpaceDE w:val="0"/>
        <w:autoSpaceDN w:val="0"/>
        <w:spacing w:before="132" w:after="0" w:line="692" w:lineRule="exact"/>
        <w:ind w:left="2016" w:right="1872"/>
        <w:jc w:val="center"/>
      </w:pPr>
      <w:r>
        <w:rPr>
          <w:rFonts w:ascii="Arial" w:eastAsia="Arial" w:hAnsi="Arial"/>
          <w:color w:val="000000"/>
          <w:sz w:val="60"/>
        </w:rPr>
        <w:t xml:space="preserve">Document No. 5: Financial proposal </w:t>
      </w:r>
    </w:p>
    <w:p w:rsidR="00B3118B" w:rsidRDefault="001E6C31">
      <w:pPr>
        <w:autoSpaceDE w:val="0"/>
        <w:autoSpaceDN w:val="0"/>
        <w:spacing w:before="7460" w:after="0" w:line="320" w:lineRule="exact"/>
        <w:jc w:val="center"/>
      </w:pPr>
      <w:r>
        <w:rPr>
          <w:rFonts w:ascii="Times New Roman" w:eastAsia="Times New Roman" w:hAnsi="Times New Roman"/>
          <w:color w:val="000000"/>
          <w:sz w:val="24"/>
        </w:rPr>
        <w:t xml:space="preserve">37 </w:t>
      </w:r>
    </w:p>
    <w:p w:rsidR="00B3118B" w:rsidRDefault="00B3118B">
      <w:pPr>
        <w:sectPr w:rsidR="00B3118B">
          <w:pgSz w:w="11906" w:h="16838"/>
          <w:pgMar w:top="1440" w:right="1440" w:bottom="488" w:left="1440"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after="0" w:line="332" w:lineRule="exact"/>
        <w:ind w:right="3418"/>
        <w:jc w:val="right"/>
      </w:pPr>
      <w:r>
        <w:rPr>
          <w:rFonts w:ascii="Arial,Bold" w:eastAsia="Arial,Bold" w:hAnsi="Arial,Bold"/>
          <w:b/>
          <w:color w:val="000000"/>
          <w:sz w:val="24"/>
        </w:rPr>
        <w:t xml:space="preserve">(MODEL TABLES) </w:t>
      </w:r>
    </w:p>
    <w:p w:rsidR="00B3118B" w:rsidRDefault="001E6C31">
      <w:pPr>
        <w:autoSpaceDE w:val="0"/>
        <w:autoSpaceDN w:val="0"/>
        <w:spacing w:before="820" w:after="0" w:line="332" w:lineRule="exact"/>
      </w:pPr>
      <w:r>
        <w:rPr>
          <w:rFonts w:ascii="Arial,Bold" w:eastAsia="Arial,Bold" w:hAnsi="Arial,Bold"/>
          <w:b/>
          <w:color w:val="000000"/>
          <w:sz w:val="24"/>
        </w:rPr>
        <w:t>5A</w:t>
      </w:r>
      <w:r>
        <w:rPr>
          <w:rFonts w:ascii="Arial" w:eastAsia="Arial" w:hAnsi="Arial"/>
          <w:color w:val="000000"/>
          <w:sz w:val="24"/>
        </w:rPr>
        <w:t>: Letter of submission of financial proposal</w:t>
      </w:r>
    </w:p>
    <w:p w:rsidR="00B3118B" w:rsidRDefault="001E6C31">
      <w:pPr>
        <w:autoSpaceDE w:val="0"/>
        <w:autoSpaceDN w:val="0"/>
        <w:spacing w:before="496" w:after="0" w:line="332" w:lineRule="exact"/>
      </w:pPr>
      <w:r>
        <w:rPr>
          <w:rFonts w:ascii="Arial,Bold" w:eastAsia="Arial,Bold" w:hAnsi="Arial,Bold"/>
          <w:b/>
          <w:color w:val="000000"/>
          <w:sz w:val="24"/>
        </w:rPr>
        <w:t>5B</w:t>
      </w:r>
      <w:r>
        <w:rPr>
          <w:rFonts w:ascii="Arial" w:eastAsia="Arial" w:hAnsi="Arial"/>
          <w:color w:val="000000"/>
          <w:sz w:val="24"/>
        </w:rPr>
        <w:t>: Schedule of unit prices</w:t>
      </w:r>
    </w:p>
    <w:p w:rsidR="00B3118B" w:rsidRDefault="001E6C31">
      <w:pPr>
        <w:autoSpaceDE w:val="0"/>
        <w:autoSpaceDN w:val="0"/>
        <w:spacing w:before="496" w:after="0" w:line="332" w:lineRule="exact"/>
      </w:pPr>
      <w:r>
        <w:rPr>
          <w:rFonts w:ascii="Arial,Bold" w:eastAsia="Arial,Bold" w:hAnsi="Arial,Bold"/>
          <w:b/>
          <w:color w:val="000000"/>
          <w:sz w:val="24"/>
        </w:rPr>
        <w:t>5C</w:t>
      </w:r>
      <w:r>
        <w:rPr>
          <w:rFonts w:ascii="Arial" w:eastAsia="Arial" w:hAnsi="Arial"/>
          <w:color w:val="000000"/>
          <w:sz w:val="24"/>
        </w:rPr>
        <w:t xml:space="preserve">: Schedule of bill of quantities and estimates </w:t>
      </w:r>
    </w:p>
    <w:p w:rsidR="00B3118B" w:rsidRDefault="001E6C31">
      <w:pPr>
        <w:autoSpaceDE w:val="0"/>
        <w:autoSpaceDN w:val="0"/>
        <w:spacing w:before="11308" w:after="0" w:line="320" w:lineRule="exact"/>
        <w:ind w:right="4332"/>
        <w:jc w:val="right"/>
      </w:pPr>
      <w:r>
        <w:rPr>
          <w:rFonts w:ascii="Times New Roman" w:eastAsia="Times New Roman" w:hAnsi="Times New Roman"/>
          <w:color w:val="000000"/>
          <w:sz w:val="24"/>
        </w:rPr>
        <w:t xml:space="preserve">38 </w:t>
      </w:r>
    </w:p>
    <w:p w:rsidR="00B3118B" w:rsidRDefault="00B3118B">
      <w:pPr>
        <w:sectPr w:rsidR="00B3118B">
          <w:pgSz w:w="11906" w:h="16838"/>
          <w:pgMar w:top="548" w:right="1440" w:bottom="488" w:left="1134"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after="0" w:line="332" w:lineRule="exact"/>
      </w:pPr>
      <w:r>
        <w:rPr>
          <w:rFonts w:ascii="Arial,Bold" w:eastAsia="Arial,Bold" w:hAnsi="Arial,Bold"/>
          <w:b/>
          <w:color w:val="000000"/>
          <w:sz w:val="24"/>
        </w:rPr>
        <w:t>A: Model letter submitting financial bid</w:t>
      </w:r>
    </w:p>
    <w:p w:rsidR="00B3118B" w:rsidRDefault="001E6C31">
      <w:pPr>
        <w:autoSpaceDE w:val="0"/>
        <w:autoSpaceDN w:val="0"/>
        <w:spacing w:before="244" w:after="0" w:line="330" w:lineRule="exact"/>
        <w:ind w:right="2628"/>
        <w:jc w:val="right"/>
      </w:pPr>
      <w:r>
        <w:rPr>
          <w:rFonts w:ascii="Arial" w:eastAsia="Arial" w:hAnsi="Arial"/>
          <w:color w:val="000000"/>
          <w:sz w:val="24"/>
        </w:rPr>
        <w:t xml:space="preserve">(Place, date) </w:t>
      </w:r>
    </w:p>
    <w:p w:rsidR="00B3118B" w:rsidRDefault="001E6C31">
      <w:pPr>
        <w:autoSpaceDE w:val="0"/>
        <w:autoSpaceDN w:val="0"/>
        <w:spacing w:before="222" w:after="0" w:line="330" w:lineRule="exact"/>
        <w:ind w:right="3708"/>
        <w:jc w:val="right"/>
      </w:pPr>
      <w:r>
        <w:rPr>
          <w:rFonts w:ascii="Arial" w:eastAsia="Arial" w:hAnsi="Arial"/>
          <w:color w:val="000000"/>
          <w:sz w:val="24"/>
        </w:rPr>
        <w:t xml:space="preserve">To </w:t>
      </w:r>
    </w:p>
    <w:p w:rsidR="00B3118B" w:rsidRDefault="001E6C31">
      <w:pPr>
        <w:autoSpaceDE w:val="0"/>
        <w:autoSpaceDN w:val="0"/>
        <w:spacing w:before="224" w:after="0" w:line="330" w:lineRule="exact"/>
        <w:ind w:right="1506"/>
        <w:jc w:val="right"/>
      </w:pPr>
      <w:r>
        <w:rPr>
          <w:rFonts w:ascii="Arial,Bold" w:eastAsia="Arial,Bold" w:hAnsi="Arial,Bold"/>
          <w:b/>
          <w:color w:val="000000"/>
          <w:sz w:val="24"/>
        </w:rPr>
        <w:t xml:space="preserve">Contracting Authority </w:t>
      </w:r>
    </w:p>
    <w:p w:rsidR="00B3118B" w:rsidRDefault="001E6C31">
      <w:pPr>
        <w:autoSpaceDE w:val="0"/>
        <w:autoSpaceDN w:val="0"/>
        <w:spacing w:before="526" w:after="0" w:line="254" w:lineRule="exact"/>
      </w:pPr>
      <w:r>
        <w:rPr>
          <w:rFonts w:ascii="Arial" w:eastAsia="Arial" w:hAnsi="Arial"/>
          <w:color w:val="000000"/>
        </w:rPr>
        <w:t xml:space="preserve">We, the undersigned, are pleased to propose our services for the subscription of insurance policies of __________________ in accordance with your Tender File dated ----- and with our proposal. </w:t>
      </w:r>
    </w:p>
    <w:p w:rsidR="00B3118B" w:rsidRDefault="001E6C31">
      <w:pPr>
        <w:autoSpaceDE w:val="0"/>
        <w:autoSpaceDN w:val="0"/>
        <w:spacing w:before="254" w:after="0" w:line="252" w:lineRule="exact"/>
      </w:pPr>
      <w:r>
        <w:rPr>
          <w:rFonts w:ascii="Arial" w:eastAsia="Arial" w:hAnsi="Arial"/>
          <w:color w:val="000000"/>
        </w:rPr>
        <w:t xml:space="preserve">We hereby present our financial proposal for lot(s) classified by order of preference (indicate the amount(s), lot(s), where applicable) </w:t>
      </w:r>
    </w:p>
    <w:p w:rsidR="00B3118B" w:rsidRDefault="001E6C31">
      <w:pPr>
        <w:autoSpaceDE w:val="0"/>
        <w:autoSpaceDN w:val="0"/>
        <w:spacing w:before="204" w:after="238" w:line="302" w:lineRule="exact"/>
      </w:pPr>
      <w:r>
        <w:rPr>
          <w:rFonts w:ascii="Arial" w:eastAsia="Arial" w:hAnsi="Arial"/>
          <w:color w:val="000000"/>
        </w:rPr>
        <w:t xml:space="preserve">Financial bid of lot No. __________ </w:t>
      </w:r>
    </w:p>
    <w:tbl>
      <w:tblPr>
        <w:tblW w:w="0" w:type="auto"/>
        <w:tblInd w:w="580" w:type="dxa"/>
        <w:tblLayout w:type="fixed"/>
        <w:tblLook w:val="04A0" w:firstRow="1" w:lastRow="0" w:firstColumn="1" w:lastColumn="0" w:noHBand="0" w:noVBand="1"/>
      </w:tblPr>
      <w:tblGrid>
        <w:gridCol w:w="2304"/>
        <w:gridCol w:w="1898"/>
        <w:gridCol w:w="1986"/>
        <w:gridCol w:w="2294"/>
      </w:tblGrid>
      <w:tr w:rsidR="00B3118B">
        <w:trPr>
          <w:trHeight w:hRule="exact" w:val="516"/>
        </w:trPr>
        <w:tc>
          <w:tcPr>
            <w:tcW w:w="2304" w:type="dxa"/>
            <w:tcBorders>
              <w:top w:val="single" w:sz="3" w:space="0" w:color="000000"/>
              <w:left w:val="single" w:sz="3" w:space="0" w:color="000000"/>
              <w:bottom w:val="single" w:sz="3" w:space="0" w:color="000000"/>
              <w:right w:val="single" w:sz="4" w:space="0" w:color="000000"/>
            </w:tcBorders>
            <w:tcMar>
              <w:left w:w="0" w:type="dxa"/>
              <w:right w:w="0" w:type="dxa"/>
            </w:tcMar>
          </w:tcPr>
          <w:p w:rsidR="00B3118B" w:rsidRDefault="00B3118B"/>
        </w:tc>
        <w:tc>
          <w:tcPr>
            <w:tcW w:w="1898" w:type="dxa"/>
            <w:tcBorders>
              <w:top w:val="single" w:sz="3"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before="94" w:after="0" w:line="304" w:lineRule="exact"/>
              <w:jc w:val="center"/>
            </w:pPr>
            <w:r>
              <w:rPr>
                <w:rFonts w:ascii="Arial" w:eastAsia="Arial" w:hAnsi="Arial"/>
                <w:color w:val="000000"/>
              </w:rPr>
              <w:t>Firm phase</w:t>
            </w:r>
          </w:p>
        </w:tc>
        <w:tc>
          <w:tcPr>
            <w:tcW w:w="1986" w:type="dxa"/>
            <w:tcBorders>
              <w:top w:val="single" w:sz="3"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before="52" w:after="0" w:line="252" w:lineRule="exact"/>
              <w:jc w:val="center"/>
            </w:pPr>
            <w:r>
              <w:rPr>
                <w:rFonts w:ascii="Arial" w:eastAsia="Arial" w:hAnsi="Arial"/>
                <w:color w:val="000000"/>
              </w:rPr>
              <w:t>Conditional phase (s)</w:t>
            </w:r>
          </w:p>
        </w:tc>
        <w:tc>
          <w:tcPr>
            <w:tcW w:w="2294" w:type="dxa"/>
            <w:tcBorders>
              <w:top w:val="single" w:sz="3"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before="52" w:after="0" w:line="252" w:lineRule="exact"/>
              <w:ind w:left="144"/>
              <w:jc w:val="center"/>
            </w:pPr>
            <w:r>
              <w:rPr>
                <w:rFonts w:ascii="Arial" w:eastAsia="Arial" w:hAnsi="Arial"/>
                <w:color w:val="000000"/>
              </w:rPr>
              <w:t>Firm and conditional phases</w:t>
            </w:r>
          </w:p>
        </w:tc>
      </w:tr>
      <w:tr w:rsidR="00B3118B">
        <w:trPr>
          <w:trHeight w:hRule="exact" w:val="284"/>
        </w:trPr>
        <w:tc>
          <w:tcPr>
            <w:tcW w:w="2304" w:type="dxa"/>
            <w:tcBorders>
              <w:top w:val="single" w:sz="3"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04" w:lineRule="exact"/>
              <w:ind w:left="104"/>
            </w:pPr>
            <w:r>
              <w:rPr>
                <w:rFonts w:ascii="Arial" w:eastAsia="Arial" w:hAnsi="Arial"/>
                <w:color w:val="000000"/>
              </w:rPr>
              <w:t>Amount EVAT</w:t>
            </w:r>
          </w:p>
        </w:tc>
        <w:tc>
          <w:tcPr>
            <w:tcW w:w="1898"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198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229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B3118B"/>
        </w:tc>
      </w:tr>
      <w:tr w:rsidR="00B3118B">
        <w:trPr>
          <w:trHeight w:hRule="exact" w:val="484"/>
        </w:trPr>
        <w:tc>
          <w:tcPr>
            <w:tcW w:w="2304"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2" w:lineRule="exact"/>
            </w:pPr>
          </w:p>
          <w:tbl>
            <w:tblPr>
              <w:tblW w:w="0" w:type="auto"/>
              <w:tblInd w:w="71" w:type="dxa"/>
              <w:tblLayout w:type="fixed"/>
              <w:tblLook w:val="04A0" w:firstRow="1" w:lastRow="0" w:firstColumn="1" w:lastColumn="0" w:noHBand="0" w:noVBand="1"/>
            </w:tblPr>
            <w:tblGrid>
              <w:gridCol w:w="2154"/>
            </w:tblGrid>
            <w:tr w:rsidR="00B3118B">
              <w:trPr>
                <w:trHeight w:hRule="exact" w:val="242"/>
              </w:trPr>
              <w:tc>
                <w:tcPr>
                  <w:tcW w:w="2154" w:type="dxa"/>
                  <w:tcBorders>
                    <w:top w:val="single" w:sz="3" w:space="0" w:color="000000"/>
                    <w:left w:val="single" w:sz="4" w:space="0" w:color="000000"/>
                    <w:bottom w:val="single" w:sz="3" w:space="0" w:color="000000"/>
                    <w:right w:val="single" w:sz="3" w:space="0" w:color="000000"/>
                  </w:tcBorders>
                  <w:tcMar>
                    <w:left w:w="0" w:type="dxa"/>
                    <w:right w:w="0" w:type="dxa"/>
                  </w:tcMar>
                </w:tcPr>
                <w:p w:rsidR="00B3118B" w:rsidRDefault="001E6C31">
                  <w:pPr>
                    <w:autoSpaceDE w:val="0"/>
                    <w:autoSpaceDN w:val="0"/>
                    <w:spacing w:after="0" w:line="304" w:lineRule="exact"/>
                    <w:ind w:left="26"/>
                  </w:pPr>
                  <w:r>
                    <w:rPr>
                      <w:rFonts w:ascii="Arial" w:eastAsia="Arial" w:hAnsi="Arial"/>
                      <w:color w:val="000000"/>
                    </w:rPr>
                    <w:t>VAT</w:t>
                  </w:r>
                </w:p>
              </w:tc>
            </w:tr>
          </w:tbl>
          <w:p w:rsidR="00B3118B" w:rsidRDefault="00B3118B">
            <w:pPr>
              <w:autoSpaceDE w:val="0"/>
              <w:autoSpaceDN w:val="0"/>
              <w:spacing w:after="0" w:line="14" w:lineRule="exact"/>
            </w:pP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198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229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r>
      <w:tr w:rsidR="00B3118B">
        <w:trPr>
          <w:trHeight w:hRule="exact" w:val="736"/>
        </w:trPr>
        <w:tc>
          <w:tcPr>
            <w:tcW w:w="2304"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128" w:after="0" w:line="252" w:lineRule="exact"/>
              <w:ind w:left="104"/>
            </w:pPr>
            <w:r>
              <w:rPr>
                <w:rFonts w:ascii="Arial" w:eastAsia="Arial" w:hAnsi="Arial"/>
                <w:color w:val="000000"/>
              </w:rPr>
              <w:t>Amount inclusive of all taxes</w:t>
            </w: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198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229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r>
      <w:tr w:rsidR="00B3118B">
        <w:trPr>
          <w:trHeight w:hRule="exact" w:val="484"/>
        </w:trPr>
        <w:tc>
          <w:tcPr>
            <w:tcW w:w="2304"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0" w:lineRule="exact"/>
            </w:pPr>
          </w:p>
          <w:tbl>
            <w:tblPr>
              <w:tblW w:w="0" w:type="auto"/>
              <w:tblInd w:w="71" w:type="dxa"/>
              <w:tblLayout w:type="fixed"/>
              <w:tblLook w:val="04A0" w:firstRow="1" w:lastRow="0" w:firstColumn="1" w:lastColumn="0" w:noHBand="0" w:noVBand="1"/>
            </w:tblPr>
            <w:tblGrid>
              <w:gridCol w:w="2154"/>
            </w:tblGrid>
            <w:tr w:rsidR="00B3118B">
              <w:trPr>
                <w:trHeight w:hRule="exact" w:val="244"/>
              </w:trPr>
              <w:tc>
                <w:tcPr>
                  <w:tcW w:w="2154"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304" w:lineRule="exact"/>
                    <w:ind w:left="26"/>
                  </w:pPr>
                  <w:r>
                    <w:rPr>
                      <w:rFonts w:ascii="Arial" w:eastAsia="Arial" w:hAnsi="Arial"/>
                      <w:color w:val="000000"/>
                    </w:rPr>
                    <w:t>AIR</w:t>
                  </w:r>
                </w:p>
              </w:tc>
            </w:tr>
          </w:tbl>
          <w:p w:rsidR="00B3118B" w:rsidRDefault="00B3118B">
            <w:pPr>
              <w:autoSpaceDE w:val="0"/>
              <w:autoSpaceDN w:val="0"/>
              <w:spacing w:after="0" w:line="14" w:lineRule="exact"/>
            </w:pP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198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229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r>
      <w:tr w:rsidR="00B3118B">
        <w:trPr>
          <w:trHeight w:hRule="exact" w:val="480"/>
        </w:trPr>
        <w:tc>
          <w:tcPr>
            <w:tcW w:w="2304"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100" w:lineRule="exact"/>
            </w:pPr>
          </w:p>
          <w:tbl>
            <w:tblPr>
              <w:tblW w:w="0" w:type="auto"/>
              <w:tblInd w:w="71" w:type="dxa"/>
              <w:tblLayout w:type="fixed"/>
              <w:tblLook w:val="04A0" w:firstRow="1" w:lastRow="0" w:firstColumn="1" w:lastColumn="0" w:noHBand="0" w:noVBand="1"/>
            </w:tblPr>
            <w:tblGrid>
              <w:gridCol w:w="2154"/>
            </w:tblGrid>
            <w:tr w:rsidR="00B3118B">
              <w:trPr>
                <w:trHeight w:hRule="exact" w:val="240"/>
              </w:trPr>
              <w:tc>
                <w:tcPr>
                  <w:tcW w:w="2154" w:type="dxa"/>
                  <w:tcBorders>
                    <w:top w:val="single" w:sz="3"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302" w:lineRule="exact"/>
                    <w:ind w:left="26"/>
                  </w:pPr>
                  <w:r>
                    <w:rPr>
                      <w:rFonts w:ascii="Arial" w:eastAsia="Arial" w:hAnsi="Arial"/>
                      <w:color w:val="000000"/>
                    </w:rPr>
                    <w:t>Net to be paid</w:t>
                  </w:r>
                </w:p>
              </w:tc>
            </w:tr>
          </w:tbl>
          <w:p w:rsidR="00B3118B" w:rsidRDefault="00B3118B">
            <w:pPr>
              <w:autoSpaceDE w:val="0"/>
              <w:autoSpaceDN w:val="0"/>
              <w:spacing w:after="0" w:line="14" w:lineRule="exact"/>
            </w:pP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198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229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r>
    </w:tbl>
    <w:p w:rsidR="00B3118B" w:rsidRDefault="001E6C31">
      <w:pPr>
        <w:autoSpaceDE w:val="0"/>
        <w:autoSpaceDN w:val="0"/>
        <w:spacing w:before="526" w:after="0" w:line="254" w:lineRule="exact"/>
        <w:ind w:right="20"/>
        <w:jc w:val="both"/>
      </w:pPr>
      <w:r>
        <w:rPr>
          <w:rFonts w:ascii="Arial" w:eastAsia="Arial" w:hAnsi="Arial"/>
          <w:color w:val="000000"/>
        </w:rPr>
        <w:t xml:space="preserve">If negotiations take place during the validity period of the proposal, that is, before _____, we are committed to negotiate on the basis of the personnel proposed. To us, our proposal has force of law subject to the modifications resulting from the negotiation of the contract. </w:t>
      </w:r>
    </w:p>
    <w:p w:rsidR="00B3118B" w:rsidRDefault="001E6C31">
      <w:pPr>
        <w:autoSpaceDE w:val="0"/>
        <w:autoSpaceDN w:val="0"/>
        <w:spacing w:before="454" w:after="0" w:line="304" w:lineRule="exact"/>
      </w:pPr>
      <w:r>
        <w:rPr>
          <w:rFonts w:ascii="Arial" w:eastAsia="Arial" w:hAnsi="Arial"/>
          <w:color w:val="000000"/>
        </w:rPr>
        <w:t xml:space="preserve">We know you are not bound to accept any proposal received. </w:t>
      </w:r>
    </w:p>
    <w:p w:rsidR="00B3118B" w:rsidRDefault="001E6C31">
      <w:pPr>
        <w:autoSpaceDE w:val="0"/>
        <w:autoSpaceDN w:val="0"/>
        <w:spacing w:before="204" w:after="0" w:line="302" w:lineRule="exact"/>
      </w:pPr>
      <w:r>
        <w:rPr>
          <w:rFonts w:ascii="Arial" w:eastAsia="Arial" w:hAnsi="Arial"/>
          <w:color w:val="000000"/>
        </w:rPr>
        <w:t xml:space="preserve">Yours sincerely/- </w:t>
      </w:r>
    </w:p>
    <w:p w:rsidR="00B3118B" w:rsidRDefault="001E6C31">
      <w:pPr>
        <w:autoSpaceDE w:val="0"/>
        <w:autoSpaceDN w:val="0"/>
        <w:spacing w:before="256" w:after="0" w:line="252" w:lineRule="exact"/>
        <w:ind w:left="4956" w:right="720"/>
      </w:pPr>
      <w:r>
        <w:rPr>
          <w:rFonts w:ascii="Arial" w:eastAsia="Arial" w:hAnsi="Arial"/>
          <w:color w:val="000000"/>
        </w:rPr>
        <w:t xml:space="preserve">Signature of empowered representative </w:t>
      </w:r>
      <w:r>
        <w:br/>
      </w:r>
      <w:r>
        <w:rPr>
          <w:rFonts w:ascii="Arial" w:eastAsia="Arial" w:hAnsi="Arial"/>
          <w:color w:val="000000"/>
        </w:rPr>
        <w:t xml:space="preserve">Name and capacity if signatory: </w:t>
      </w:r>
      <w:r>
        <w:br/>
      </w:r>
      <w:r>
        <w:rPr>
          <w:rFonts w:ascii="Arial" w:eastAsia="Arial" w:hAnsi="Arial"/>
          <w:color w:val="000000"/>
        </w:rPr>
        <w:t xml:space="preserve">Address: </w:t>
      </w:r>
    </w:p>
    <w:p w:rsidR="00B3118B" w:rsidRDefault="001E6C31">
      <w:pPr>
        <w:autoSpaceDE w:val="0"/>
        <w:autoSpaceDN w:val="0"/>
        <w:spacing w:before="3344" w:after="0" w:line="320" w:lineRule="exact"/>
        <w:jc w:val="center"/>
      </w:pPr>
      <w:r>
        <w:rPr>
          <w:rFonts w:ascii="Times New Roman" w:eastAsia="Times New Roman" w:hAnsi="Times New Roman"/>
          <w:color w:val="000000"/>
          <w:sz w:val="24"/>
        </w:rPr>
        <w:t xml:space="preserve">39 </w:t>
      </w:r>
    </w:p>
    <w:p w:rsidR="00B3118B" w:rsidRDefault="00B3118B">
      <w:pPr>
        <w:sectPr w:rsidR="00B3118B">
          <w:pgSz w:w="11906" w:h="16838"/>
          <w:pgMar w:top="548" w:right="1052" w:bottom="488" w:left="1134"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6" w:after="0" w:line="276" w:lineRule="exact"/>
        <w:ind w:left="432" w:right="144"/>
        <w:jc w:val="center"/>
      </w:pPr>
      <w:r>
        <w:rPr>
          <w:rFonts w:ascii="Arial,Bold" w:eastAsia="Arial,Bold" w:hAnsi="Arial,Bold"/>
          <w:b/>
          <w:color w:val="000000"/>
          <w:sz w:val="24"/>
        </w:rPr>
        <w:t>5B: MODEL OF SCHEDULE OF DISTRIBUTED INSURANCE PREMIUMS, FOR INORMATION</w:t>
      </w:r>
    </w:p>
    <w:p w:rsidR="00B3118B" w:rsidRDefault="001E6C31">
      <w:pPr>
        <w:autoSpaceDE w:val="0"/>
        <w:autoSpaceDN w:val="0"/>
        <w:spacing w:before="98" w:after="436" w:line="440" w:lineRule="exact"/>
      </w:pPr>
      <w:r>
        <w:rPr>
          <w:rFonts w:ascii="Arial,Bold" w:eastAsia="Arial,Bold" w:hAnsi="Arial,Bold"/>
          <w:b/>
          <w:color w:val="000000"/>
          <w:sz w:val="32"/>
        </w:rPr>
        <w:t xml:space="preserve">LOT N° ________ </w:t>
      </w:r>
    </w:p>
    <w:tbl>
      <w:tblPr>
        <w:tblW w:w="0" w:type="auto"/>
        <w:tblInd w:w="200" w:type="dxa"/>
        <w:tblLayout w:type="fixed"/>
        <w:tblLook w:val="04A0" w:firstRow="1" w:lastRow="0" w:firstColumn="1" w:lastColumn="0" w:noHBand="0" w:noVBand="1"/>
      </w:tblPr>
      <w:tblGrid>
        <w:gridCol w:w="2310"/>
        <w:gridCol w:w="2312"/>
        <w:gridCol w:w="2308"/>
        <w:gridCol w:w="2314"/>
      </w:tblGrid>
      <w:tr w:rsidR="00B3118B">
        <w:trPr>
          <w:trHeight w:hRule="exact" w:val="754"/>
        </w:trPr>
        <w:tc>
          <w:tcPr>
            <w:tcW w:w="2310"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before="86" w:after="0" w:line="304" w:lineRule="exact"/>
              <w:ind w:left="100"/>
            </w:pPr>
            <w:r>
              <w:rPr>
                <w:rFonts w:ascii="Arial,Bold" w:eastAsia="Arial,Bold" w:hAnsi="Arial,Bold"/>
                <w:b/>
                <w:color w:val="000000"/>
              </w:rPr>
              <w:t>Risks</w:t>
            </w:r>
          </w:p>
        </w:tc>
        <w:tc>
          <w:tcPr>
            <w:tcW w:w="2312" w:type="dxa"/>
            <w:tcBorders>
              <w:top w:val="single" w:sz="4" w:space="0" w:color="000000"/>
              <w:left w:val="single" w:sz="3" w:space="0" w:color="000000"/>
              <w:bottom w:val="single" w:sz="4" w:space="0" w:color="000000"/>
              <w:right w:val="single" w:sz="3" w:space="0" w:color="000000"/>
            </w:tcBorders>
            <w:tcMar>
              <w:left w:w="0" w:type="dxa"/>
              <w:right w:w="0" w:type="dxa"/>
            </w:tcMar>
          </w:tcPr>
          <w:p w:rsidR="00B3118B" w:rsidRDefault="001E6C31">
            <w:pPr>
              <w:autoSpaceDE w:val="0"/>
              <w:autoSpaceDN w:val="0"/>
              <w:spacing w:before="86" w:after="0" w:line="304" w:lineRule="exact"/>
              <w:ind w:left="102"/>
            </w:pPr>
            <w:r>
              <w:rPr>
                <w:rFonts w:ascii="Arial,Bold" w:eastAsia="Arial,Bold" w:hAnsi="Arial,Bold"/>
                <w:b/>
                <w:color w:val="000000"/>
              </w:rPr>
              <w:t>Groups</w:t>
            </w:r>
          </w:p>
        </w:tc>
        <w:tc>
          <w:tcPr>
            <w:tcW w:w="2308"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86" w:after="0" w:line="304" w:lineRule="exact"/>
              <w:ind w:left="102"/>
            </w:pPr>
            <w:r>
              <w:rPr>
                <w:rFonts w:ascii="Arial,Bold" w:eastAsia="Arial,Bold" w:hAnsi="Arial,Bold"/>
                <w:b/>
                <w:color w:val="000000"/>
              </w:rPr>
              <w:t>Number</w:t>
            </w:r>
          </w:p>
        </w:tc>
        <w:tc>
          <w:tcPr>
            <w:tcW w:w="231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138" w:after="0" w:line="252" w:lineRule="exact"/>
              <w:ind w:left="106" w:right="288"/>
            </w:pPr>
            <w:r>
              <w:rPr>
                <w:rFonts w:ascii="Arial,Bold" w:eastAsia="Arial,Bold" w:hAnsi="Arial,Bold"/>
                <w:b/>
                <w:color w:val="000000"/>
              </w:rPr>
              <w:t>Net premium per head</w:t>
            </w:r>
          </w:p>
        </w:tc>
      </w:tr>
      <w:tr w:rsidR="00B3118B">
        <w:trPr>
          <w:trHeight w:hRule="exact" w:val="528"/>
        </w:trPr>
        <w:tc>
          <w:tcPr>
            <w:tcW w:w="2310" w:type="dxa"/>
            <w:vMerge w:val="restart"/>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B3118B"/>
        </w:tc>
        <w:tc>
          <w:tcPr>
            <w:tcW w:w="2312" w:type="dxa"/>
            <w:tcBorders>
              <w:top w:val="single" w:sz="4" w:space="0" w:color="000000"/>
              <w:left w:val="single" w:sz="3" w:space="0" w:color="000000"/>
              <w:bottom w:val="single" w:sz="4" w:space="0" w:color="000000"/>
              <w:right w:val="single" w:sz="3" w:space="0" w:color="000000"/>
            </w:tcBorders>
            <w:tcMar>
              <w:left w:w="0" w:type="dxa"/>
              <w:right w:w="0" w:type="dxa"/>
            </w:tcMar>
          </w:tcPr>
          <w:p w:rsidR="00B3118B" w:rsidRDefault="00B3118B"/>
        </w:tc>
        <w:tc>
          <w:tcPr>
            <w:tcW w:w="2308"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B3118B"/>
        </w:tc>
        <w:tc>
          <w:tcPr>
            <w:tcW w:w="231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r>
      <w:tr w:rsidR="00B3118B">
        <w:trPr>
          <w:trHeight w:hRule="exact" w:val="524"/>
        </w:trPr>
        <w:tc>
          <w:tcPr>
            <w:tcW w:w="2368" w:type="dxa"/>
            <w:vMerge/>
            <w:tcBorders>
              <w:top w:val="single" w:sz="4" w:space="0" w:color="000000"/>
              <w:left w:val="single" w:sz="4" w:space="0" w:color="000000"/>
              <w:bottom w:val="single" w:sz="4" w:space="0" w:color="000000"/>
              <w:right w:val="single" w:sz="3" w:space="0" w:color="000000"/>
            </w:tcBorders>
          </w:tcPr>
          <w:p w:rsidR="00B3118B" w:rsidRDefault="00B3118B"/>
        </w:tc>
        <w:tc>
          <w:tcPr>
            <w:tcW w:w="2312" w:type="dxa"/>
            <w:tcBorders>
              <w:top w:val="single" w:sz="4" w:space="0" w:color="000000"/>
              <w:left w:val="single" w:sz="3" w:space="0" w:color="000000"/>
              <w:bottom w:val="single" w:sz="4" w:space="0" w:color="000000"/>
              <w:right w:val="single" w:sz="3" w:space="0" w:color="000000"/>
            </w:tcBorders>
            <w:tcMar>
              <w:left w:w="0" w:type="dxa"/>
              <w:right w:w="0" w:type="dxa"/>
            </w:tcMar>
          </w:tcPr>
          <w:p w:rsidR="00B3118B" w:rsidRDefault="00B3118B"/>
        </w:tc>
        <w:tc>
          <w:tcPr>
            <w:tcW w:w="2308"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B3118B"/>
        </w:tc>
        <w:tc>
          <w:tcPr>
            <w:tcW w:w="231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r>
      <w:tr w:rsidR="00B3118B">
        <w:trPr>
          <w:trHeight w:hRule="exact" w:val="526"/>
        </w:trPr>
        <w:tc>
          <w:tcPr>
            <w:tcW w:w="2310" w:type="dxa"/>
            <w:vMerge w:val="restart"/>
            <w:tcBorders>
              <w:top w:val="single" w:sz="4" w:space="0" w:color="000000"/>
              <w:left w:val="single" w:sz="4" w:space="0" w:color="000000"/>
              <w:bottom w:val="single" w:sz="3" w:space="0" w:color="000000"/>
              <w:right w:val="single" w:sz="3" w:space="0" w:color="000000"/>
            </w:tcBorders>
            <w:tcMar>
              <w:left w:w="0" w:type="dxa"/>
              <w:right w:w="0" w:type="dxa"/>
            </w:tcMar>
          </w:tcPr>
          <w:p w:rsidR="00B3118B" w:rsidRDefault="00B3118B"/>
        </w:tc>
        <w:tc>
          <w:tcPr>
            <w:tcW w:w="2312" w:type="dxa"/>
            <w:tcBorders>
              <w:top w:val="single" w:sz="4" w:space="0" w:color="000000"/>
              <w:left w:val="single" w:sz="3" w:space="0" w:color="000000"/>
              <w:bottom w:val="single" w:sz="3" w:space="0" w:color="000000"/>
              <w:right w:val="single" w:sz="3" w:space="0" w:color="000000"/>
            </w:tcBorders>
            <w:tcMar>
              <w:left w:w="0" w:type="dxa"/>
              <w:right w:w="0" w:type="dxa"/>
            </w:tcMar>
          </w:tcPr>
          <w:p w:rsidR="00B3118B" w:rsidRDefault="00B3118B"/>
        </w:tc>
        <w:tc>
          <w:tcPr>
            <w:tcW w:w="2308" w:type="dxa"/>
            <w:tcBorders>
              <w:top w:val="single" w:sz="4" w:space="0" w:color="000000"/>
              <w:left w:val="single" w:sz="3" w:space="0" w:color="000000"/>
              <w:bottom w:val="single" w:sz="3" w:space="0" w:color="000000"/>
              <w:right w:val="single" w:sz="4" w:space="0" w:color="000000"/>
            </w:tcBorders>
            <w:tcMar>
              <w:left w:w="0" w:type="dxa"/>
              <w:right w:w="0" w:type="dxa"/>
            </w:tcMar>
          </w:tcPr>
          <w:p w:rsidR="00B3118B" w:rsidRDefault="00B3118B"/>
        </w:tc>
        <w:tc>
          <w:tcPr>
            <w:tcW w:w="231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B3118B"/>
        </w:tc>
      </w:tr>
      <w:tr w:rsidR="00B3118B">
        <w:trPr>
          <w:trHeight w:hRule="exact" w:val="526"/>
        </w:trPr>
        <w:tc>
          <w:tcPr>
            <w:tcW w:w="2368" w:type="dxa"/>
            <w:vMerge/>
            <w:tcBorders>
              <w:top w:val="single" w:sz="4" w:space="0" w:color="000000"/>
              <w:left w:val="single" w:sz="4" w:space="0" w:color="000000"/>
              <w:bottom w:val="single" w:sz="3" w:space="0" w:color="000000"/>
              <w:right w:val="single" w:sz="3" w:space="0" w:color="000000"/>
            </w:tcBorders>
          </w:tcPr>
          <w:p w:rsidR="00B3118B" w:rsidRDefault="00B3118B"/>
        </w:tc>
        <w:tc>
          <w:tcPr>
            <w:tcW w:w="2312" w:type="dxa"/>
            <w:tcBorders>
              <w:top w:val="single" w:sz="3" w:space="0" w:color="000000"/>
              <w:left w:val="single" w:sz="3" w:space="0" w:color="000000"/>
              <w:bottom w:val="single" w:sz="3" w:space="0" w:color="000000"/>
              <w:right w:val="single" w:sz="3" w:space="0" w:color="000000"/>
            </w:tcBorders>
            <w:tcMar>
              <w:left w:w="0" w:type="dxa"/>
              <w:right w:w="0" w:type="dxa"/>
            </w:tcMar>
          </w:tcPr>
          <w:p w:rsidR="00B3118B" w:rsidRDefault="00B3118B"/>
        </w:tc>
        <w:tc>
          <w:tcPr>
            <w:tcW w:w="2308" w:type="dxa"/>
            <w:tcBorders>
              <w:top w:val="single" w:sz="3" w:space="0" w:color="000000"/>
              <w:left w:val="single" w:sz="3" w:space="0" w:color="000000"/>
              <w:bottom w:val="single" w:sz="3" w:space="0" w:color="000000"/>
              <w:right w:val="single" w:sz="4" w:space="0" w:color="000000"/>
            </w:tcBorders>
            <w:tcMar>
              <w:left w:w="0" w:type="dxa"/>
              <w:right w:w="0" w:type="dxa"/>
            </w:tcMar>
          </w:tcPr>
          <w:p w:rsidR="00B3118B" w:rsidRDefault="00B3118B"/>
        </w:tc>
        <w:tc>
          <w:tcPr>
            <w:tcW w:w="2314" w:type="dxa"/>
            <w:tcBorders>
              <w:top w:val="single" w:sz="3" w:space="0" w:color="000000"/>
              <w:left w:val="single" w:sz="4" w:space="0" w:color="000000"/>
              <w:bottom w:val="single" w:sz="3" w:space="0" w:color="000000"/>
              <w:right w:val="single" w:sz="4" w:space="0" w:color="000000"/>
            </w:tcBorders>
            <w:tcMar>
              <w:left w:w="0" w:type="dxa"/>
              <w:right w:w="0" w:type="dxa"/>
            </w:tcMar>
          </w:tcPr>
          <w:p w:rsidR="00B3118B" w:rsidRDefault="00B3118B"/>
        </w:tc>
      </w:tr>
    </w:tbl>
    <w:p w:rsidR="00B3118B" w:rsidRDefault="00B3118B">
      <w:pPr>
        <w:autoSpaceDE w:val="0"/>
        <w:autoSpaceDN w:val="0"/>
        <w:spacing w:after="0" w:line="506" w:lineRule="exact"/>
      </w:pPr>
    </w:p>
    <w:tbl>
      <w:tblPr>
        <w:tblW w:w="0" w:type="auto"/>
        <w:tblInd w:w="190" w:type="dxa"/>
        <w:tblLayout w:type="fixed"/>
        <w:tblLook w:val="04A0" w:firstRow="1" w:lastRow="0" w:firstColumn="1" w:lastColumn="0" w:noHBand="0" w:noVBand="1"/>
      </w:tblPr>
      <w:tblGrid>
        <w:gridCol w:w="1652"/>
        <w:gridCol w:w="1278"/>
        <w:gridCol w:w="1844"/>
        <w:gridCol w:w="2410"/>
        <w:gridCol w:w="2076"/>
      </w:tblGrid>
      <w:tr w:rsidR="00B3118B">
        <w:trPr>
          <w:trHeight w:hRule="exact" w:val="594"/>
        </w:trPr>
        <w:tc>
          <w:tcPr>
            <w:tcW w:w="165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130" w:after="0" w:line="304" w:lineRule="exact"/>
              <w:jc w:val="center"/>
            </w:pPr>
            <w:r>
              <w:rPr>
                <w:rFonts w:ascii="Arial,Bold" w:eastAsia="Arial,Bold" w:hAnsi="Arial,Bold"/>
                <w:b/>
                <w:color w:val="000000"/>
              </w:rPr>
              <w:t>Groups</w:t>
            </w:r>
          </w:p>
        </w:tc>
        <w:tc>
          <w:tcPr>
            <w:tcW w:w="127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130" w:after="0" w:line="304" w:lineRule="exact"/>
              <w:jc w:val="center"/>
            </w:pPr>
            <w:r>
              <w:rPr>
                <w:rFonts w:ascii="Arial,Bold" w:eastAsia="Arial,Bold" w:hAnsi="Arial,Bold"/>
                <w:b/>
                <w:color w:val="000000"/>
              </w:rPr>
              <w:t>Number</w:t>
            </w:r>
          </w:p>
        </w:tc>
        <w:tc>
          <w:tcPr>
            <w:tcW w:w="184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130" w:after="0" w:line="304" w:lineRule="exact"/>
              <w:jc w:val="center"/>
            </w:pPr>
            <w:r>
              <w:rPr>
                <w:rFonts w:ascii="Arial,Bold" w:eastAsia="Arial,Bold" w:hAnsi="Arial,Bold"/>
                <w:b/>
                <w:color w:val="000000"/>
              </w:rPr>
              <w:t>Insured risks</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58" w:after="0" w:line="252" w:lineRule="exact"/>
              <w:ind w:left="144" w:right="144"/>
              <w:jc w:val="center"/>
            </w:pPr>
            <w:r>
              <w:rPr>
                <w:rFonts w:ascii="Arial,Bold" w:eastAsia="Arial,Bold" w:hAnsi="Arial,Bold"/>
                <w:b/>
                <w:color w:val="000000"/>
              </w:rPr>
              <w:t>Guaranteed capital per head</w:t>
            </w:r>
          </w:p>
        </w:tc>
        <w:tc>
          <w:tcPr>
            <w:tcW w:w="2076"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before="58" w:after="0" w:line="252" w:lineRule="exact"/>
              <w:ind w:left="144"/>
              <w:jc w:val="center"/>
            </w:pPr>
            <w:r>
              <w:rPr>
                <w:rFonts w:ascii="Arial,Bold" w:eastAsia="Arial,Bold" w:hAnsi="Arial,Bold"/>
                <w:b/>
                <w:color w:val="000000"/>
              </w:rPr>
              <w:t>Net premium per head</w:t>
            </w:r>
          </w:p>
        </w:tc>
      </w:tr>
      <w:tr w:rsidR="00B3118B">
        <w:trPr>
          <w:trHeight w:hRule="exact" w:val="390"/>
        </w:trPr>
        <w:tc>
          <w:tcPr>
            <w:tcW w:w="16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127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184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2076"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B3118B"/>
        </w:tc>
      </w:tr>
      <w:tr w:rsidR="00B3118B">
        <w:trPr>
          <w:trHeight w:hRule="exact" w:val="390"/>
        </w:trPr>
        <w:tc>
          <w:tcPr>
            <w:tcW w:w="1895" w:type="dxa"/>
            <w:vMerge/>
            <w:tcBorders>
              <w:top w:val="single" w:sz="4" w:space="0" w:color="000000"/>
              <w:left w:val="single" w:sz="4" w:space="0" w:color="000000"/>
              <w:bottom w:val="single" w:sz="4" w:space="0" w:color="000000"/>
              <w:right w:val="single" w:sz="4" w:space="0" w:color="000000"/>
            </w:tcBorders>
          </w:tcPr>
          <w:p w:rsidR="00B3118B" w:rsidRDefault="00B3118B"/>
        </w:tc>
        <w:tc>
          <w:tcPr>
            <w:tcW w:w="1895" w:type="dxa"/>
            <w:vMerge/>
            <w:tcBorders>
              <w:top w:val="single" w:sz="4" w:space="0" w:color="000000"/>
              <w:left w:val="single" w:sz="4" w:space="0" w:color="000000"/>
              <w:bottom w:val="single" w:sz="4" w:space="0" w:color="000000"/>
              <w:right w:val="single" w:sz="4" w:space="0" w:color="000000"/>
            </w:tcBorders>
          </w:tcPr>
          <w:p w:rsidR="00B3118B" w:rsidRDefault="00B3118B"/>
        </w:tc>
        <w:tc>
          <w:tcPr>
            <w:tcW w:w="184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2076"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B3118B"/>
        </w:tc>
      </w:tr>
      <w:tr w:rsidR="00B3118B">
        <w:trPr>
          <w:trHeight w:hRule="exact" w:val="388"/>
        </w:trPr>
        <w:tc>
          <w:tcPr>
            <w:tcW w:w="16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127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184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B3118B"/>
        </w:tc>
        <w:tc>
          <w:tcPr>
            <w:tcW w:w="2410"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B3118B"/>
        </w:tc>
        <w:tc>
          <w:tcPr>
            <w:tcW w:w="2076" w:type="dxa"/>
            <w:tcBorders>
              <w:top w:val="single" w:sz="4" w:space="0" w:color="000000"/>
              <w:left w:val="single" w:sz="4" w:space="0" w:color="000000"/>
              <w:bottom w:val="single" w:sz="3" w:space="0" w:color="000000"/>
              <w:right w:val="single" w:sz="3" w:space="0" w:color="000000"/>
            </w:tcBorders>
            <w:tcMar>
              <w:left w:w="0" w:type="dxa"/>
              <w:right w:w="0" w:type="dxa"/>
            </w:tcMar>
          </w:tcPr>
          <w:p w:rsidR="00B3118B" w:rsidRDefault="00B3118B"/>
        </w:tc>
      </w:tr>
      <w:tr w:rsidR="00B3118B">
        <w:trPr>
          <w:trHeight w:hRule="exact" w:val="388"/>
        </w:trPr>
        <w:tc>
          <w:tcPr>
            <w:tcW w:w="1895" w:type="dxa"/>
            <w:vMerge/>
            <w:tcBorders>
              <w:top w:val="single" w:sz="4" w:space="0" w:color="000000"/>
              <w:left w:val="single" w:sz="4" w:space="0" w:color="000000"/>
              <w:bottom w:val="single" w:sz="4" w:space="0" w:color="000000"/>
              <w:right w:val="single" w:sz="4" w:space="0" w:color="000000"/>
            </w:tcBorders>
          </w:tcPr>
          <w:p w:rsidR="00B3118B" w:rsidRDefault="00B3118B"/>
        </w:tc>
        <w:tc>
          <w:tcPr>
            <w:tcW w:w="1895" w:type="dxa"/>
            <w:vMerge/>
            <w:tcBorders>
              <w:top w:val="single" w:sz="4" w:space="0" w:color="000000"/>
              <w:left w:val="single" w:sz="4" w:space="0" w:color="000000"/>
              <w:bottom w:val="single" w:sz="4" w:space="0" w:color="000000"/>
              <w:right w:val="single" w:sz="4" w:space="0" w:color="000000"/>
            </w:tcBorders>
          </w:tcPr>
          <w:p w:rsidR="00B3118B" w:rsidRDefault="00B3118B"/>
        </w:tc>
        <w:tc>
          <w:tcPr>
            <w:tcW w:w="184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2410"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2076" w:type="dxa"/>
            <w:tcBorders>
              <w:top w:val="single" w:sz="3" w:space="0" w:color="000000"/>
              <w:left w:val="single" w:sz="4" w:space="0" w:color="000000"/>
              <w:bottom w:val="single" w:sz="4" w:space="0" w:color="000000"/>
              <w:right w:val="single" w:sz="3" w:space="0" w:color="000000"/>
            </w:tcBorders>
            <w:tcMar>
              <w:left w:w="0" w:type="dxa"/>
              <w:right w:w="0" w:type="dxa"/>
            </w:tcMar>
          </w:tcPr>
          <w:p w:rsidR="00B3118B" w:rsidRDefault="00B3118B"/>
        </w:tc>
      </w:tr>
      <w:tr w:rsidR="00B3118B">
        <w:trPr>
          <w:trHeight w:hRule="exact" w:val="390"/>
        </w:trPr>
        <w:tc>
          <w:tcPr>
            <w:tcW w:w="16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127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184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2076"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B3118B"/>
        </w:tc>
      </w:tr>
      <w:tr w:rsidR="00B3118B">
        <w:trPr>
          <w:trHeight w:hRule="exact" w:val="390"/>
        </w:trPr>
        <w:tc>
          <w:tcPr>
            <w:tcW w:w="1895" w:type="dxa"/>
            <w:vMerge/>
            <w:tcBorders>
              <w:top w:val="single" w:sz="4" w:space="0" w:color="000000"/>
              <w:left w:val="single" w:sz="4" w:space="0" w:color="000000"/>
              <w:bottom w:val="single" w:sz="4" w:space="0" w:color="000000"/>
              <w:right w:val="single" w:sz="4" w:space="0" w:color="000000"/>
            </w:tcBorders>
          </w:tcPr>
          <w:p w:rsidR="00B3118B" w:rsidRDefault="00B3118B"/>
        </w:tc>
        <w:tc>
          <w:tcPr>
            <w:tcW w:w="1895" w:type="dxa"/>
            <w:vMerge/>
            <w:tcBorders>
              <w:top w:val="single" w:sz="4" w:space="0" w:color="000000"/>
              <w:left w:val="single" w:sz="4" w:space="0" w:color="000000"/>
              <w:bottom w:val="single" w:sz="4" w:space="0" w:color="000000"/>
              <w:right w:val="single" w:sz="4" w:space="0" w:color="000000"/>
            </w:tcBorders>
          </w:tcPr>
          <w:p w:rsidR="00B3118B" w:rsidRDefault="00B3118B"/>
        </w:tc>
        <w:tc>
          <w:tcPr>
            <w:tcW w:w="184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2076"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B3118B"/>
        </w:tc>
      </w:tr>
      <w:tr w:rsidR="00B3118B">
        <w:trPr>
          <w:trHeight w:hRule="exact" w:val="388"/>
        </w:trPr>
        <w:tc>
          <w:tcPr>
            <w:tcW w:w="1652"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B3118B"/>
        </w:tc>
        <w:tc>
          <w:tcPr>
            <w:tcW w:w="1278"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B3118B"/>
        </w:tc>
        <w:tc>
          <w:tcPr>
            <w:tcW w:w="184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B3118B"/>
        </w:tc>
        <w:tc>
          <w:tcPr>
            <w:tcW w:w="2410"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B3118B"/>
        </w:tc>
        <w:tc>
          <w:tcPr>
            <w:tcW w:w="2076" w:type="dxa"/>
            <w:tcBorders>
              <w:top w:val="single" w:sz="4" w:space="0" w:color="000000"/>
              <w:left w:val="single" w:sz="4" w:space="0" w:color="000000"/>
              <w:bottom w:val="single" w:sz="3" w:space="0" w:color="000000"/>
              <w:right w:val="single" w:sz="3" w:space="0" w:color="000000"/>
            </w:tcBorders>
            <w:tcMar>
              <w:left w:w="0" w:type="dxa"/>
              <w:right w:w="0" w:type="dxa"/>
            </w:tcMar>
          </w:tcPr>
          <w:p w:rsidR="00B3118B" w:rsidRDefault="00B3118B"/>
        </w:tc>
      </w:tr>
    </w:tbl>
    <w:p w:rsidR="00B3118B" w:rsidRDefault="001E6C31">
      <w:pPr>
        <w:autoSpaceDE w:val="0"/>
        <w:autoSpaceDN w:val="0"/>
        <w:spacing w:before="6164" w:after="0" w:line="320" w:lineRule="exact"/>
        <w:ind w:right="4474"/>
        <w:jc w:val="right"/>
      </w:pPr>
      <w:r>
        <w:rPr>
          <w:rFonts w:ascii="Times New Roman" w:eastAsia="Times New Roman" w:hAnsi="Times New Roman"/>
          <w:color w:val="000000"/>
          <w:sz w:val="24"/>
        </w:rPr>
        <w:t xml:space="preserve">40 </w:t>
      </w:r>
    </w:p>
    <w:p w:rsidR="00B3118B" w:rsidRDefault="00B3118B">
      <w:pPr>
        <w:sectPr w:rsidR="00B3118B">
          <w:pgSz w:w="11906" w:h="16838"/>
          <w:pgMar w:top="548" w:right="1298" w:bottom="488" w:left="1134"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after="470" w:line="330" w:lineRule="exact"/>
        <w:ind w:left="2310"/>
      </w:pPr>
      <w:r>
        <w:rPr>
          <w:rFonts w:ascii="Arial,Bold" w:eastAsia="Arial,Bold" w:hAnsi="Arial,Bold"/>
          <w:b/>
          <w:color w:val="000000"/>
          <w:sz w:val="24"/>
        </w:rPr>
        <w:t>5C: SCHEDULE OF ESTIMATES: EXAMPLE FOR INFORMATION PURPOSE (TO SUIT THE OFFER)</w:t>
      </w:r>
    </w:p>
    <w:tbl>
      <w:tblPr>
        <w:tblW w:w="0" w:type="auto"/>
        <w:tblInd w:w="17" w:type="dxa"/>
        <w:tblLayout w:type="fixed"/>
        <w:tblLook w:val="04A0" w:firstRow="1" w:lastRow="0" w:firstColumn="1" w:lastColumn="0" w:noHBand="0" w:noVBand="1"/>
      </w:tblPr>
      <w:tblGrid>
        <w:gridCol w:w="587"/>
        <w:gridCol w:w="792"/>
        <w:gridCol w:w="587"/>
        <w:gridCol w:w="587"/>
        <w:gridCol w:w="587"/>
        <w:gridCol w:w="630"/>
        <w:gridCol w:w="742"/>
        <w:gridCol w:w="587"/>
        <w:gridCol w:w="634"/>
        <w:gridCol w:w="904"/>
        <w:gridCol w:w="828"/>
        <w:gridCol w:w="587"/>
        <w:gridCol w:w="587"/>
        <w:gridCol w:w="668"/>
        <w:gridCol w:w="587"/>
        <w:gridCol w:w="928"/>
        <w:gridCol w:w="738"/>
        <w:gridCol w:w="587"/>
        <w:gridCol w:w="804"/>
        <w:gridCol w:w="852"/>
        <w:gridCol w:w="708"/>
        <w:gridCol w:w="994"/>
        <w:gridCol w:w="990"/>
        <w:gridCol w:w="1134"/>
        <w:gridCol w:w="1020"/>
        <w:gridCol w:w="587"/>
        <w:gridCol w:w="32"/>
      </w:tblGrid>
      <w:tr w:rsidR="00B3118B">
        <w:trPr>
          <w:trHeight w:hRule="exact" w:val="114"/>
        </w:trPr>
        <w:tc>
          <w:tcPr>
            <w:tcW w:w="354" w:type="dxa"/>
            <w:vMerge w:val="restart"/>
            <w:tcBorders>
              <w:top w:val="single" w:sz="5" w:space="0" w:color="000000"/>
              <w:left w:val="single" w:sz="5" w:space="0" w:color="000000"/>
              <w:bottom w:val="single" w:sz="5" w:space="0" w:color="000000"/>
              <w:right w:val="single" w:sz="5" w:space="0" w:color="000000"/>
            </w:tcBorders>
            <w:tcMar>
              <w:left w:w="0" w:type="dxa"/>
              <w:right w:w="0" w:type="dxa"/>
            </w:tcMar>
          </w:tcPr>
          <w:p w:rsidR="00B3118B" w:rsidRDefault="001E6C31">
            <w:pPr>
              <w:autoSpaceDE w:val="0"/>
              <w:autoSpaceDN w:val="0"/>
              <w:spacing w:before="496" w:after="0" w:line="222" w:lineRule="exact"/>
              <w:jc w:val="center"/>
            </w:pPr>
            <w:r>
              <w:rPr>
                <w:rFonts w:ascii="Arial,Bold" w:eastAsia="Arial,Bold" w:hAnsi="Arial,Bold"/>
                <w:b/>
                <w:color w:val="000000"/>
                <w:sz w:val="16"/>
              </w:rPr>
              <w:t xml:space="preserve">N° </w:t>
            </w:r>
          </w:p>
        </w:tc>
        <w:tc>
          <w:tcPr>
            <w:tcW w:w="792" w:type="dxa"/>
            <w:tcBorders>
              <w:top w:val="single" w:sz="5" w:space="0" w:color="000000"/>
              <w:left w:val="single" w:sz="5" w:space="0" w:color="000000"/>
            </w:tcBorders>
            <w:tcMar>
              <w:left w:w="0" w:type="dxa"/>
              <w:right w:w="0" w:type="dxa"/>
            </w:tcMar>
          </w:tcPr>
          <w:p w:rsidR="00B3118B" w:rsidRDefault="00B3118B"/>
        </w:tc>
        <w:tc>
          <w:tcPr>
            <w:tcW w:w="98" w:type="dxa"/>
            <w:tcMar>
              <w:left w:w="0" w:type="dxa"/>
              <w:right w:w="0" w:type="dxa"/>
            </w:tcMar>
          </w:tcPr>
          <w:p w:rsidR="00B3118B" w:rsidRDefault="00B3118B"/>
        </w:tc>
        <w:tc>
          <w:tcPr>
            <w:tcW w:w="516" w:type="dxa"/>
            <w:tcBorders>
              <w:top w:val="single" w:sz="5" w:space="0" w:color="000000"/>
              <w:bottom w:val="single" w:sz="4" w:space="0" w:color="000000"/>
            </w:tcBorders>
            <w:tcMar>
              <w:left w:w="0" w:type="dxa"/>
              <w:right w:w="0" w:type="dxa"/>
            </w:tcMar>
          </w:tcPr>
          <w:p w:rsidR="00B3118B" w:rsidRDefault="00B3118B"/>
        </w:tc>
        <w:tc>
          <w:tcPr>
            <w:tcW w:w="516" w:type="dxa"/>
            <w:tcBorders>
              <w:top w:val="single" w:sz="5" w:space="0" w:color="000000"/>
              <w:bottom w:val="single" w:sz="4" w:space="0" w:color="000000"/>
            </w:tcBorders>
            <w:tcMar>
              <w:left w:w="0" w:type="dxa"/>
              <w:right w:w="0" w:type="dxa"/>
            </w:tcMar>
          </w:tcPr>
          <w:p w:rsidR="00B3118B" w:rsidRDefault="00B3118B"/>
        </w:tc>
        <w:tc>
          <w:tcPr>
            <w:tcW w:w="630" w:type="dxa"/>
            <w:tcBorders>
              <w:top w:val="single" w:sz="5" w:space="0" w:color="000000"/>
              <w:bottom w:val="single" w:sz="4" w:space="0" w:color="000000"/>
            </w:tcBorders>
            <w:tcMar>
              <w:left w:w="0" w:type="dxa"/>
              <w:right w:w="0" w:type="dxa"/>
            </w:tcMar>
          </w:tcPr>
          <w:p w:rsidR="00B3118B" w:rsidRDefault="00B3118B"/>
        </w:tc>
        <w:tc>
          <w:tcPr>
            <w:tcW w:w="742" w:type="dxa"/>
            <w:tcBorders>
              <w:top w:val="single" w:sz="5" w:space="0" w:color="000000"/>
              <w:bottom w:val="single" w:sz="4" w:space="0" w:color="000000"/>
            </w:tcBorders>
            <w:tcMar>
              <w:left w:w="0" w:type="dxa"/>
              <w:right w:w="0" w:type="dxa"/>
            </w:tcMar>
          </w:tcPr>
          <w:p w:rsidR="00B3118B" w:rsidRDefault="00B3118B"/>
        </w:tc>
        <w:tc>
          <w:tcPr>
            <w:tcW w:w="398" w:type="dxa"/>
            <w:tcBorders>
              <w:top w:val="single" w:sz="5" w:space="0" w:color="000000"/>
              <w:bottom w:val="single" w:sz="4" w:space="0" w:color="000000"/>
            </w:tcBorders>
            <w:tcMar>
              <w:left w:w="0" w:type="dxa"/>
              <w:right w:w="0" w:type="dxa"/>
            </w:tcMar>
          </w:tcPr>
          <w:p w:rsidR="00B3118B" w:rsidRDefault="00B3118B"/>
        </w:tc>
        <w:tc>
          <w:tcPr>
            <w:tcW w:w="634" w:type="dxa"/>
            <w:tcBorders>
              <w:top w:val="single" w:sz="5" w:space="0" w:color="000000"/>
              <w:bottom w:val="single" w:sz="4" w:space="0" w:color="000000"/>
            </w:tcBorders>
            <w:tcMar>
              <w:left w:w="0" w:type="dxa"/>
              <w:right w:w="0" w:type="dxa"/>
            </w:tcMar>
          </w:tcPr>
          <w:p w:rsidR="00B3118B" w:rsidRDefault="00B3118B"/>
        </w:tc>
        <w:tc>
          <w:tcPr>
            <w:tcW w:w="904" w:type="dxa"/>
            <w:tcBorders>
              <w:top w:val="single" w:sz="5" w:space="0" w:color="000000"/>
              <w:bottom w:val="single" w:sz="4" w:space="0" w:color="000000"/>
            </w:tcBorders>
            <w:tcMar>
              <w:left w:w="0" w:type="dxa"/>
              <w:right w:w="0" w:type="dxa"/>
            </w:tcMar>
          </w:tcPr>
          <w:p w:rsidR="00B3118B" w:rsidRDefault="00B3118B"/>
        </w:tc>
        <w:tc>
          <w:tcPr>
            <w:tcW w:w="828" w:type="dxa"/>
            <w:tcBorders>
              <w:top w:val="single" w:sz="5" w:space="0" w:color="000000"/>
              <w:bottom w:val="single" w:sz="4" w:space="0" w:color="000000"/>
            </w:tcBorders>
            <w:tcMar>
              <w:left w:w="0" w:type="dxa"/>
              <w:right w:w="0" w:type="dxa"/>
            </w:tcMar>
          </w:tcPr>
          <w:p w:rsidR="00B3118B" w:rsidRDefault="00B3118B"/>
        </w:tc>
        <w:tc>
          <w:tcPr>
            <w:tcW w:w="18" w:type="dxa"/>
            <w:tcMar>
              <w:left w:w="0" w:type="dxa"/>
              <w:right w:w="0" w:type="dxa"/>
            </w:tcMar>
          </w:tcPr>
          <w:p w:rsidR="00B3118B" w:rsidRDefault="00B3118B"/>
        </w:tc>
        <w:tc>
          <w:tcPr>
            <w:tcW w:w="32" w:type="dxa"/>
            <w:tcBorders>
              <w:right w:val="single" w:sz="5" w:space="0" w:color="000000"/>
            </w:tcBorders>
            <w:tcMar>
              <w:left w:w="0" w:type="dxa"/>
              <w:right w:w="0" w:type="dxa"/>
            </w:tcMar>
          </w:tcPr>
          <w:p w:rsidR="00B3118B" w:rsidRDefault="00B3118B"/>
        </w:tc>
        <w:tc>
          <w:tcPr>
            <w:tcW w:w="1650" w:type="dxa"/>
            <w:gridSpan w:val="3"/>
            <w:tcBorders>
              <w:top w:val="single" w:sz="5" w:space="0" w:color="000000"/>
              <w:left w:val="single" w:sz="5" w:space="0" w:color="000000"/>
              <w:bottom w:val="single" w:sz="4" w:space="0" w:color="000000"/>
              <w:right w:val="single" w:sz="5" w:space="0" w:color="000000"/>
            </w:tcBorders>
            <w:tcMar>
              <w:left w:w="0" w:type="dxa"/>
              <w:right w:w="0" w:type="dxa"/>
            </w:tcMar>
          </w:tcPr>
          <w:p w:rsidR="00B3118B" w:rsidRDefault="00B3118B"/>
        </w:tc>
        <w:tc>
          <w:tcPr>
            <w:tcW w:w="738" w:type="dxa"/>
            <w:tcBorders>
              <w:top w:val="single" w:sz="5" w:space="0" w:color="000000"/>
              <w:left w:val="single" w:sz="5" w:space="0" w:color="000000"/>
            </w:tcBorders>
            <w:tcMar>
              <w:left w:w="0" w:type="dxa"/>
              <w:right w:w="0" w:type="dxa"/>
            </w:tcMar>
          </w:tcPr>
          <w:p w:rsidR="00B3118B" w:rsidRDefault="00B3118B"/>
        </w:tc>
        <w:tc>
          <w:tcPr>
            <w:tcW w:w="44" w:type="dxa"/>
            <w:tcMar>
              <w:left w:w="0" w:type="dxa"/>
              <w:right w:w="0" w:type="dxa"/>
            </w:tcMar>
          </w:tcPr>
          <w:p w:rsidR="00B3118B" w:rsidRDefault="00B3118B"/>
        </w:tc>
        <w:tc>
          <w:tcPr>
            <w:tcW w:w="804" w:type="dxa"/>
            <w:tcBorders>
              <w:top w:val="single" w:sz="5" w:space="0" w:color="000000"/>
              <w:bottom w:val="single" w:sz="4" w:space="0" w:color="000000"/>
            </w:tcBorders>
            <w:tcMar>
              <w:left w:w="0" w:type="dxa"/>
              <w:right w:w="0" w:type="dxa"/>
            </w:tcMar>
          </w:tcPr>
          <w:p w:rsidR="00B3118B" w:rsidRDefault="00B3118B"/>
        </w:tc>
        <w:tc>
          <w:tcPr>
            <w:tcW w:w="852" w:type="dxa"/>
            <w:tcBorders>
              <w:top w:val="single" w:sz="5" w:space="0" w:color="000000"/>
              <w:bottom w:val="single" w:sz="4" w:space="0" w:color="000000"/>
            </w:tcBorders>
            <w:tcMar>
              <w:left w:w="0" w:type="dxa"/>
              <w:right w:w="0" w:type="dxa"/>
            </w:tcMar>
          </w:tcPr>
          <w:p w:rsidR="00B3118B" w:rsidRDefault="00B3118B"/>
        </w:tc>
        <w:tc>
          <w:tcPr>
            <w:tcW w:w="708" w:type="dxa"/>
            <w:tcBorders>
              <w:top w:val="single" w:sz="5" w:space="0" w:color="000000"/>
              <w:bottom w:val="single" w:sz="4" w:space="0" w:color="000000"/>
            </w:tcBorders>
            <w:tcMar>
              <w:left w:w="0" w:type="dxa"/>
              <w:right w:w="0" w:type="dxa"/>
            </w:tcMar>
          </w:tcPr>
          <w:p w:rsidR="00B3118B" w:rsidRDefault="00B3118B"/>
        </w:tc>
        <w:tc>
          <w:tcPr>
            <w:tcW w:w="994" w:type="dxa"/>
            <w:tcBorders>
              <w:top w:val="single" w:sz="5" w:space="0" w:color="000000"/>
              <w:bottom w:val="single" w:sz="4" w:space="0" w:color="000000"/>
            </w:tcBorders>
            <w:tcMar>
              <w:left w:w="0" w:type="dxa"/>
              <w:right w:w="0" w:type="dxa"/>
            </w:tcMar>
          </w:tcPr>
          <w:p w:rsidR="00B3118B" w:rsidRDefault="00B3118B"/>
        </w:tc>
        <w:tc>
          <w:tcPr>
            <w:tcW w:w="990" w:type="dxa"/>
            <w:tcBorders>
              <w:top w:val="single" w:sz="5" w:space="0" w:color="000000"/>
              <w:bottom w:val="single" w:sz="4" w:space="0" w:color="000000"/>
            </w:tcBorders>
            <w:tcMar>
              <w:left w:w="0" w:type="dxa"/>
              <w:right w:w="0" w:type="dxa"/>
            </w:tcMar>
          </w:tcPr>
          <w:p w:rsidR="00B3118B" w:rsidRDefault="00B3118B"/>
        </w:tc>
        <w:tc>
          <w:tcPr>
            <w:tcW w:w="1134" w:type="dxa"/>
            <w:tcBorders>
              <w:top w:val="single" w:sz="5" w:space="0" w:color="000000"/>
              <w:bottom w:val="single" w:sz="4" w:space="0" w:color="000000"/>
            </w:tcBorders>
            <w:tcMar>
              <w:left w:w="0" w:type="dxa"/>
              <w:right w:w="0" w:type="dxa"/>
            </w:tcMar>
          </w:tcPr>
          <w:p w:rsidR="00B3118B" w:rsidRDefault="00B3118B"/>
        </w:tc>
        <w:tc>
          <w:tcPr>
            <w:tcW w:w="1020" w:type="dxa"/>
            <w:tcBorders>
              <w:top w:val="single" w:sz="5" w:space="0" w:color="000000"/>
              <w:bottom w:val="single" w:sz="4" w:space="0" w:color="000000"/>
            </w:tcBorders>
            <w:tcMar>
              <w:left w:w="0" w:type="dxa"/>
              <w:right w:w="0" w:type="dxa"/>
            </w:tcMar>
          </w:tcPr>
          <w:p w:rsidR="00B3118B" w:rsidRDefault="00B3118B"/>
        </w:tc>
        <w:tc>
          <w:tcPr>
            <w:tcW w:w="394" w:type="dxa"/>
            <w:tcBorders>
              <w:top w:val="single" w:sz="5" w:space="0" w:color="000000"/>
              <w:bottom w:val="single" w:sz="4" w:space="0" w:color="000000"/>
              <w:right w:val="single" w:sz="5" w:space="0" w:color="000000"/>
            </w:tcBorders>
            <w:tcMar>
              <w:left w:w="0" w:type="dxa"/>
              <w:right w:w="0" w:type="dxa"/>
            </w:tcMar>
          </w:tcPr>
          <w:p w:rsidR="00B3118B" w:rsidRDefault="00B3118B"/>
        </w:tc>
        <w:tc>
          <w:tcPr>
            <w:tcW w:w="0" w:type="dxa"/>
            <w:vMerge w:val="restart"/>
            <w:tcBorders>
              <w:top w:val="single" w:sz="5" w:space="0" w:color="000000"/>
              <w:left w:val="single" w:sz="4" w:space="0" w:color="000000"/>
              <w:bottom w:val="single" w:sz="4" w:space="0" w:color="000000"/>
              <w:right w:val="single" w:sz="5" w:space="0" w:color="000000"/>
            </w:tcBorders>
            <w:tcMar>
              <w:left w:w="0" w:type="dxa"/>
              <w:right w:w="0" w:type="dxa"/>
            </w:tcMar>
          </w:tcPr>
          <w:p w:rsidR="00B3118B" w:rsidRDefault="00B3118B"/>
        </w:tc>
      </w:tr>
      <w:tr w:rsidR="00B3118B">
        <w:trPr>
          <w:trHeight w:hRule="exact" w:val="194"/>
        </w:trPr>
        <w:tc>
          <w:tcPr>
            <w:tcW w:w="587" w:type="dxa"/>
            <w:vMerge/>
            <w:tcBorders>
              <w:top w:val="single" w:sz="5" w:space="0" w:color="000000"/>
              <w:left w:val="single" w:sz="5" w:space="0" w:color="000000"/>
              <w:bottom w:val="single" w:sz="5" w:space="0" w:color="000000"/>
              <w:right w:val="single" w:sz="5" w:space="0" w:color="000000"/>
            </w:tcBorders>
          </w:tcPr>
          <w:p w:rsidR="00B3118B" w:rsidRDefault="00B3118B"/>
        </w:tc>
        <w:tc>
          <w:tcPr>
            <w:tcW w:w="792" w:type="dxa"/>
            <w:tcBorders>
              <w:left w:val="single" w:sz="5" w:space="0" w:color="000000"/>
              <w:right w:val="single" w:sz="4" w:space="0" w:color="000000"/>
            </w:tcBorders>
            <w:tcMar>
              <w:left w:w="0" w:type="dxa"/>
              <w:right w:w="0" w:type="dxa"/>
            </w:tcMar>
          </w:tcPr>
          <w:p w:rsidR="00B3118B" w:rsidRDefault="00B3118B"/>
        </w:tc>
        <w:tc>
          <w:tcPr>
            <w:tcW w:w="98" w:type="dxa"/>
            <w:tcBorders>
              <w:left w:val="single" w:sz="4" w:space="0" w:color="000000"/>
            </w:tcBorders>
            <w:tcMar>
              <w:left w:w="0" w:type="dxa"/>
              <w:right w:w="0" w:type="dxa"/>
            </w:tcMar>
          </w:tcPr>
          <w:p w:rsidR="00B3118B" w:rsidRDefault="00B3118B"/>
        </w:tc>
        <w:tc>
          <w:tcPr>
            <w:tcW w:w="516" w:type="dxa"/>
            <w:tcBorders>
              <w:top w:val="single" w:sz="4" w:space="0" w:color="000000"/>
              <w:bottom w:val="single" w:sz="4" w:space="0" w:color="000000"/>
            </w:tcBorders>
            <w:tcMar>
              <w:left w:w="0" w:type="dxa"/>
              <w:right w:w="0" w:type="dxa"/>
            </w:tcMar>
          </w:tcPr>
          <w:p w:rsidR="00B3118B" w:rsidRDefault="00B3118B"/>
        </w:tc>
        <w:tc>
          <w:tcPr>
            <w:tcW w:w="516" w:type="dxa"/>
            <w:tcBorders>
              <w:top w:val="single" w:sz="4" w:space="0" w:color="000000"/>
              <w:bottom w:val="single" w:sz="4" w:space="0" w:color="000000"/>
            </w:tcBorders>
            <w:tcMar>
              <w:left w:w="0" w:type="dxa"/>
              <w:right w:w="0" w:type="dxa"/>
            </w:tcMar>
          </w:tcPr>
          <w:p w:rsidR="00B3118B" w:rsidRDefault="00B3118B"/>
        </w:tc>
        <w:tc>
          <w:tcPr>
            <w:tcW w:w="630"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222" w:lineRule="exact"/>
              <w:ind w:right="30"/>
              <w:jc w:val="right"/>
            </w:pPr>
            <w:r>
              <w:rPr>
                <w:rFonts w:ascii="Arial,Bold" w:eastAsia="Arial,Bold" w:hAnsi="Arial,Bold"/>
                <w:b/>
                <w:color w:val="000000"/>
                <w:sz w:val="16"/>
              </w:rPr>
              <w:t>C</w:t>
            </w:r>
          </w:p>
        </w:tc>
        <w:tc>
          <w:tcPr>
            <w:tcW w:w="742"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haracteris</w:t>
            </w:r>
          </w:p>
        </w:tc>
        <w:tc>
          <w:tcPr>
            <w:tcW w:w="398"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tics o</w:t>
            </w:r>
          </w:p>
        </w:tc>
        <w:tc>
          <w:tcPr>
            <w:tcW w:w="634"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f Person</w:t>
            </w:r>
          </w:p>
        </w:tc>
        <w:tc>
          <w:tcPr>
            <w:tcW w:w="904"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222" w:lineRule="exact"/>
              <w:ind w:left="22"/>
            </w:pPr>
            <w:r>
              <w:rPr>
                <w:rFonts w:ascii="Arial,Bold" w:eastAsia="Arial,Bold" w:hAnsi="Arial,Bold"/>
                <w:b/>
                <w:color w:val="000000"/>
                <w:sz w:val="16"/>
              </w:rPr>
              <w:t xml:space="preserve">s </w:t>
            </w:r>
          </w:p>
        </w:tc>
        <w:tc>
          <w:tcPr>
            <w:tcW w:w="828" w:type="dxa"/>
            <w:tcBorders>
              <w:top w:val="single" w:sz="4" w:space="0" w:color="000000"/>
              <w:bottom w:val="single" w:sz="4" w:space="0" w:color="000000"/>
            </w:tcBorders>
            <w:tcMar>
              <w:left w:w="0" w:type="dxa"/>
              <w:right w:w="0" w:type="dxa"/>
            </w:tcMar>
          </w:tcPr>
          <w:p w:rsidR="00B3118B" w:rsidRDefault="00B3118B"/>
        </w:tc>
        <w:tc>
          <w:tcPr>
            <w:tcW w:w="18" w:type="dxa"/>
            <w:tcBorders>
              <w:right w:val="single" w:sz="4" w:space="0" w:color="000000"/>
            </w:tcBorders>
            <w:tcMar>
              <w:left w:w="0" w:type="dxa"/>
              <w:right w:w="0" w:type="dxa"/>
            </w:tcMar>
          </w:tcPr>
          <w:p w:rsidR="00B3118B" w:rsidRDefault="00B3118B"/>
        </w:tc>
        <w:tc>
          <w:tcPr>
            <w:tcW w:w="32" w:type="dxa"/>
            <w:tcBorders>
              <w:left w:val="single" w:sz="4" w:space="0" w:color="000000"/>
              <w:right w:val="single" w:sz="5" w:space="0" w:color="000000"/>
            </w:tcBorders>
            <w:tcMar>
              <w:left w:w="0" w:type="dxa"/>
              <w:right w:w="0" w:type="dxa"/>
            </w:tcMar>
          </w:tcPr>
          <w:p w:rsidR="00B3118B" w:rsidRDefault="00B3118B"/>
        </w:tc>
        <w:tc>
          <w:tcPr>
            <w:tcW w:w="1650" w:type="dxa"/>
            <w:gridSpan w:val="3"/>
            <w:tcBorders>
              <w:top w:val="single" w:sz="4" w:space="0" w:color="000000"/>
              <w:left w:val="single" w:sz="5" w:space="0" w:color="000000"/>
              <w:bottom w:val="single" w:sz="4" w:space="0" w:color="000000"/>
              <w:right w:val="single" w:sz="5"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 xml:space="preserve">Values (CFA F) </w:t>
            </w:r>
          </w:p>
        </w:tc>
        <w:tc>
          <w:tcPr>
            <w:tcW w:w="738" w:type="dxa"/>
            <w:tcBorders>
              <w:left w:val="single" w:sz="5" w:space="0" w:color="000000"/>
            </w:tcBorders>
            <w:tcMar>
              <w:left w:w="0" w:type="dxa"/>
              <w:right w:w="0" w:type="dxa"/>
            </w:tcMar>
          </w:tcPr>
          <w:p w:rsidR="00B3118B" w:rsidRDefault="00B3118B"/>
        </w:tc>
        <w:tc>
          <w:tcPr>
            <w:tcW w:w="44" w:type="dxa"/>
            <w:tcBorders>
              <w:right w:val="single" w:sz="3" w:space="0" w:color="000000"/>
            </w:tcBorders>
            <w:tcMar>
              <w:left w:w="0" w:type="dxa"/>
              <w:right w:w="0" w:type="dxa"/>
            </w:tcMar>
          </w:tcPr>
          <w:p w:rsidR="00B3118B" w:rsidRDefault="00B3118B"/>
        </w:tc>
        <w:tc>
          <w:tcPr>
            <w:tcW w:w="804" w:type="dxa"/>
            <w:tcBorders>
              <w:top w:val="single" w:sz="4" w:space="0" w:color="000000"/>
              <w:left w:val="single" w:sz="3" w:space="0" w:color="000000"/>
              <w:bottom w:val="single" w:sz="4" w:space="0" w:color="000000"/>
            </w:tcBorders>
            <w:tcMar>
              <w:left w:w="0" w:type="dxa"/>
              <w:right w:w="0" w:type="dxa"/>
            </w:tcMar>
          </w:tcPr>
          <w:p w:rsidR="00B3118B" w:rsidRDefault="00B3118B"/>
        </w:tc>
        <w:tc>
          <w:tcPr>
            <w:tcW w:w="852" w:type="dxa"/>
            <w:tcBorders>
              <w:top w:val="single" w:sz="4" w:space="0" w:color="000000"/>
              <w:bottom w:val="single" w:sz="4" w:space="0" w:color="000000"/>
            </w:tcBorders>
            <w:tcMar>
              <w:left w:w="0" w:type="dxa"/>
              <w:right w:w="0" w:type="dxa"/>
            </w:tcMar>
          </w:tcPr>
          <w:p w:rsidR="00B3118B" w:rsidRDefault="00B3118B"/>
        </w:tc>
        <w:tc>
          <w:tcPr>
            <w:tcW w:w="708" w:type="dxa"/>
            <w:tcBorders>
              <w:top w:val="single" w:sz="4" w:space="0" w:color="000000"/>
              <w:bottom w:val="single" w:sz="4" w:space="0" w:color="000000"/>
            </w:tcBorders>
            <w:tcMar>
              <w:left w:w="0" w:type="dxa"/>
              <w:right w:w="0" w:type="dxa"/>
            </w:tcMar>
          </w:tcPr>
          <w:p w:rsidR="00B3118B" w:rsidRDefault="00B3118B"/>
        </w:tc>
        <w:tc>
          <w:tcPr>
            <w:tcW w:w="994"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222" w:lineRule="exact"/>
              <w:jc w:val="right"/>
            </w:pPr>
            <w:r>
              <w:rPr>
                <w:rFonts w:ascii="Arial,Bold" w:eastAsia="Arial,Bold" w:hAnsi="Arial,Bold"/>
                <w:b/>
                <w:color w:val="000000"/>
                <w:sz w:val="16"/>
              </w:rPr>
              <w:t>Net pr</w:t>
            </w:r>
          </w:p>
        </w:tc>
        <w:tc>
          <w:tcPr>
            <w:tcW w:w="990"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222" w:lineRule="exact"/>
              <w:ind w:left="2"/>
            </w:pPr>
            <w:r>
              <w:rPr>
                <w:rFonts w:ascii="Arial,Bold" w:eastAsia="Arial,Bold" w:hAnsi="Arial,Bold"/>
                <w:b/>
                <w:color w:val="000000"/>
                <w:sz w:val="16"/>
              </w:rPr>
              <w:t xml:space="preserve">emiums </w:t>
            </w:r>
          </w:p>
        </w:tc>
        <w:tc>
          <w:tcPr>
            <w:tcW w:w="1134" w:type="dxa"/>
            <w:tcBorders>
              <w:top w:val="single" w:sz="4" w:space="0" w:color="000000"/>
              <w:bottom w:val="single" w:sz="4" w:space="0" w:color="000000"/>
            </w:tcBorders>
            <w:tcMar>
              <w:left w:w="0" w:type="dxa"/>
              <w:right w:w="0" w:type="dxa"/>
            </w:tcMar>
          </w:tcPr>
          <w:p w:rsidR="00B3118B" w:rsidRDefault="00B3118B"/>
        </w:tc>
        <w:tc>
          <w:tcPr>
            <w:tcW w:w="1020" w:type="dxa"/>
            <w:tcBorders>
              <w:top w:val="single" w:sz="4" w:space="0" w:color="000000"/>
              <w:bottom w:val="single" w:sz="4" w:space="0" w:color="000000"/>
            </w:tcBorders>
            <w:tcMar>
              <w:left w:w="0" w:type="dxa"/>
              <w:right w:w="0" w:type="dxa"/>
            </w:tcMar>
          </w:tcPr>
          <w:p w:rsidR="00B3118B" w:rsidRDefault="00B3118B"/>
        </w:tc>
        <w:tc>
          <w:tcPr>
            <w:tcW w:w="394" w:type="dxa"/>
            <w:tcBorders>
              <w:top w:val="single" w:sz="4" w:space="0" w:color="000000"/>
              <w:bottom w:val="single" w:sz="4" w:space="0" w:color="000000"/>
              <w:right w:val="single" w:sz="5" w:space="0" w:color="000000"/>
            </w:tcBorders>
            <w:tcMar>
              <w:left w:w="0" w:type="dxa"/>
              <w:right w:w="0" w:type="dxa"/>
            </w:tcMar>
          </w:tcPr>
          <w:p w:rsidR="00B3118B" w:rsidRDefault="00B3118B"/>
        </w:tc>
        <w:tc>
          <w:tcPr>
            <w:tcW w:w="587" w:type="dxa"/>
            <w:vMerge/>
            <w:tcBorders>
              <w:right w:val="single" w:sz="5" w:space="0" w:color="000000"/>
            </w:tcBorders>
          </w:tcPr>
          <w:p w:rsidR="00B3118B" w:rsidRDefault="00B3118B"/>
        </w:tc>
      </w:tr>
      <w:tr w:rsidR="00B3118B">
        <w:trPr>
          <w:trHeight w:hRule="exact" w:val="110"/>
        </w:trPr>
        <w:tc>
          <w:tcPr>
            <w:tcW w:w="587" w:type="dxa"/>
            <w:vMerge/>
            <w:tcBorders>
              <w:top w:val="single" w:sz="5" w:space="0" w:color="000000"/>
              <w:left w:val="single" w:sz="5" w:space="0" w:color="000000"/>
              <w:bottom w:val="single" w:sz="5" w:space="0" w:color="000000"/>
              <w:right w:val="single" w:sz="5" w:space="0" w:color="000000"/>
            </w:tcBorders>
          </w:tcPr>
          <w:p w:rsidR="00B3118B" w:rsidRDefault="00B3118B"/>
        </w:tc>
        <w:tc>
          <w:tcPr>
            <w:tcW w:w="792" w:type="dxa"/>
            <w:tcBorders>
              <w:left w:val="single" w:sz="5" w:space="0" w:color="000000"/>
              <w:bottom w:val="single" w:sz="4" w:space="0" w:color="000000"/>
            </w:tcBorders>
            <w:tcMar>
              <w:left w:w="0" w:type="dxa"/>
              <w:right w:w="0" w:type="dxa"/>
            </w:tcMar>
          </w:tcPr>
          <w:p w:rsidR="00B3118B" w:rsidRDefault="00B3118B"/>
        </w:tc>
        <w:tc>
          <w:tcPr>
            <w:tcW w:w="98" w:type="dxa"/>
            <w:tcMar>
              <w:left w:w="0" w:type="dxa"/>
              <w:right w:w="0" w:type="dxa"/>
            </w:tcMar>
          </w:tcPr>
          <w:p w:rsidR="00B3118B" w:rsidRDefault="00B3118B"/>
        </w:tc>
        <w:tc>
          <w:tcPr>
            <w:tcW w:w="516" w:type="dxa"/>
            <w:tcBorders>
              <w:top w:val="single" w:sz="4" w:space="0" w:color="000000"/>
              <w:bottom w:val="single" w:sz="4" w:space="0" w:color="000000"/>
            </w:tcBorders>
            <w:tcMar>
              <w:left w:w="0" w:type="dxa"/>
              <w:right w:w="0" w:type="dxa"/>
            </w:tcMar>
          </w:tcPr>
          <w:p w:rsidR="00B3118B" w:rsidRDefault="00B3118B"/>
        </w:tc>
        <w:tc>
          <w:tcPr>
            <w:tcW w:w="516" w:type="dxa"/>
            <w:tcBorders>
              <w:top w:val="single" w:sz="4" w:space="0" w:color="000000"/>
              <w:bottom w:val="single" w:sz="4" w:space="0" w:color="000000"/>
            </w:tcBorders>
            <w:tcMar>
              <w:left w:w="0" w:type="dxa"/>
              <w:right w:w="0" w:type="dxa"/>
            </w:tcMar>
          </w:tcPr>
          <w:p w:rsidR="00B3118B" w:rsidRDefault="00B3118B"/>
        </w:tc>
        <w:tc>
          <w:tcPr>
            <w:tcW w:w="630" w:type="dxa"/>
            <w:tcBorders>
              <w:top w:val="single" w:sz="4" w:space="0" w:color="000000"/>
              <w:bottom w:val="single" w:sz="4" w:space="0" w:color="000000"/>
            </w:tcBorders>
            <w:tcMar>
              <w:left w:w="0" w:type="dxa"/>
              <w:right w:w="0" w:type="dxa"/>
            </w:tcMar>
          </w:tcPr>
          <w:p w:rsidR="00B3118B" w:rsidRDefault="00B3118B"/>
        </w:tc>
        <w:tc>
          <w:tcPr>
            <w:tcW w:w="742" w:type="dxa"/>
            <w:tcBorders>
              <w:top w:val="single" w:sz="4" w:space="0" w:color="000000"/>
              <w:bottom w:val="single" w:sz="4" w:space="0" w:color="000000"/>
            </w:tcBorders>
            <w:tcMar>
              <w:left w:w="0" w:type="dxa"/>
              <w:right w:w="0" w:type="dxa"/>
            </w:tcMar>
          </w:tcPr>
          <w:p w:rsidR="00B3118B" w:rsidRDefault="00B3118B"/>
        </w:tc>
        <w:tc>
          <w:tcPr>
            <w:tcW w:w="398" w:type="dxa"/>
            <w:tcBorders>
              <w:top w:val="single" w:sz="4" w:space="0" w:color="000000"/>
              <w:bottom w:val="single" w:sz="4" w:space="0" w:color="000000"/>
            </w:tcBorders>
            <w:tcMar>
              <w:left w:w="0" w:type="dxa"/>
              <w:right w:w="0" w:type="dxa"/>
            </w:tcMar>
          </w:tcPr>
          <w:p w:rsidR="00B3118B" w:rsidRDefault="00B3118B"/>
        </w:tc>
        <w:tc>
          <w:tcPr>
            <w:tcW w:w="634" w:type="dxa"/>
            <w:tcBorders>
              <w:top w:val="single" w:sz="4" w:space="0" w:color="000000"/>
              <w:bottom w:val="single" w:sz="4" w:space="0" w:color="000000"/>
            </w:tcBorders>
            <w:tcMar>
              <w:left w:w="0" w:type="dxa"/>
              <w:right w:w="0" w:type="dxa"/>
            </w:tcMar>
          </w:tcPr>
          <w:p w:rsidR="00B3118B" w:rsidRDefault="00B3118B"/>
        </w:tc>
        <w:tc>
          <w:tcPr>
            <w:tcW w:w="904" w:type="dxa"/>
            <w:tcBorders>
              <w:top w:val="single" w:sz="4" w:space="0" w:color="000000"/>
              <w:bottom w:val="single" w:sz="4" w:space="0" w:color="000000"/>
            </w:tcBorders>
            <w:tcMar>
              <w:left w:w="0" w:type="dxa"/>
              <w:right w:w="0" w:type="dxa"/>
            </w:tcMar>
          </w:tcPr>
          <w:p w:rsidR="00B3118B" w:rsidRDefault="00B3118B"/>
        </w:tc>
        <w:tc>
          <w:tcPr>
            <w:tcW w:w="828" w:type="dxa"/>
            <w:tcBorders>
              <w:top w:val="single" w:sz="4" w:space="0" w:color="000000"/>
              <w:bottom w:val="single" w:sz="4" w:space="0" w:color="000000"/>
            </w:tcBorders>
            <w:tcMar>
              <w:left w:w="0" w:type="dxa"/>
              <w:right w:w="0" w:type="dxa"/>
            </w:tcMar>
          </w:tcPr>
          <w:p w:rsidR="00B3118B" w:rsidRDefault="00B3118B"/>
        </w:tc>
        <w:tc>
          <w:tcPr>
            <w:tcW w:w="18" w:type="dxa"/>
            <w:tcMar>
              <w:left w:w="0" w:type="dxa"/>
              <w:right w:w="0" w:type="dxa"/>
            </w:tcMar>
          </w:tcPr>
          <w:p w:rsidR="00B3118B" w:rsidRDefault="00B3118B"/>
        </w:tc>
        <w:tc>
          <w:tcPr>
            <w:tcW w:w="32" w:type="dxa"/>
            <w:tcBorders>
              <w:right w:val="single" w:sz="5" w:space="0" w:color="000000"/>
            </w:tcBorders>
            <w:tcMar>
              <w:left w:w="0" w:type="dxa"/>
              <w:right w:w="0" w:type="dxa"/>
            </w:tcMar>
          </w:tcPr>
          <w:p w:rsidR="00B3118B" w:rsidRDefault="00B3118B"/>
        </w:tc>
        <w:tc>
          <w:tcPr>
            <w:tcW w:w="1650" w:type="dxa"/>
            <w:gridSpan w:val="3"/>
            <w:tcBorders>
              <w:top w:val="single" w:sz="4" w:space="0" w:color="000000"/>
              <w:left w:val="single" w:sz="5" w:space="0" w:color="000000"/>
              <w:bottom w:val="single" w:sz="4" w:space="0" w:color="000000"/>
              <w:right w:val="single" w:sz="5" w:space="0" w:color="000000"/>
            </w:tcBorders>
            <w:tcMar>
              <w:left w:w="0" w:type="dxa"/>
              <w:right w:w="0" w:type="dxa"/>
            </w:tcMar>
          </w:tcPr>
          <w:p w:rsidR="00B3118B" w:rsidRDefault="00B3118B"/>
        </w:tc>
        <w:tc>
          <w:tcPr>
            <w:tcW w:w="738" w:type="dxa"/>
            <w:tcBorders>
              <w:left w:val="single" w:sz="5" w:space="0" w:color="000000"/>
              <w:bottom w:val="single" w:sz="4" w:space="0" w:color="000000"/>
            </w:tcBorders>
            <w:tcMar>
              <w:left w:w="0" w:type="dxa"/>
              <w:right w:w="0" w:type="dxa"/>
            </w:tcMar>
          </w:tcPr>
          <w:p w:rsidR="00B3118B" w:rsidRDefault="00B3118B"/>
        </w:tc>
        <w:tc>
          <w:tcPr>
            <w:tcW w:w="44" w:type="dxa"/>
            <w:tcMar>
              <w:left w:w="0" w:type="dxa"/>
              <w:right w:w="0" w:type="dxa"/>
            </w:tcMar>
          </w:tcPr>
          <w:p w:rsidR="00B3118B" w:rsidRDefault="00B3118B"/>
        </w:tc>
        <w:tc>
          <w:tcPr>
            <w:tcW w:w="804" w:type="dxa"/>
            <w:tcBorders>
              <w:top w:val="single" w:sz="4" w:space="0" w:color="000000"/>
              <w:bottom w:val="single" w:sz="4" w:space="0" w:color="000000"/>
            </w:tcBorders>
            <w:tcMar>
              <w:left w:w="0" w:type="dxa"/>
              <w:right w:w="0" w:type="dxa"/>
            </w:tcMar>
          </w:tcPr>
          <w:p w:rsidR="00B3118B" w:rsidRDefault="00B3118B"/>
        </w:tc>
        <w:tc>
          <w:tcPr>
            <w:tcW w:w="852" w:type="dxa"/>
            <w:tcBorders>
              <w:top w:val="single" w:sz="4" w:space="0" w:color="000000"/>
              <w:bottom w:val="single" w:sz="4" w:space="0" w:color="000000"/>
            </w:tcBorders>
            <w:tcMar>
              <w:left w:w="0" w:type="dxa"/>
              <w:right w:w="0" w:type="dxa"/>
            </w:tcMar>
          </w:tcPr>
          <w:p w:rsidR="00B3118B" w:rsidRDefault="00B3118B"/>
        </w:tc>
        <w:tc>
          <w:tcPr>
            <w:tcW w:w="708" w:type="dxa"/>
            <w:tcBorders>
              <w:top w:val="single" w:sz="4" w:space="0" w:color="000000"/>
              <w:bottom w:val="single" w:sz="4" w:space="0" w:color="000000"/>
            </w:tcBorders>
            <w:tcMar>
              <w:left w:w="0" w:type="dxa"/>
              <w:right w:w="0" w:type="dxa"/>
            </w:tcMar>
          </w:tcPr>
          <w:p w:rsidR="00B3118B" w:rsidRDefault="00B3118B"/>
        </w:tc>
        <w:tc>
          <w:tcPr>
            <w:tcW w:w="994" w:type="dxa"/>
            <w:tcBorders>
              <w:top w:val="single" w:sz="4" w:space="0" w:color="000000"/>
              <w:bottom w:val="single" w:sz="4" w:space="0" w:color="000000"/>
            </w:tcBorders>
            <w:tcMar>
              <w:left w:w="0" w:type="dxa"/>
              <w:right w:w="0" w:type="dxa"/>
            </w:tcMar>
          </w:tcPr>
          <w:p w:rsidR="00B3118B" w:rsidRDefault="00B3118B"/>
        </w:tc>
        <w:tc>
          <w:tcPr>
            <w:tcW w:w="990" w:type="dxa"/>
            <w:tcBorders>
              <w:top w:val="single" w:sz="4" w:space="0" w:color="000000"/>
              <w:bottom w:val="single" w:sz="4" w:space="0" w:color="000000"/>
            </w:tcBorders>
            <w:tcMar>
              <w:left w:w="0" w:type="dxa"/>
              <w:right w:w="0" w:type="dxa"/>
            </w:tcMar>
          </w:tcPr>
          <w:p w:rsidR="00B3118B" w:rsidRDefault="00B3118B"/>
        </w:tc>
        <w:tc>
          <w:tcPr>
            <w:tcW w:w="1134" w:type="dxa"/>
            <w:tcBorders>
              <w:top w:val="single" w:sz="4" w:space="0" w:color="000000"/>
              <w:bottom w:val="single" w:sz="4" w:space="0" w:color="000000"/>
            </w:tcBorders>
            <w:tcMar>
              <w:left w:w="0" w:type="dxa"/>
              <w:right w:w="0" w:type="dxa"/>
            </w:tcMar>
          </w:tcPr>
          <w:p w:rsidR="00B3118B" w:rsidRDefault="00B3118B"/>
        </w:tc>
        <w:tc>
          <w:tcPr>
            <w:tcW w:w="1020" w:type="dxa"/>
            <w:tcBorders>
              <w:top w:val="single" w:sz="4" w:space="0" w:color="000000"/>
              <w:bottom w:val="single" w:sz="4" w:space="0" w:color="000000"/>
            </w:tcBorders>
            <w:tcMar>
              <w:left w:w="0" w:type="dxa"/>
              <w:right w:w="0" w:type="dxa"/>
            </w:tcMar>
          </w:tcPr>
          <w:p w:rsidR="00B3118B" w:rsidRDefault="00B3118B"/>
        </w:tc>
        <w:tc>
          <w:tcPr>
            <w:tcW w:w="394" w:type="dxa"/>
            <w:tcBorders>
              <w:top w:val="single" w:sz="4" w:space="0" w:color="000000"/>
              <w:bottom w:val="single" w:sz="4" w:space="0" w:color="000000"/>
              <w:right w:val="single" w:sz="5" w:space="0" w:color="000000"/>
            </w:tcBorders>
            <w:tcMar>
              <w:left w:w="0" w:type="dxa"/>
              <w:right w:w="0" w:type="dxa"/>
            </w:tcMar>
          </w:tcPr>
          <w:p w:rsidR="00B3118B" w:rsidRDefault="00B3118B"/>
        </w:tc>
        <w:tc>
          <w:tcPr>
            <w:tcW w:w="587" w:type="dxa"/>
            <w:vMerge/>
            <w:tcBorders>
              <w:right w:val="single" w:sz="5" w:space="0" w:color="000000"/>
            </w:tcBorders>
          </w:tcPr>
          <w:p w:rsidR="00B3118B" w:rsidRDefault="00B3118B"/>
        </w:tc>
      </w:tr>
      <w:tr w:rsidR="00B3118B">
        <w:trPr>
          <w:trHeight w:hRule="exact" w:val="152"/>
        </w:trPr>
        <w:tc>
          <w:tcPr>
            <w:tcW w:w="587" w:type="dxa"/>
            <w:vMerge/>
            <w:tcBorders>
              <w:top w:val="single" w:sz="5" w:space="0" w:color="000000"/>
              <w:left w:val="single" w:sz="5" w:space="0" w:color="000000"/>
              <w:bottom w:val="single" w:sz="5" w:space="0" w:color="000000"/>
              <w:right w:val="single" w:sz="5" w:space="0" w:color="000000"/>
            </w:tcBorders>
          </w:tcPr>
          <w:p w:rsidR="00B3118B" w:rsidRDefault="00B3118B"/>
        </w:tc>
        <w:tc>
          <w:tcPr>
            <w:tcW w:w="890" w:type="dxa"/>
            <w:gridSpan w:val="2"/>
            <w:vMerge w:val="restart"/>
            <w:tcBorders>
              <w:top w:val="single" w:sz="4" w:space="0" w:color="000000"/>
              <w:left w:val="single" w:sz="5" w:space="0" w:color="000000"/>
              <w:bottom w:val="single" w:sz="3" w:space="0" w:color="000000"/>
              <w:right w:val="single" w:sz="4" w:space="0" w:color="000000"/>
            </w:tcBorders>
            <w:tcMar>
              <w:left w:w="0" w:type="dxa"/>
              <w:right w:w="0" w:type="dxa"/>
            </w:tcMar>
          </w:tcPr>
          <w:p w:rsidR="00B3118B" w:rsidRDefault="00B3118B"/>
        </w:tc>
        <w:tc>
          <w:tcPr>
            <w:tcW w:w="516" w:type="dxa"/>
            <w:vMerge w:val="restart"/>
            <w:tcBorders>
              <w:top w:val="single" w:sz="4" w:space="0" w:color="000000"/>
              <w:left w:val="single" w:sz="4" w:space="0" w:color="000000"/>
              <w:bottom w:val="single" w:sz="5" w:space="0" w:color="000000"/>
              <w:right w:val="single" w:sz="3" w:space="0" w:color="000000"/>
            </w:tcBorders>
            <w:tcMar>
              <w:left w:w="0" w:type="dxa"/>
              <w:right w:w="0" w:type="dxa"/>
            </w:tcMar>
          </w:tcPr>
          <w:p w:rsidR="00B3118B" w:rsidRDefault="00B3118B">
            <w:pPr>
              <w:autoSpaceDE w:val="0"/>
              <w:autoSpaceDN w:val="0"/>
              <w:spacing w:after="0" w:line="232" w:lineRule="exact"/>
            </w:pPr>
          </w:p>
          <w:tbl>
            <w:tblPr>
              <w:tblW w:w="0" w:type="auto"/>
              <w:tblInd w:w="38" w:type="dxa"/>
              <w:tblLayout w:type="fixed"/>
              <w:tblLook w:val="04A0" w:firstRow="1" w:lastRow="0" w:firstColumn="1" w:lastColumn="0" w:noHBand="0" w:noVBand="1"/>
            </w:tblPr>
            <w:tblGrid>
              <w:gridCol w:w="440"/>
            </w:tblGrid>
            <w:tr w:rsidR="00B3118B">
              <w:trPr>
                <w:trHeight w:hRule="exact" w:val="358"/>
              </w:trPr>
              <w:tc>
                <w:tcPr>
                  <w:tcW w:w="440"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40" w:after="0" w:line="182" w:lineRule="exact"/>
                    <w:jc w:val="center"/>
                  </w:pPr>
                  <w:r>
                    <w:rPr>
                      <w:rFonts w:ascii="Arial,Bold" w:eastAsia="Arial,Bold" w:hAnsi="Arial,Bold"/>
                      <w:b/>
                      <w:color w:val="000000"/>
                      <w:sz w:val="16"/>
                    </w:rPr>
                    <w:t xml:space="preserve">Reg. . </w:t>
                  </w:r>
                </w:p>
              </w:tc>
            </w:tr>
          </w:tbl>
          <w:p w:rsidR="00B3118B" w:rsidRDefault="00B3118B">
            <w:pPr>
              <w:autoSpaceDE w:val="0"/>
              <w:autoSpaceDN w:val="0"/>
              <w:spacing w:after="0" w:line="14" w:lineRule="exact"/>
            </w:pPr>
          </w:p>
        </w:tc>
        <w:tc>
          <w:tcPr>
            <w:tcW w:w="516" w:type="dxa"/>
            <w:vMerge w:val="restart"/>
            <w:tcBorders>
              <w:top w:val="single" w:sz="4" w:space="0" w:color="000000"/>
              <w:left w:val="single" w:sz="3" w:space="0" w:color="000000"/>
              <w:bottom w:val="single" w:sz="5" w:space="0" w:color="000000"/>
              <w:right w:val="single" w:sz="3" w:space="0" w:color="000000"/>
            </w:tcBorders>
            <w:tcMar>
              <w:left w:w="0" w:type="dxa"/>
              <w:right w:w="0" w:type="dxa"/>
            </w:tcMar>
          </w:tcPr>
          <w:p w:rsidR="00B3118B" w:rsidRDefault="00B3118B">
            <w:pPr>
              <w:autoSpaceDE w:val="0"/>
              <w:autoSpaceDN w:val="0"/>
              <w:spacing w:after="0" w:line="232" w:lineRule="exact"/>
            </w:pPr>
          </w:p>
          <w:tbl>
            <w:tblPr>
              <w:tblW w:w="0" w:type="auto"/>
              <w:tblInd w:w="34" w:type="dxa"/>
              <w:tblLayout w:type="fixed"/>
              <w:tblLook w:val="04A0" w:firstRow="1" w:lastRow="0" w:firstColumn="1" w:lastColumn="0" w:noHBand="0" w:noVBand="1"/>
            </w:tblPr>
            <w:tblGrid>
              <w:gridCol w:w="446"/>
            </w:tblGrid>
            <w:tr w:rsidR="00B3118B">
              <w:trPr>
                <w:trHeight w:hRule="exact" w:val="358"/>
              </w:trPr>
              <w:tc>
                <w:tcPr>
                  <w:tcW w:w="44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40" w:after="0" w:line="182" w:lineRule="exact"/>
                    <w:jc w:val="center"/>
                  </w:pPr>
                  <w:r>
                    <w:rPr>
                      <w:rFonts w:ascii="Arial,Bold" w:eastAsia="Arial,Bold" w:hAnsi="Arial,Bold"/>
                      <w:b/>
                      <w:color w:val="000000"/>
                      <w:sz w:val="16"/>
                    </w:rPr>
                    <w:t xml:space="preserve">Pow er </w:t>
                  </w:r>
                </w:p>
              </w:tc>
            </w:tr>
          </w:tbl>
          <w:p w:rsidR="00B3118B" w:rsidRDefault="00B3118B">
            <w:pPr>
              <w:autoSpaceDE w:val="0"/>
              <w:autoSpaceDN w:val="0"/>
              <w:spacing w:after="0" w:line="14" w:lineRule="exact"/>
            </w:pPr>
          </w:p>
        </w:tc>
        <w:tc>
          <w:tcPr>
            <w:tcW w:w="630" w:type="dxa"/>
            <w:vMerge w:val="restart"/>
            <w:tcBorders>
              <w:top w:val="single" w:sz="4" w:space="0" w:color="000000"/>
              <w:left w:val="single" w:sz="3" w:space="0" w:color="000000"/>
              <w:bottom w:val="single" w:sz="5" w:space="0" w:color="000000"/>
              <w:right w:val="single" w:sz="4" w:space="0" w:color="000000"/>
            </w:tcBorders>
            <w:tcMar>
              <w:left w:w="0" w:type="dxa"/>
              <w:right w:w="0" w:type="dxa"/>
            </w:tcMar>
          </w:tcPr>
          <w:p w:rsidR="00B3118B" w:rsidRDefault="00B3118B">
            <w:pPr>
              <w:autoSpaceDE w:val="0"/>
              <w:autoSpaceDN w:val="0"/>
              <w:spacing w:after="0" w:line="232" w:lineRule="exact"/>
            </w:pPr>
          </w:p>
          <w:tbl>
            <w:tblPr>
              <w:tblW w:w="0" w:type="auto"/>
              <w:tblInd w:w="35" w:type="dxa"/>
              <w:tblLayout w:type="fixed"/>
              <w:tblLook w:val="04A0" w:firstRow="1" w:lastRow="0" w:firstColumn="1" w:lastColumn="0" w:noHBand="0" w:noVBand="1"/>
            </w:tblPr>
            <w:tblGrid>
              <w:gridCol w:w="552"/>
            </w:tblGrid>
            <w:tr w:rsidR="00B3118B">
              <w:trPr>
                <w:trHeight w:hRule="exact" w:val="358"/>
              </w:trPr>
              <w:tc>
                <w:tcPr>
                  <w:tcW w:w="552"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40" w:after="0" w:line="182" w:lineRule="exact"/>
                    <w:jc w:val="center"/>
                  </w:pPr>
                  <w:r>
                    <w:rPr>
                      <w:rFonts w:ascii="Arial,Bold" w:eastAsia="Arial,Bold" w:hAnsi="Arial,Bold"/>
                      <w:b/>
                      <w:color w:val="000000"/>
                      <w:sz w:val="16"/>
                    </w:rPr>
                    <w:t xml:space="preserve">Energ y </w:t>
                  </w:r>
                </w:p>
              </w:tc>
            </w:tr>
          </w:tbl>
          <w:p w:rsidR="00B3118B" w:rsidRDefault="00B3118B">
            <w:pPr>
              <w:autoSpaceDE w:val="0"/>
              <w:autoSpaceDN w:val="0"/>
              <w:spacing w:after="0" w:line="14" w:lineRule="exact"/>
            </w:pPr>
          </w:p>
        </w:tc>
        <w:tc>
          <w:tcPr>
            <w:tcW w:w="742"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B3118B" w:rsidRDefault="00B3118B">
            <w:pPr>
              <w:autoSpaceDE w:val="0"/>
              <w:autoSpaceDN w:val="0"/>
              <w:spacing w:after="0" w:line="320" w:lineRule="exact"/>
            </w:pPr>
          </w:p>
          <w:tbl>
            <w:tblPr>
              <w:tblW w:w="0" w:type="auto"/>
              <w:tblInd w:w="30" w:type="dxa"/>
              <w:tblLayout w:type="fixed"/>
              <w:tblLook w:val="04A0" w:firstRow="1" w:lastRow="0" w:firstColumn="1" w:lastColumn="0" w:noHBand="0" w:noVBand="1"/>
            </w:tblPr>
            <w:tblGrid>
              <w:gridCol w:w="674"/>
            </w:tblGrid>
            <w:tr w:rsidR="00B3118B">
              <w:trPr>
                <w:trHeight w:hRule="exact" w:val="176"/>
              </w:trPr>
              <w:tc>
                <w:tcPr>
                  <w:tcW w:w="67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 xml:space="preserve">Seats </w:t>
                  </w:r>
                </w:p>
              </w:tc>
            </w:tr>
          </w:tbl>
          <w:p w:rsidR="00B3118B" w:rsidRDefault="00B3118B">
            <w:pPr>
              <w:autoSpaceDE w:val="0"/>
              <w:autoSpaceDN w:val="0"/>
              <w:spacing w:after="0" w:line="14" w:lineRule="exact"/>
            </w:pPr>
          </w:p>
        </w:tc>
        <w:tc>
          <w:tcPr>
            <w:tcW w:w="398"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B3118B" w:rsidRDefault="00B3118B">
            <w:pPr>
              <w:autoSpaceDE w:val="0"/>
              <w:autoSpaceDN w:val="0"/>
              <w:spacing w:after="0" w:line="232" w:lineRule="exact"/>
            </w:pPr>
          </w:p>
          <w:tbl>
            <w:tblPr>
              <w:tblW w:w="0" w:type="auto"/>
              <w:tblInd w:w="31" w:type="dxa"/>
              <w:tblLayout w:type="fixed"/>
              <w:tblLook w:val="04A0" w:firstRow="1" w:lastRow="0" w:firstColumn="1" w:lastColumn="0" w:noHBand="0" w:noVBand="1"/>
            </w:tblPr>
            <w:tblGrid>
              <w:gridCol w:w="324"/>
            </w:tblGrid>
            <w:tr w:rsidR="00B3118B">
              <w:trPr>
                <w:trHeight w:hRule="exact" w:val="358"/>
              </w:trPr>
              <w:tc>
                <w:tcPr>
                  <w:tcW w:w="32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40" w:after="0" w:line="182" w:lineRule="exact"/>
                    <w:jc w:val="center"/>
                  </w:pPr>
                  <w:r>
                    <w:rPr>
                      <w:rFonts w:ascii="Arial,Bold" w:eastAsia="Arial,Bold" w:hAnsi="Arial,Bold"/>
                      <w:b/>
                      <w:color w:val="000000"/>
                      <w:sz w:val="16"/>
                    </w:rPr>
                    <w:t xml:space="preserve">Cat . </w:t>
                  </w:r>
                </w:p>
              </w:tc>
            </w:tr>
          </w:tbl>
          <w:p w:rsidR="00B3118B" w:rsidRDefault="00B3118B">
            <w:pPr>
              <w:autoSpaceDE w:val="0"/>
              <w:autoSpaceDN w:val="0"/>
              <w:spacing w:after="0" w:line="14" w:lineRule="exact"/>
            </w:pPr>
          </w:p>
        </w:tc>
        <w:tc>
          <w:tcPr>
            <w:tcW w:w="634"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B3118B" w:rsidRDefault="00B3118B">
            <w:pPr>
              <w:autoSpaceDE w:val="0"/>
              <w:autoSpaceDN w:val="0"/>
              <w:spacing w:after="0" w:line="320" w:lineRule="exact"/>
            </w:pPr>
          </w:p>
          <w:tbl>
            <w:tblPr>
              <w:tblW w:w="0" w:type="auto"/>
              <w:tblInd w:w="35" w:type="dxa"/>
              <w:tblLayout w:type="fixed"/>
              <w:tblLook w:val="04A0" w:firstRow="1" w:lastRow="0" w:firstColumn="1" w:lastColumn="0" w:noHBand="0" w:noVBand="1"/>
            </w:tblPr>
            <w:tblGrid>
              <w:gridCol w:w="558"/>
            </w:tblGrid>
            <w:tr w:rsidR="00B3118B">
              <w:trPr>
                <w:trHeight w:hRule="exact" w:val="176"/>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 xml:space="preserve">Usage </w:t>
                  </w:r>
                </w:p>
              </w:tc>
            </w:tr>
          </w:tbl>
          <w:p w:rsidR="00B3118B" w:rsidRDefault="00B3118B">
            <w:pPr>
              <w:autoSpaceDE w:val="0"/>
              <w:autoSpaceDN w:val="0"/>
              <w:spacing w:after="0" w:line="14" w:lineRule="exact"/>
            </w:pPr>
          </w:p>
        </w:tc>
        <w:tc>
          <w:tcPr>
            <w:tcW w:w="904"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B3118B" w:rsidRDefault="00B3118B">
            <w:pPr>
              <w:autoSpaceDE w:val="0"/>
              <w:autoSpaceDN w:val="0"/>
              <w:spacing w:after="0" w:line="134" w:lineRule="exact"/>
            </w:pPr>
          </w:p>
          <w:tbl>
            <w:tblPr>
              <w:tblW w:w="0" w:type="auto"/>
              <w:tblInd w:w="33" w:type="dxa"/>
              <w:tblLayout w:type="fixed"/>
              <w:tblLook w:val="04A0" w:firstRow="1" w:lastRow="0" w:firstColumn="1" w:lastColumn="0" w:noHBand="0" w:noVBand="1"/>
            </w:tblPr>
            <w:tblGrid>
              <w:gridCol w:w="830"/>
            </w:tblGrid>
            <w:tr w:rsidR="00B3118B">
              <w:trPr>
                <w:trHeight w:hRule="exact" w:val="542"/>
              </w:trPr>
              <w:tc>
                <w:tcPr>
                  <w:tcW w:w="830" w:type="dxa"/>
                  <w:tcBorders>
                    <w:top w:val="single" w:sz="3"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before="180" w:after="0" w:line="186" w:lineRule="exact"/>
                    <w:jc w:val="center"/>
                  </w:pPr>
                  <w:r>
                    <w:rPr>
                      <w:rFonts w:ascii="Arial,Bold" w:eastAsia="Arial,Bold" w:hAnsi="Arial,Bold"/>
                      <w:b/>
                      <w:color w:val="000000"/>
                      <w:sz w:val="16"/>
                    </w:rPr>
                    <w:t xml:space="preserve">Circulatio n Zones </w:t>
                  </w:r>
                </w:p>
              </w:tc>
            </w:tr>
          </w:tbl>
          <w:p w:rsidR="00B3118B" w:rsidRDefault="00B3118B">
            <w:pPr>
              <w:autoSpaceDE w:val="0"/>
              <w:autoSpaceDN w:val="0"/>
              <w:spacing w:after="0" w:line="14" w:lineRule="exact"/>
            </w:pPr>
          </w:p>
        </w:tc>
        <w:tc>
          <w:tcPr>
            <w:tcW w:w="878" w:type="dxa"/>
            <w:gridSpan w:val="3"/>
            <w:tcBorders>
              <w:top w:val="single" w:sz="4" w:space="0" w:color="000000"/>
              <w:bottom w:val="single" w:sz="4" w:space="0" w:color="000000"/>
              <w:right w:val="single" w:sz="5" w:space="0" w:color="000000"/>
            </w:tcBorders>
            <w:tcMar>
              <w:left w:w="0" w:type="dxa"/>
              <w:right w:w="0" w:type="dxa"/>
            </w:tcMar>
          </w:tcPr>
          <w:p w:rsidR="00B3118B" w:rsidRDefault="00B3118B"/>
        </w:tc>
        <w:tc>
          <w:tcPr>
            <w:tcW w:w="668" w:type="dxa"/>
            <w:vMerge w:val="restart"/>
            <w:tcBorders>
              <w:top w:val="single" w:sz="4" w:space="0" w:color="000000"/>
              <w:left w:val="single" w:sz="5" w:space="0" w:color="000000"/>
              <w:bottom w:val="single" w:sz="4" w:space="0" w:color="000000"/>
              <w:right w:val="single" w:sz="3" w:space="0" w:color="000000"/>
            </w:tcBorders>
            <w:tcMar>
              <w:left w:w="0" w:type="dxa"/>
              <w:right w:w="0" w:type="dxa"/>
            </w:tcMar>
          </w:tcPr>
          <w:p w:rsidR="00B3118B" w:rsidRDefault="00B3118B"/>
        </w:tc>
        <w:tc>
          <w:tcPr>
            <w:tcW w:w="54" w:type="dxa"/>
            <w:tcMar>
              <w:left w:w="0" w:type="dxa"/>
              <w:right w:w="0" w:type="dxa"/>
            </w:tcMar>
          </w:tcPr>
          <w:p w:rsidR="00B3118B" w:rsidRDefault="00B3118B"/>
        </w:tc>
        <w:tc>
          <w:tcPr>
            <w:tcW w:w="928" w:type="dxa"/>
            <w:tcBorders>
              <w:top w:val="single" w:sz="4" w:space="0" w:color="000000"/>
              <w:right w:val="single" w:sz="5" w:space="0" w:color="000000"/>
            </w:tcBorders>
            <w:tcMar>
              <w:left w:w="0" w:type="dxa"/>
              <w:right w:w="0" w:type="dxa"/>
            </w:tcMar>
          </w:tcPr>
          <w:p w:rsidR="00B3118B" w:rsidRDefault="00B3118B"/>
        </w:tc>
        <w:tc>
          <w:tcPr>
            <w:tcW w:w="738" w:type="dxa"/>
            <w:vMerge w:val="restart"/>
            <w:tcBorders>
              <w:top w:val="single" w:sz="4" w:space="0" w:color="000000"/>
              <w:left w:val="single" w:sz="5" w:space="0" w:color="000000"/>
              <w:bottom w:val="single" w:sz="4" w:space="0" w:color="000000"/>
              <w:right w:val="single" w:sz="4" w:space="0" w:color="000000"/>
            </w:tcBorders>
            <w:tcMar>
              <w:left w:w="0" w:type="dxa"/>
              <w:right w:w="0" w:type="dxa"/>
            </w:tcMar>
          </w:tcPr>
          <w:p w:rsidR="00B3118B" w:rsidRDefault="00B3118B"/>
        </w:tc>
        <w:tc>
          <w:tcPr>
            <w:tcW w:w="848" w:type="dxa"/>
            <w:gridSpan w:val="2"/>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B3118B" w:rsidRDefault="00B3118B">
            <w:pPr>
              <w:autoSpaceDE w:val="0"/>
              <w:autoSpaceDN w:val="0"/>
              <w:spacing w:after="0" w:line="140" w:lineRule="exact"/>
            </w:pPr>
          </w:p>
          <w:tbl>
            <w:tblPr>
              <w:tblW w:w="0" w:type="auto"/>
              <w:tblInd w:w="31" w:type="dxa"/>
              <w:tblLayout w:type="fixed"/>
              <w:tblLook w:val="04A0" w:firstRow="1" w:lastRow="0" w:firstColumn="1" w:lastColumn="0" w:noHBand="0" w:noVBand="1"/>
            </w:tblPr>
            <w:tblGrid>
              <w:gridCol w:w="778"/>
            </w:tblGrid>
            <w:tr w:rsidR="00B3118B">
              <w:trPr>
                <w:trHeight w:hRule="exact" w:val="538"/>
              </w:trPr>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before="36" w:after="0" w:line="184" w:lineRule="exact"/>
                    <w:jc w:val="center"/>
                  </w:pPr>
                  <w:r>
                    <w:rPr>
                      <w:rFonts w:ascii="Arial,Bold" w:eastAsia="Arial,Bold" w:hAnsi="Arial,Bold"/>
                      <w:b/>
                      <w:color w:val="000000"/>
                      <w:sz w:val="16"/>
                    </w:rPr>
                    <w:t xml:space="preserve">All </w:t>
                  </w:r>
                  <w:r>
                    <w:br/>
                  </w:r>
                  <w:r>
                    <w:rPr>
                      <w:rFonts w:ascii="Arial,Bold" w:eastAsia="Arial,Bold" w:hAnsi="Arial,Bold"/>
                      <w:b/>
                      <w:color w:val="000000"/>
                      <w:sz w:val="16"/>
                    </w:rPr>
                    <w:t xml:space="preserve">accident damages </w:t>
                  </w:r>
                </w:p>
              </w:tc>
            </w:tr>
          </w:tbl>
          <w:p w:rsidR="00B3118B" w:rsidRDefault="00B3118B">
            <w:pPr>
              <w:autoSpaceDE w:val="0"/>
              <w:autoSpaceDN w:val="0"/>
              <w:spacing w:after="0" w:line="14" w:lineRule="exact"/>
            </w:pPr>
          </w:p>
        </w:tc>
        <w:tc>
          <w:tcPr>
            <w:tcW w:w="852"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B3118B" w:rsidRDefault="00B3118B">
            <w:pPr>
              <w:autoSpaceDE w:val="0"/>
              <w:autoSpaceDN w:val="0"/>
              <w:spacing w:after="0" w:line="320" w:lineRule="exact"/>
            </w:pPr>
          </w:p>
          <w:tbl>
            <w:tblPr>
              <w:tblW w:w="0" w:type="auto"/>
              <w:tblInd w:w="35" w:type="dxa"/>
              <w:tblLayout w:type="fixed"/>
              <w:tblLook w:val="04A0" w:firstRow="1" w:lastRow="0" w:firstColumn="1" w:lastColumn="0" w:noHBand="0" w:noVBand="1"/>
            </w:tblPr>
            <w:tblGrid>
              <w:gridCol w:w="776"/>
            </w:tblGrid>
            <w:tr w:rsidR="00B3118B">
              <w:trPr>
                <w:trHeight w:hRule="exact" w:val="176"/>
              </w:trPr>
              <w:tc>
                <w:tcPr>
                  <w:tcW w:w="776"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 xml:space="preserve">Fire </w:t>
                  </w:r>
                </w:p>
              </w:tc>
            </w:tr>
          </w:tbl>
          <w:p w:rsidR="00B3118B" w:rsidRDefault="00B3118B">
            <w:pPr>
              <w:autoSpaceDE w:val="0"/>
              <w:autoSpaceDN w:val="0"/>
              <w:spacing w:after="0" w:line="14" w:lineRule="exact"/>
            </w:pPr>
          </w:p>
        </w:tc>
        <w:tc>
          <w:tcPr>
            <w:tcW w:w="708"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B3118B" w:rsidRDefault="00B3118B">
            <w:pPr>
              <w:autoSpaceDE w:val="0"/>
              <w:autoSpaceDN w:val="0"/>
              <w:spacing w:after="0" w:line="140" w:lineRule="exact"/>
            </w:pPr>
          </w:p>
          <w:tbl>
            <w:tblPr>
              <w:tblW w:w="0" w:type="auto"/>
              <w:tblInd w:w="32" w:type="dxa"/>
              <w:tblLayout w:type="fixed"/>
              <w:tblLook w:val="04A0" w:firstRow="1" w:lastRow="0" w:firstColumn="1" w:lastColumn="0" w:noHBand="0" w:noVBand="1"/>
            </w:tblPr>
            <w:tblGrid>
              <w:gridCol w:w="636"/>
            </w:tblGrid>
            <w:tr w:rsidR="00B3118B">
              <w:trPr>
                <w:trHeight w:hRule="exact" w:val="538"/>
              </w:trPr>
              <w:tc>
                <w:tcPr>
                  <w:tcW w:w="636" w:type="dxa"/>
                  <w:tcBorders>
                    <w:top w:val="single" w:sz="4" w:space="0" w:color="000000"/>
                    <w:left w:val="single" w:sz="3" w:space="0" w:color="000000"/>
                    <w:bottom w:val="single" w:sz="3" w:space="0" w:color="000000"/>
                    <w:right w:val="single" w:sz="3" w:space="0" w:color="000000"/>
                  </w:tcBorders>
                  <w:tcMar>
                    <w:left w:w="0" w:type="dxa"/>
                    <w:right w:w="0" w:type="dxa"/>
                  </w:tcMar>
                </w:tcPr>
                <w:p w:rsidR="00B3118B" w:rsidRDefault="001E6C31">
                  <w:pPr>
                    <w:autoSpaceDE w:val="0"/>
                    <w:autoSpaceDN w:val="0"/>
                    <w:spacing w:before="36" w:after="0" w:line="184" w:lineRule="exact"/>
                    <w:jc w:val="center"/>
                  </w:pPr>
                  <w:r>
                    <w:rPr>
                      <w:rFonts w:ascii="Arial,Bold" w:eastAsia="Arial,Bold" w:hAnsi="Arial,Bold"/>
                      <w:b/>
                      <w:color w:val="000000"/>
                      <w:sz w:val="16"/>
                    </w:rPr>
                    <w:t xml:space="preserve">Theft &amp; partial </w:t>
                  </w:r>
                  <w:r>
                    <w:br/>
                  </w:r>
                  <w:r>
                    <w:rPr>
                      <w:rFonts w:ascii="Arial,Bold" w:eastAsia="Arial,Bold" w:hAnsi="Arial,Bold"/>
                      <w:b/>
                      <w:color w:val="000000"/>
                      <w:sz w:val="16"/>
                    </w:rPr>
                    <w:t xml:space="preserve">theft </w:t>
                  </w:r>
                </w:p>
              </w:tc>
            </w:tr>
          </w:tbl>
          <w:p w:rsidR="00B3118B" w:rsidRDefault="00B3118B">
            <w:pPr>
              <w:autoSpaceDE w:val="0"/>
              <w:autoSpaceDN w:val="0"/>
              <w:spacing w:after="0" w:line="14" w:lineRule="exact"/>
            </w:pPr>
          </w:p>
        </w:tc>
        <w:tc>
          <w:tcPr>
            <w:tcW w:w="994" w:type="dxa"/>
            <w:vMerge w:val="restart"/>
            <w:tcBorders>
              <w:top w:val="single" w:sz="4" w:space="0" w:color="000000"/>
              <w:left w:val="single" w:sz="4" w:space="0" w:color="000000"/>
              <w:bottom w:val="single" w:sz="5" w:space="0" w:color="000000"/>
              <w:right w:val="single" w:sz="3" w:space="0" w:color="000000"/>
            </w:tcBorders>
            <w:tcMar>
              <w:left w:w="0" w:type="dxa"/>
              <w:right w:w="0" w:type="dxa"/>
            </w:tcMar>
          </w:tcPr>
          <w:p w:rsidR="00B3118B" w:rsidRDefault="00B3118B">
            <w:pPr>
              <w:autoSpaceDE w:val="0"/>
              <w:autoSpaceDN w:val="0"/>
              <w:spacing w:after="0" w:line="140" w:lineRule="exact"/>
            </w:pPr>
          </w:p>
          <w:tbl>
            <w:tblPr>
              <w:tblW w:w="0" w:type="auto"/>
              <w:tblInd w:w="35" w:type="dxa"/>
              <w:tblLayout w:type="fixed"/>
              <w:tblLook w:val="04A0" w:firstRow="1" w:lastRow="0" w:firstColumn="1" w:lastColumn="0" w:noHBand="0" w:noVBand="1"/>
            </w:tblPr>
            <w:tblGrid>
              <w:gridCol w:w="918"/>
            </w:tblGrid>
            <w:tr w:rsidR="00B3118B">
              <w:trPr>
                <w:trHeight w:hRule="exact" w:val="538"/>
              </w:trPr>
              <w:tc>
                <w:tcPr>
                  <w:tcW w:w="918" w:type="dxa"/>
                  <w:tcBorders>
                    <w:top w:val="single" w:sz="4" w:space="0" w:color="000000"/>
                    <w:left w:val="single" w:sz="4" w:space="0" w:color="000000"/>
                    <w:bottom w:val="single" w:sz="3" w:space="0" w:color="000000"/>
                    <w:right w:val="single" w:sz="3" w:space="0" w:color="000000"/>
                  </w:tcBorders>
                  <w:tcMar>
                    <w:left w:w="0" w:type="dxa"/>
                    <w:right w:w="0" w:type="dxa"/>
                  </w:tcMar>
                </w:tcPr>
                <w:p w:rsidR="00B3118B" w:rsidRDefault="001E6C31">
                  <w:pPr>
                    <w:autoSpaceDE w:val="0"/>
                    <w:autoSpaceDN w:val="0"/>
                    <w:spacing w:before="36" w:after="0" w:line="184" w:lineRule="exact"/>
                    <w:jc w:val="center"/>
                  </w:pPr>
                  <w:r>
                    <w:rPr>
                      <w:rFonts w:ascii="Arial,Bold" w:eastAsia="Arial,Bold" w:hAnsi="Arial,Bold"/>
                      <w:b/>
                      <w:color w:val="000000"/>
                      <w:sz w:val="16"/>
                    </w:rPr>
                    <w:t xml:space="preserve">Broken </w:t>
                  </w:r>
                  <w:r>
                    <w:br/>
                  </w:r>
                  <w:r>
                    <w:rPr>
                      <w:rFonts w:ascii="Arial,Bold" w:eastAsia="Arial,Bold" w:hAnsi="Arial,Bold"/>
                      <w:b/>
                      <w:color w:val="000000"/>
                      <w:sz w:val="16"/>
                    </w:rPr>
                    <w:t xml:space="preserve">windows </w:t>
                  </w:r>
                  <w:r>
                    <w:br/>
                  </w:r>
                  <w:r>
                    <w:rPr>
                      <w:rFonts w:ascii="Arial,Bold" w:eastAsia="Arial,Bold" w:hAnsi="Arial,Bold"/>
                      <w:b/>
                      <w:color w:val="000000"/>
                      <w:sz w:val="16"/>
                    </w:rPr>
                    <w:t xml:space="preserve">and lights </w:t>
                  </w:r>
                </w:p>
              </w:tc>
            </w:tr>
          </w:tbl>
          <w:p w:rsidR="00B3118B" w:rsidRDefault="00B3118B">
            <w:pPr>
              <w:autoSpaceDE w:val="0"/>
              <w:autoSpaceDN w:val="0"/>
              <w:spacing w:after="0" w:line="14" w:lineRule="exact"/>
            </w:pPr>
          </w:p>
        </w:tc>
        <w:tc>
          <w:tcPr>
            <w:tcW w:w="990" w:type="dxa"/>
            <w:vMerge w:val="restart"/>
            <w:tcBorders>
              <w:top w:val="single" w:sz="4" w:space="0" w:color="000000"/>
              <w:left w:val="single" w:sz="3" w:space="0" w:color="000000"/>
              <w:bottom w:val="single" w:sz="5" w:space="0" w:color="000000"/>
              <w:right w:val="single" w:sz="4" w:space="0" w:color="000000"/>
            </w:tcBorders>
            <w:tcMar>
              <w:left w:w="0" w:type="dxa"/>
              <w:right w:w="0" w:type="dxa"/>
            </w:tcMar>
          </w:tcPr>
          <w:p w:rsidR="00B3118B" w:rsidRDefault="00B3118B">
            <w:pPr>
              <w:autoSpaceDE w:val="0"/>
              <w:autoSpaceDN w:val="0"/>
              <w:spacing w:after="0" w:line="232" w:lineRule="exact"/>
            </w:pPr>
          </w:p>
          <w:tbl>
            <w:tblPr>
              <w:tblW w:w="0" w:type="auto"/>
              <w:tblInd w:w="31" w:type="dxa"/>
              <w:tblLayout w:type="fixed"/>
              <w:tblLook w:val="04A0" w:firstRow="1" w:lastRow="0" w:firstColumn="1" w:lastColumn="0" w:noHBand="0" w:noVBand="1"/>
            </w:tblPr>
            <w:tblGrid>
              <w:gridCol w:w="918"/>
            </w:tblGrid>
            <w:tr w:rsidR="00B3118B">
              <w:trPr>
                <w:trHeight w:hRule="exact" w:val="358"/>
              </w:trPr>
              <w:tc>
                <w:tcPr>
                  <w:tcW w:w="918" w:type="dxa"/>
                  <w:tcBorders>
                    <w:top w:val="single" w:sz="3"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40" w:after="0" w:line="182" w:lineRule="exact"/>
                    <w:jc w:val="center"/>
                  </w:pPr>
                  <w:r>
                    <w:rPr>
                      <w:rFonts w:ascii="Arial,Bold" w:eastAsia="Arial,Bold" w:hAnsi="Arial,Bold"/>
                      <w:b/>
                      <w:color w:val="000000"/>
                      <w:sz w:val="16"/>
                    </w:rPr>
                    <w:t xml:space="preserve">Dfence &amp; Remedies </w:t>
                  </w:r>
                </w:p>
              </w:tc>
            </w:tr>
          </w:tbl>
          <w:p w:rsidR="00B3118B" w:rsidRDefault="00B3118B">
            <w:pPr>
              <w:autoSpaceDE w:val="0"/>
              <w:autoSpaceDN w:val="0"/>
              <w:spacing w:after="0" w:line="14" w:lineRule="exact"/>
            </w:pPr>
          </w:p>
        </w:tc>
        <w:tc>
          <w:tcPr>
            <w:tcW w:w="1134" w:type="dxa"/>
            <w:vMerge w:val="restart"/>
            <w:tcBorders>
              <w:top w:val="single" w:sz="4" w:space="0" w:color="000000"/>
              <w:left w:val="single" w:sz="4" w:space="0" w:color="000000"/>
              <w:bottom w:val="single" w:sz="5" w:space="0" w:color="000000"/>
              <w:right w:val="single" w:sz="3" w:space="0" w:color="000000"/>
            </w:tcBorders>
            <w:tcMar>
              <w:left w:w="0" w:type="dxa"/>
              <w:right w:w="0" w:type="dxa"/>
            </w:tcMar>
          </w:tcPr>
          <w:p w:rsidR="00B3118B" w:rsidRDefault="00B3118B">
            <w:pPr>
              <w:autoSpaceDE w:val="0"/>
              <w:autoSpaceDN w:val="0"/>
              <w:spacing w:after="0" w:line="140" w:lineRule="exact"/>
            </w:pPr>
          </w:p>
          <w:tbl>
            <w:tblPr>
              <w:tblW w:w="0" w:type="auto"/>
              <w:tblInd w:w="35" w:type="dxa"/>
              <w:tblLayout w:type="fixed"/>
              <w:tblLook w:val="04A0" w:firstRow="1" w:lastRow="0" w:firstColumn="1" w:lastColumn="0" w:noHBand="0" w:noVBand="1"/>
            </w:tblPr>
            <w:tblGrid>
              <w:gridCol w:w="1060"/>
            </w:tblGrid>
            <w:tr w:rsidR="00B3118B">
              <w:trPr>
                <w:trHeight w:hRule="exact" w:val="538"/>
              </w:trPr>
              <w:tc>
                <w:tcPr>
                  <w:tcW w:w="1060"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before="36" w:after="0" w:line="184" w:lineRule="exact"/>
                    <w:jc w:val="center"/>
                  </w:pPr>
                  <w:r>
                    <w:rPr>
                      <w:rFonts w:ascii="Arial,Bold" w:eastAsia="Arial,Bold" w:hAnsi="Arial,Bold"/>
                      <w:b/>
                      <w:color w:val="000000"/>
                      <w:sz w:val="16"/>
                    </w:rPr>
                    <w:t xml:space="preserve">Individual </w:t>
                  </w:r>
                  <w:r>
                    <w:br/>
                  </w:r>
                  <w:r>
                    <w:rPr>
                      <w:rFonts w:ascii="Arial,Bold" w:eastAsia="Arial,Bold" w:hAnsi="Arial,Bold"/>
                      <w:b/>
                      <w:color w:val="000000"/>
                      <w:sz w:val="16"/>
                    </w:rPr>
                    <w:t xml:space="preserve">Accidents </w:t>
                  </w:r>
                  <w:r>
                    <w:br/>
                  </w:r>
                  <w:r>
                    <w:rPr>
                      <w:rFonts w:ascii="Arial,Bold" w:eastAsia="Arial,Bold" w:hAnsi="Arial,Bold"/>
                      <w:b/>
                      <w:color w:val="000000"/>
                      <w:sz w:val="16"/>
                    </w:rPr>
                    <w:t xml:space="preserve">Passengers </w:t>
                  </w:r>
                </w:p>
              </w:tc>
            </w:tr>
          </w:tbl>
          <w:p w:rsidR="00B3118B" w:rsidRDefault="00B3118B">
            <w:pPr>
              <w:autoSpaceDE w:val="0"/>
              <w:autoSpaceDN w:val="0"/>
              <w:spacing w:after="0" w:line="14" w:lineRule="exact"/>
            </w:pPr>
          </w:p>
        </w:tc>
        <w:tc>
          <w:tcPr>
            <w:tcW w:w="1020" w:type="dxa"/>
            <w:vMerge w:val="restart"/>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B3118B">
            <w:pPr>
              <w:autoSpaceDE w:val="0"/>
              <w:autoSpaceDN w:val="0"/>
              <w:spacing w:after="0" w:line="232" w:lineRule="exact"/>
            </w:pPr>
          </w:p>
          <w:tbl>
            <w:tblPr>
              <w:tblW w:w="0" w:type="auto"/>
              <w:tblInd w:w="34" w:type="dxa"/>
              <w:tblLayout w:type="fixed"/>
              <w:tblLook w:val="04A0" w:firstRow="1" w:lastRow="0" w:firstColumn="1" w:lastColumn="0" w:noHBand="0" w:noVBand="1"/>
            </w:tblPr>
            <w:tblGrid>
              <w:gridCol w:w="918"/>
            </w:tblGrid>
            <w:tr w:rsidR="00B3118B">
              <w:trPr>
                <w:trHeight w:hRule="exact" w:val="358"/>
              </w:trPr>
              <w:tc>
                <w:tcPr>
                  <w:tcW w:w="918"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40" w:after="0" w:line="182" w:lineRule="exact"/>
                    <w:jc w:val="center"/>
                  </w:pPr>
                  <w:r>
                    <w:rPr>
                      <w:rFonts w:ascii="Arial,Bold" w:eastAsia="Arial,Bold" w:hAnsi="Arial,Bold"/>
                      <w:b/>
                      <w:color w:val="000000"/>
                      <w:sz w:val="16"/>
                    </w:rPr>
                    <w:t xml:space="preserve">Driver </w:t>
                  </w:r>
                  <w:r>
                    <w:br/>
                  </w:r>
                  <w:r>
                    <w:rPr>
                      <w:rFonts w:ascii="Arial,Bold" w:eastAsia="Arial,Bold" w:hAnsi="Arial,Bold"/>
                      <w:b/>
                      <w:color w:val="000000"/>
                      <w:sz w:val="16"/>
                    </w:rPr>
                    <w:t xml:space="preserve">insurance </w:t>
                  </w:r>
                </w:p>
              </w:tc>
            </w:tr>
          </w:tbl>
          <w:p w:rsidR="00B3118B" w:rsidRDefault="00B3118B">
            <w:pPr>
              <w:autoSpaceDE w:val="0"/>
              <w:autoSpaceDN w:val="0"/>
              <w:spacing w:after="0" w:line="14" w:lineRule="exact"/>
            </w:pPr>
          </w:p>
        </w:tc>
        <w:tc>
          <w:tcPr>
            <w:tcW w:w="394" w:type="dxa"/>
            <w:vMerge w:val="restart"/>
            <w:tcBorders>
              <w:top w:val="single" w:sz="4" w:space="0" w:color="000000"/>
              <w:left w:val="single" w:sz="4" w:space="0" w:color="000000"/>
              <w:bottom w:val="single" w:sz="3" w:space="0" w:color="000000"/>
              <w:right w:val="single" w:sz="5" w:space="0" w:color="000000"/>
            </w:tcBorders>
            <w:tcMar>
              <w:left w:w="0" w:type="dxa"/>
              <w:right w:w="0" w:type="dxa"/>
            </w:tcMar>
          </w:tcPr>
          <w:p w:rsidR="00B3118B" w:rsidRDefault="00B3118B"/>
        </w:tc>
        <w:tc>
          <w:tcPr>
            <w:tcW w:w="587" w:type="dxa"/>
            <w:vMerge/>
            <w:tcBorders>
              <w:right w:val="single" w:sz="5" w:space="0" w:color="000000"/>
            </w:tcBorders>
          </w:tcPr>
          <w:p w:rsidR="00B3118B" w:rsidRDefault="00B3118B"/>
        </w:tc>
      </w:tr>
      <w:tr w:rsidR="00B3118B">
        <w:trPr>
          <w:trHeight w:hRule="exact" w:val="90"/>
        </w:trPr>
        <w:tc>
          <w:tcPr>
            <w:tcW w:w="587" w:type="dxa"/>
            <w:vMerge/>
            <w:tcBorders>
              <w:top w:val="single" w:sz="5" w:space="0" w:color="000000"/>
              <w:left w:val="single" w:sz="5" w:space="0" w:color="000000"/>
              <w:bottom w:val="single" w:sz="5" w:space="0" w:color="000000"/>
              <w:right w:val="single" w:sz="5" w:space="0" w:color="000000"/>
            </w:tcBorders>
          </w:tcPr>
          <w:p w:rsidR="00B3118B" w:rsidRDefault="00B3118B"/>
        </w:tc>
        <w:tc>
          <w:tcPr>
            <w:tcW w:w="1174" w:type="dxa"/>
            <w:gridSpan w:val="2"/>
            <w:vMerge/>
            <w:tcBorders>
              <w:top w:val="single" w:sz="4" w:space="0" w:color="000000"/>
              <w:left w:val="single" w:sz="5" w:space="0" w:color="000000"/>
              <w:bottom w:val="single" w:sz="3"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828" w:type="dxa"/>
            <w:vMerge w:val="restart"/>
            <w:tcBorders>
              <w:top w:val="single" w:sz="4" w:space="0" w:color="000000"/>
              <w:left w:val="single" w:sz="4" w:space="0" w:color="000000"/>
              <w:bottom w:val="single" w:sz="3" w:space="0" w:color="000000"/>
              <w:right w:val="single" w:sz="3" w:space="0" w:color="000000"/>
            </w:tcBorders>
            <w:tcMar>
              <w:left w:w="0" w:type="dxa"/>
              <w:right w:w="0" w:type="dxa"/>
            </w:tcMar>
          </w:tcPr>
          <w:p w:rsidR="00B3118B" w:rsidRDefault="001E6C31">
            <w:pPr>
              <w:autoSpaceDE w:val="0"/>
              <w:autoSpaceDN w:val="0"/>
              <w:spacing w:before="36" w:after="0" w:line="184" w:lineRule="exact"/>
              <w:jc w:val="center"/>
            </w:pPr>
            <w:r>
              <w:rPr>
                <w:rFonts w:ascii="Arial,Bold" w:eastAsia="Arial,Bold" w:hAnsi="Arial,Bold"/>
                <w:b/>
                <w:color w:val="000000"/>
                <w:sz w:val="16"/>
              </w:rPr>
              <w:t xml:space="preserve">Put in </w:t>
            </w:r>
            <w:r>
              <w:br/>
            </w:r>
            <w:r>
              <w:rPr>
                <w:rFonts w:ascii="Arial,Bold" w:eastAsia="Arial,Bold" w:hAnsi="Arial,Bold"/>
                <w:b/>
                <w:color w:val="000000"/>
                <w:sz w:val="16"/>
              </w:rPr>
              <w:t xml:space="preserve">circulatio n </w:t>
            </w:r>
          </w:p>
        </w:tc>
        <w:tc>
          <w:tcPr>
            <w:tcW w:w="587" w:type="dxa"/>
            <w:tcMar>
              <w:left w:w="0" w:type="dxa"/>
              <w:right w:w="0" w:type="dxa"/>
            </w:tcMar>
          </w:tcPr>
          <w:p w:rsidR="00B3118B" w:rsidRDefault="00B3118B"/>
        </w:tc>
        <w:tc>
          <w:tcPr>
            <w:tcW w:w="587" w:type="dxa"/>
            <w:tcMar>
              <w:left w:w="0" w:type="dxa"/>
              <w:right w:w="0" w:type="dxa"/>
            </w:tcMar>
          </w:tcPr>
          <w:p w:rsidR="00B3118B" w:rsidRDefault="00B3118B"/>
        </w:tc>
        <w:tc>
          <w:tcPr>
            <w:tcW w:w="587" w:type="dxa"/>
            <w:vMerge/>
            <w:tcBorders>
              <w:top w:val="single" w:sz="4" w:space="0" w:color="000000"/>
              <w:left w:val="single" w:sz="5" w:space="0" w:color="000000"/>
              <w:bottom w:val="single" w:sz="4" w:space="0" w:color="000000"/>
              <w:right w:val="single" w:sz="3" w:space="0" w:color="000000"/>
            </w:tcBorders>
          </w:tcPr>
          <w:p w:rsidR="00B3118B" w:rsidRDefault="00B3118B"/>
        </w:tc>
        <w:tc>
          <w:tcPr>
            <w:tcW w:w="54" w:type="dxa"/>
            <w:tcMar>
              <w:left w:w="0" w:type="dxa"/>
              <w:right w:w="0" w:type="dxa"/>
            </w:tcMar>
          </w:tcPr>
          <w:p w:rsidR="00B3118B" w:rsidRDefault="00B3118B"/>
        </w:tc>
        <w:tc>
          <w:tcPr>
            <w:tcW w:w="928" w:type="dxa"/>
            <w:tcBorders>
              <w:bottom w:val="single" w:sz="3" w:space="0" w:color="000000"/>
            </w:tcBorders>
            <w:tcMar>
              <w:left w:w="0" w:type="dxa"/>
              <w:right w:w="0" w:type="dxa"/>
            </w:tcMar>
          </w:tcPr>
          <w:p w:rsidR="00B3118B" w:rsidRDefault="00B3118B"/>
        </w:tc>
        <w:tc>
          <w:tcPr>
            <w:tcW w:w="587" w:type="dxa"/>
            <w:vMerge/>
            <w:tcBorders>
              <w:top w:val="single" w:sz="4" w:space="0" w:color="000000"/>
              <w:left w:val="single" w:sz="5" w:space="0" w:color="000000"/>
              <w:bottom w:val="single" w:sz="4" w:space="0" w:color="000000"/>
              <w:right w:val="single" w:sz="4" w:space="0" w:color="000000"/>
            </w:tcBorders>
          </w:tcPr>
          <w:p w:rsidR="00B3118B" w:rsidRDefault="00B3118B"/>
        </w:tc>
        <w:tc>
          <w:tcPr>
            <w:tcW w:w="1174" w:type="dxa"/>
            <w:gridSpan w:val="2"/>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4"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3" w:space="0" w:color="000000"/>
              <w:right w:val="single" w:sz="5" w:space="0" w:color="000000"/>
            </w:tcBorders>
          </w:tcPr>
          <w:p w:rsidR="00B3118B" w:rsidRDefault="00B3118B"/>
        </w:tc>
        <w:tc>
          <w:tcPr>
            <w:tcW w:w="587" w:type="dxa"/>
            <w:vMerge/>
            <w:tcBorders>
              <w:right w:val="single" w:sz="5" w:space="0" w:color="000000"/>
            </w:tcBorders>
          </w:tcPr>
          <w:p w:rsidR="00B3118B" w:rsidRDefault="00B3118B"/>
        </w:tc>
      </w:tr>
      <w:tr w:rsidR="00B3118B">
        <w:trPr>
          <w:trHeight w:hRule="exact" w:val="90"/>
        </w:trPr>
        <w:tc>
          <w:tcPr>
            <w:tcW w:w="587" w:type="dxa"/>
            <w:vMerge/>
            <w:tcBorders>
              <w:top w:val="single" w:sz="5" w:space="0" w:color="000000"/>
              <w:left w:val="single" w:sz="5" w:space="0" w:color="000000"/>
              <w:bottom w:val="single" w:sz="5" w:space="0" w:color="000000"/>
              <w:right w:val="single" w:sz="5" w:space="0" w:color="000000"/>
            </w:tcBorders>
          </w:tcPr>
          <w:p w:rsidR="00B3118B" w:rsidRDefault="00B3118B"/>
        </w:tc>
        <w:tc>
          <w:tcPr>
            <w:tcW w:w="890" w:type="dxa"/>
            <w:gridSpan w:val="2"/>
            <w:vMerge w:val="restart"/>
            <w:tcBorders>
              <w:top w:val="single" w:sz="3" w:space="0" w:color="000000"/>
              <w:left w:val="single" w:sz="5"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40" w:after="0" w:line="182" w:lineRule="exact"/>
              <w:jc w:val="center"/>
            </w:pPr>
            <w:r>
              <w:rPr>
                <w:rFonts w:ascii="Arial,Bold" w:eastAsia="Arial,Bold" w:hAnsi="Arial,Bold"/>
                <w:b/>
                <w:color w:val="000000"/>
                <w:sz w:val="16"/>
              </w:rPr>
              <w:t xml:space="preserve">Make and model </w:t>
            </w:r>
          </w:p>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3" w:space="0" w:color="000000"/>
              <w:right w:val="single" w:sz="3" w:space="0" w:color="000000"/>
            </w:tcBorders>
          </w:tcPr>
          <w:p w:rsidR="00B3118B" w:rsidRDefault="00B3118B"/>
        </w:tc>
        <w:tc>
          <w:tcPr>
            <w:tcW w:w="587" w:type="dxa"/>
            <w:tcMar>
              <w:left w:w="0" w:type="dxa"/>
              <w:right w:w="0" w:type="dxa"/>
            </w:tcMar>
          </w:tcPr>
          <w:p w:rsidR="00B3118B" w:rsidRDefault="00B3118B"/>
        </w:tc>
        <w:tc>
          <w:tcPr>
            <w:tcW w:w="587" w:type="dxa"/>
            <w:tcMar>
              <w:left w:w="0" w:type="dxa"/>
              <w:right w:w="0" w:type="dxa"/>
            </w:tcMar>
          </w:tcPr>
          <w:p w:rsidR="00B3118B" w:rsidRDefault="00B3118B"/>
        </w:tc>
        <w:tc>
          <w:tcPr>
            <w:tcW w:w="587" w:type="dxa"/>
            <w:vMerge/>
            <w:tcBorders>
              <w:top w:val="single" w:sz="4" w:space="0" w:color="000000"/>
              <w:left w:val="single" w:sz="5" w:space="0" w:color="000000"/>
              <w:bottom w:val="single" w:sz="4" w:space="0" w:color="000000"/>
              <w:right w:val="single" w:sz="3" w:space="0" w:color="000000"/>
            </w:tcBorders>
          </w:tcPr>
          <w:p w:rsidR="00B3118B" w:rsidRDefault="00B3118B"/>
        </w:tc>
        <w:tc>
          <w:tcPr>
            <w:tcW w:w="54" w:type="dxa"/>
            <w:tcMar>
              <w:left w:w="0" w:type="dxa"/>
              <w:right w:w="0" w:type="dxa"/>
            </w:tcMar>
          </w:tcPr>
          <w:p w:rsidR="00B3118B" w:rsidRDefault="00B3118B"/>
        </w:tc>
        <w:tc>
          <w:tcPr>
            <w:tcW w:w="928" w:type="dxa"/>
            <w:tcBorders>
              <w:top w:val="single" w:sz="3" w:space="0" w:color="000000"/>
            </w:tcBorders>
            <w:tcMar>
              <w:left w:w="0" w:type="dxa"/>
              <w:right w:w="0" w:type="dxa"/>
            </w:tcMar>
          </w:tcPr>
          <w:p w:rsidR="00B3118B" w:rsidRDefault="00B3118B"/>
        </w:tc>
        <w:tc>
          <w:tcPr>
            <w:tcW w:w="587" w:type="dxa"/>
            <w:vMerge/>
            <w:tcBorders>
              <w:top w:val="single" w:sz="4" w:space="0" w:color="000000"/>
              <w:left w:val="single" w:sz="5" w:space="0" w:color="000000"/>
              <w:bottom w:val="single" w:sz="4" w:space="0" w:color="000000"/>
              <w:right w:val="single" w:sz="4" w:space="0" w:color="000000"/>
            </w:tcBorders>
          </w:tcPr>
          <w:p w:rsidR="00B3118B" w:rsidRDefault="00B3118B"/>
        </w:tc>
        <w:tc>
          <w:tcPr>
            <w:tcW w:w="1174" w:type="dxa"/>
            <w:gridSpan w:val="2"/>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4" w:space="0" w:color="000000"/>
              <w:right w:val="single" w:sz="4" w:space="0" w:color="000000"/>
            </w:tcBorders>
          </w:tcPr>
          <w:p w:rsidR="00B3118B" w:rsidRDefault="00B3118B"/>
        </w:tc>
        <w:tc>
          <w:tcPr>
            <w:tcW w:w="394" w:type="dxa"/>
            <w:vMerge w:val="restart"/>
            <w:tcBorders>
              <w:top w:val="single" w:sz="3" w:space="0" w:color="000000"/>
              <w:left w:val="single" w:sz="4" w:space="0" w:color="000000"/>
              <w:bottom w:val="single" w:sz="4" w:space="0" w:color="000000"/>
              <w:right w:val="single" w:sz="5" w:space="0" w:color="000000"/>
            </w:tcBorders>
            <w:tcMar>
              <w:left w:w="0" w:type="dxa"/>
              <w:right w:w="0" w:type="dxa"/>
            </w:tcMar>
          </w:tcPr>
          <w:p w:rsidR="00B3118B" w:rsidRDefault="001E6C31">
            <w:pPr>
              <w:autoSpaceDE w:val="0"/>
              <w:autoSpaceDN w:val="0"/>
              <w:spacing w:before="40" w:after="0" w:line="182" w:lineRule="exact"/>
              <w:jc w:val="center"/>
            </w:pPr>
            <w:r>
              <w:rPr>
                <w:rFonts w:ascii="Arial,Bold" w:eastAsia="Arial,Bold" w:hAnsi="Arial,Bold"/>
                <w:b/>
                <w:color w:val="000000"/>
                <w:sz w:val="16"/>
              </w:rPr>
              <w:t xml:space="preserve">Etc . </w:t>
            </w:r>
          </w:p>
        </w:tc>
        <w:tc>
          <w:tcPr>
            <w:tcW w:w="587" w:type="dxa"/>
            <w:vMerge/>
            <w:tcBorders>
              <w:right w:val="single" w:sz="5" w:space="0" w:color="000000"/>
            </w:tcBorders>
          </w:tcPr>
          <w:p w:rsidR="00B3118B" w:rsidRDefault="00B3118B"/>
        </w:tc>
      </w:tr>
      <w:tr w:rsidR="00B3118B">
        <w:trPr>
          <w:trHeight w:hRule="exact" w:val="196"/>
        </w:trPr>
        <w:tc>
          <w:tcPr>
            <w:tcW w:w="587" w:type="dxa"/>
            <w:vMerge/>
            <w:tcBorders>
              <w:top w:val="single" w:sz="5" w:space="0" w:color="000000"/>
              <w:left w:val="single" w:sz="5" w:space="0" w:color="000000"/>
              <w:bottom w:val="single" w:sz="5" w:space="0" w:color="000000"/>
              <w:right w:val="single" w:sz="5" w:space="0" w:color="000000"/>
            </w:tcBorders>
          </w:tcPr>
          <w:p w:rsidR="00B3118B" w:rsidRDefault="00B3118B"/>
        </w:tc>
        <w:tc>
          <w:tcPr>
            <w:tcW w:w="1174" w:type="dxa"/>
            <w:gridSpan w:val="2"/>
            <w:vMerge/>
            <w:tcBorders>
              <w:top w:val="single" w:sz="3" w:space="0" w:color="000000"/>
              <w:left w:val="single" w:sz="5" w:space="0" w:color="000000"/>
              <w:bottom w:val="single" w:sz="4"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3" w:space="0" w:color="000000"/>
              <w:right w:val="single" w:sz="3" w:space="0" w:color="000000"/>
            </w:tcBorders>
          </w:tcPr>
          <w:p w:rsidR="00B3118B" w:rsidRDefault="00B3118B"/>
        </w:tc>
        <w:tc>
          <w:tcPr>
            <w:tcW w:w="587" w:type="dxa"/>
            <w:tcMar>
              <w:left w:w="0" w:type="dxa"/>
              <w:right w:w="0" w:type="dxa"/>
            </w:tcMar>
          </w:tcPr>
          <w:p w:rsidR="00B3118B" w:rsidRDefault="00B3118B"/>
        </w:tc>
        <w:tc>
          <w:tcPr>
            <w:tcW w:w="587" w:type="dxa"/>
            <w:tcMar>
              <w:left w:w="0" w:type="dxa"/>
              <w:right w:w="0" w:type="dxa"/>
            </w:tcMar>
          </w:tcPr>
          <w:p w:rsidR="00B3118B" w:rsidRDefault="00B3118B"/>
        </w:tc>
        <w:tc>
          <w:tcPr>
            <w:tcW w:w="668" w:type="dxa"/>
            <w:tcBorders>
              <w:top w:val="single" w:sz="4" w:space="0" w:color="000000"/>
              <w:left w:val="single" w:sz="5"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 xml:space="preserve">New </w:t>
            </w:r>
          </w:p>
        </w:tc>
        <w:tc>
          <w:tcPr>
            <w:tcW w:w="54" w:type="dxa"/>
            <w:tcBorders>
              <w:left w:val="single" w:sz="3" w:space="0" w:color="000000"/>
            </w:tcBorders>
            <w:tcMar>
              <w:left w:w="0" w:type="dxa"/>
              <w:right w:w="0" w:type="dxa"/>
            </w:tcMar>
          </w:tcPr>
          <w:p w:rsidR="00B3118B" w:rsidRDefault="00B3118B"/>
        </w:tc>
        <w:tc>
          <w:tcPr>
            <w:tcW w:w="928" w:type="dxa"/>
            <w:tcBorders>
              <w:right w:val="single" w:sz="5"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rPr>
              <w:t xml:space="preserve">value </w:t>
            </w:r>
          </w:p>
        </w:tc>
        <w:tc>
          <w:tcPr>
            <w:tcW w:w="738" w:type="dxa"/>
            <w:tcBorders>
              <w:top w:val="single" w:sz="4" w:space="0" w:color="000000"/>
              <w:left w:val="single" w:sz="5"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 xml:space="preserve">RC/RTI </w:t>
            </w:r>
          </w:p>
        </w:tc>
        <w:tc>
          <w:tcPr>
            <w:tcW w:w="1174" w:type="dxa"/>
            <w:gridSpan w:val="2"/>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4" w:space="0" w:color="000000"/>
              <w:right w:val="single" w:sz="4" w:space="0" w:color="000000"/>
            </w:tcBorders>
          </w:tcPr>
          <w:p w:rsidR="00B3118B" w:rsidRDefault="00B3118B"/>
        </w:tc>
        <w:tc>
          <w:tcPr>
            <w:tcW w:w="587" w:type="dxa"/>
            <w:vMerge/>
            <w:tcBorders>
              <w:top w:val="single" w:sz="3" w:space="0" w:color="000000"/>
              <w:left w:val="single" w:sz="4" w:space="0" w:color="000000"/>
              <w:bottom w:val="single" w:sz="4" w:space="0" w:color="000000"/>
              <w:right w:val="single" w:sz="5" w:space="0" w:color="000000"/>
            </w:tcBorders>
          </w:tcPr>
          <w:p w:rsidR="00B3118B" w:rsidRDefault="00B3118B"/>
        </w:tc>
        <w:tc>
          <w:tcPr>
            <w:tcW w:w="587" w:type="dxa"/>
            <w:vMerge/>
            <w:tcBorders>
              <w:right w:val="single" w:sz="5" w:space="0" w:color="000000"/>
            </w:tcBorders>
          </w:tcPr>
          <w:p w:rsidR="00B3118B" w:rsidRDefault="00B3118B"/>
        </w:tc>
      </w:tr>
      <w:tr w:rsidR="00B3118B">
        <w:trPr>
          <w:trHeight w:hRule="exact" w:val="92"/>
        </w:trPr>
        <w:tc>
          <w:tcPr>
            <w:tcW w:w="587" w:type="dxa"/>
            <w:vMerge/>
            <w:tcBorders>
              <w:top w:val="single" w:sz="5" w:space="0" w:color="000000"/>
              <w:left w:val="single" w:sz="5" w:space="0" w:color="000000"/>
              <w:bottom w:val="single" w:sz="5" w:space="0" w:color="000000"/>
              <w:right w:val="single" w:sz="5" w:space="0" w:color="000000"/>
            </w:tcBorders>
          </w:tcPr>
          <w:p w:rsidR="00B3118B" w:rsidRDefault="00B3118B"/>
        </w:tc>
        <w:tc>
          <w:tcPr>
            <w:tcW w:w="1174" w:type="dxa"/>
            <w:gridSpan w:val="2"/>
            <w:vMerge/>
            <w:tcBorders>
              <w:top w:val="single" w:sz="3" w:space="0" w:color="000000"/>
              <w:left w:val="single" w:sz="5" w:space="0" w:color="000000"/>
              <w:bottom w:val="single" w:sz="4"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3" w:space="0" w:color="000000"/>
              <w:right w:val="single" w:sz="3" w:space="0" w:color="000000"/>
            </w:tcBorders>
          </w:tcPr>
          <w:p w:rsidR="00B3118B" w:rsidRDefault="00B3118B"/>
        </w:tc>
        <w:tc>
          <w:tcPr>
            <w:tcW w:w="587" w:type="dxa"/>
            <w:tcMar>
              <w:left w:w="0" w:type="dxa"/>
              <w:right w:w="0" w:type="dxa"/>
            </w:tcMar>
          </w:tcPr>
          <w:p w:rsidR="00B3118B" w:rsidRDefault="00B3118B"/>
        </w:tc>
        <w:tc>
          <w:tcPr>
            <w:tcW w:w="587" w:type="dxa"/>
            <w:tcMar>
              <w:left w:w="0" w:type="dxa"/>
              <w:right w:w="0" w:type="dxa"/>
            </w:tcMar>
          </w:tcPr>
          <w:p w:rsidR="00B3118B" w:rsidRDefault="00B3118B"/>
        </w:tc>
        <w:tc>
          <w:tcPr>
            <w:tcW w:w="668" w:type="dxa"/>
            <w:vMerge w:val="restart"/>
            <w:tcBorders>
              <w:top w:val="single" w:sz="4" w:space="0" w:color="000000"/>
              <w:left w:val="single" w:sz="5" w:space="0" w:color="000000"/>
              <w:bottom w:val="single" w:sz="5" w:space="0" w:color="000000"/>
              <w:right w:val="single" w:sz="3" w:space="0" w:color="000000"/>
            </w:tcBorders>
            <w:tcMar>
              <w:left w:w="0" w:type="dxa"/>
              <w:right w:w="0" w:type="dxa"/>
            </w:tcMar>
          </w:tcPr>
          <w:p w:rsidR="00B3118B" w:rsidRDefault="00B3118B"/>
        </w:tc>
        <w:tc>
          <w:tcPr>
            <w:tcW w:w="54" w:type="dxa"/>
            <w:tcMar>
              <w:left w:w="0" w:type="dxa"/>
              <w:right w:w="0" w:type="dxa"/>
            </w:tcMar>
          </w:tcPr>
          <w:p w:rsidR="00B3118B" w:rsidRDefault="00B3118B"/>
        </w:tc>
        <w:tc>
          <w:tcPr>
            <w:tcW w:w="928" w:type="dxa"/>
            <w:tcBorders>
              <w:bottom w:val="single" w:sz="4" w:space="0" w:color="000000"/>
            </w:tcBorders>
            <w:tcMar>
              <w:left w:w="0" w:type="dxa"/>
              <w:right w:w="0" w:type="dxa"/>
            </w:tcMar>
          </w:tcPr>
          <w:p w:rsidR="00B3118B" w:rsidRDefault="00B3118B"/>
        </w:tc>
        <w:tc>
          <w:tcPr>
            <w:tcW w:w="738" w:type="dxa"/>
            <w:vMerge w:val="restart"/>
            <w:tcBorders>
              <w:top w:val="single" w:sz="4" w:space="0" w:color="000000"/>
              <w:left w:val="single" w:sz="5" w:space="0" w:color="000000"/>
              <w:bottom w:val="single" w:sz="5" w:space="0" w:color="000000"/>
              <w:right w:val="single" w:sz="4" w:space="0" w:color="000000"/>
            </w:tcBorders>
            <w:tcMar>
              <w:left w:w="0" w:type="dxa"/>
              <w:right w:w="0" w:type="dxa"/>
            </w:tcMar>
          </w:tcPr>
          <w:p w:rsidR="00B3118B" w:rsidRDefault="00B3118B"/>
        </w:tc>
        <w:tc>
          <w:tcPr>
            <w:tcW w:w="1174" w:type="dxa"/>
            <w:gridSpan w:val="2"/>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4" w:space="0" w:color="000000"/>
              <w:right w:val="single" w:sz="4" w:space="0" w:color="000000"/>
            </w:tcBorders>
          </w:tcPr>
          <w:p w:rsidR="00B3118B" w:rsidRDefault="00B3118B"/>
        </w:tc>
        <w:tc>
          <w:tcPr>
            <w:tcW w:w="587" w:type="dxa"/>
            <w:vMerge/>
            <w:tcBorders>
              <w:top w:val="single" w:sz="3" w:space="0" w:color="000000"/>
              <w:left w:val="single" w:sz="4" w:space="0" w:color="000000"/>
              <w:bottom w:val="single" w:sz="4" w:space="0" w:color="000000"/>
              <w:right w:val="single" w:sz="5" w:space="0" w:color="000000"/>
            </w:tcBorders>
          </w:tcPr>
          <w:p w:rsidR="00B3118B" w:rsidRDefault="00B3118B"/>
        </w:tc>
        <w:tc>
          <w:tcPr>
            <w:tcW w:w="587" w:type="dxa"/>
            <w:vMerge/>
            <w:tcBorders>
              <w:right w:val="single" w:sz="5" w:space="0" w:color="000000"/>
            </w:tcBorders>
          </w:tcPr>
          <w:p w:rsidR="00B3118B" w:rsidRDefault="00B3118B"/>
        </w:tc>
      </w:tr>
      <w:tr w:rsidR="00B3118B">
        <w:trPr>
          <w:trHeight w:hRule="exact" w:val="90"/>
        </w:trPr>
        <w:tc>
          <w:tcPr>
            <w:tcW w:w="587" w:type="dxa"/>
            <w:vMerge/>
            <w:tcBorders>
              <w:top w:val="single" w:sz="5" w:space="0" w:color="000000"/>
              <w:left w:val="single" w:sz="5" w:space="0" w:color="000000"/>
              <w:bottom w:val="single" w:sz="5" w:space="0" w:color="000000"/>
              <w:right w:val="single" w:sz="5" w:space="0" w:color="000000"/>
            </w:tcBorders>
          </w:tcPr>
          <w:p w:rsidR="00B3118B" w:rsidRDefault="00B3118B"/>
        </w:tc>
        <w:tc>
          <w:tcPr>
            <w:tcW w:w="890" w:type="dxa"/>
            <w:gridSpan w:val="2"/>
            <w:vMerge w:val="restart"/>
            <w:tcBorders>
              <w:top w:val="single" w:sz="4" w:space="0" w:color="000000"/>
              <w:left w:val="single" w:sz="5" w:space="0" w:color="000000"/>
              <w:bottom w:val="single" w:sz="5" w:space="0" w:color="000000"/>
              <w:right w:val="single" w:sz="4" w:space="0" w:color="000000"/>
            </w:tcBorders>
            <w:tcMar>
              <w:left w:w="0" w:type="dxa"/>
              <w:right w:w="0" w:type="dxa"/>
            </w:tcMar>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3" w:space="0" w:color="000000"/>
              <w:right w:val="single" w:sz="3" w:space="0" w:color="000000"/>
            </w:tcBorders>
          </w:tcPr>
          <w:p w:rsidR="00B3118B" w:rsidRDefault="00B3118B"/>
        </w:tc>
        <w:tc>
          <w:tcPr>
            <w:tcW w:w="587" w:type="dxa"/>
            <w:tcMar>
              <w:left w:w="0" w:type="dxa"/>
              <w:right w:w="0" w:type="dxa"/>
            </w:tcMar>
          </w:tcPr>
          <w:p w:rsidR="00B3118B" w:rsidRDefault="00B3118B"/>
        </w:tc>
        <w:tc>
          <w:tcPr>
            <w:tcW w:w="587" w:type="dxa"/>
            <w:tcMar>
              <w:left w:w="0" w:type="dxa"/>
              <w:right w:w="0" w:type="dxa"/>
            </w:tcMar>
          </w:tcPr>
          <w:p w:rsidR="00B3118B" w:rsidRDefault="00B3118B"/>
        </w:tc>
        <w:tc>
          <w:tcPr>
            <w:tcW w:w="587" w:type="dxa"/>
            <w:vMerge/>
            <w:tcBorders>
              <w:top w:val="single" w:sz="4" w:space="0" w:color="000000"/>
              <w:left w:val="single" w:sz="5" w:space="0" w:color="000000"/>
              <w:bottom w:val="single" w:sz="5" w:space="0" w:color="000000"/>
              <w:right w:val="single" w:sz="3" w:space="0" w:color="000000"/>
            </w:tcBorders>
          </w:tcPr>
          <w:p w:rsidR="00B3118B" w:rsidRDefault="00B3118B"/>
        </w:tc>
        <w:tc>
          <w:tcPr>
            <w:tcW w:w="54" w:type="dxa"/>
            <w:tcMar>
              <w:left w:w="0" w:type="dxa"/>
              <w:right w:w="0" w:type="dxa"/>
            </w:tcMar>
          </w:tcPr>
          <w:p w:rsidR="00B3118B" w:rsidRDefault="00B3118B"/>
        </w:tc>
        <w:tc>
          <w:tcPr>
            <w:tcW w:w="928" w:type="dxa"/>
            <w:tcBorders>
              <w:top w:val="single" w:sz="4" w:space="0" w:color="000000"/>
            </w:tcBorders>
            <w:tcMar>
              <w:left w:w="0" w:type="dxa"/>
              <w:right w:w="0" w:type="dxa"/>
            </w:tcMar>
          </w:tcPr>
          <w:p w:rsidR="00B3118B" w:rsidRDefault="00B3118B"/>
        </w:tc>
        <w:tc>
          <w:tcPr>
            <w:tcW w:w="587" w:type="dxa"/>
            <w:vMerge/>
            <w:tcBorders>
              <w:top w:val="single" w:sz="4" w:space="0" w:color="000000"/>
              <w:left w:val="single" w:sz="5" w:space="0" w:color="000000"/>
              <w:bottom w:val="single" w:sz="5" w:space="0" w:color="000000"/>
              <w:right w:val="single" w:sz="4" w:space="0" w:color="000000"/>
            </w:tcBorders>
          </w:tcPr>
          <w:p w:rsidR="00B3118B" w:rsidRDefault="00B3118B"/>
        </w:tc>
        <w:tc>
          <w:tcPr>
            <w:tcW w:w="1174" w:type="dxa"/>
            <w:gridSpan w:val="2"/>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4" w:space="0" w:color="000000"/>
              <w:right w:val="single" w:sz="4" w:space="0" w:color="000000"/>
            </w:tcBorders>
          </w:tcPr>
          <w:p w:rsidR="00B3118B" w:rsidRDefault="00B3118B"/>
        </w:tc>
        <w:tc>
          <w:tcPr>
            <w:tcW w:w="394" w:type="dxa"/>
            <w:vMerge w:val="restart"/>
            <w:tcBorders>
              <w:top w:val="single" w:sz="4" w:space="0" w:color="000000"/>
              <w:left w:val="single" w:sz="4" w:space="0" w:color="000000"/>
              <w:bottom w:val="single" w:sz="5" w:space="0" w:color="000000"/>
              <w:right w:val="single" w:sz="5" w:space="0" w:color="000000"/>
            </w:tcBorders>
            <w:tcMar>
              <w:left w:w="0" w:type="dxa"/>
              <w:right w:w="0" w:type="dxa"/>
            </w:tcMar>
          </w:tcPr>
          <w:p w:rsidR="00B3118B" w:rsidRDefault="00B3118B"/>
        </w:tc>
        <w:tc>
          <w:tcPr>
            <w:tcW w:w="587" w:type="dxa"/>
            <w:vMerge/>
            <w:tcBorders>
              <w:right w:val="single" w:sz="5" w:space="0" w:color="000000"/>
            </w:tcBorders>
          </w:tcPr>
          <w:p w:rsidR="00B3118B" w:rsidRDefault="00B3118B"/>
        </w:tc>
      </w:tr>
      <w:tr w:rsidR="00B3118B">
        <w:trPr>
          <w:trHeight w:hRule="exact" w:val="148"/>
        </w:trPr>
        <w:tc>
          <w:tcPr>
            <w:tcW w:w="587" w:type="dxa"/>
            <w:vMerge/>
            <w:tcBorders>
              <w:top w:val="single" w:sz="5" w:space="0" w:color="000000"/>
              <w:left w:val="single" w:sz="5" w:space="0" w:color="000000"/>
              <w:bottom w:val="single" w:sz="5" w:space="0" w:color="000000"/>
              <w:right w:val="single" w:sz="5" w:space="0" w:color="000000"/>
            </w:tcBorders>
          </w:tcPr>
          <w:p w:rsidR="00B3118B" w:rsidRDefault="00B3118B"/>
        </w:tc>
        <w:tc>
          <w:tcPr>
            <w:tcW w:w="1174" w:type="dxa"/>
            <w:gridSpan w:val="2"/>
            <w:vMerge/>
            <w:tcBorders>
              <w:top w:val="single" w:sz="4" w:space="0" w:color="000000"/>
              <w:left w:val="single" w:sz="5"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878" w:type="dxa"/>
            <w:gridSpan w:val="3"/>
            <w:tcBorders>
              <w:top w:val="single" w:sz="3" w:space="0" w:color="000000"/>
              <w:bottom w:val="single" w:sz="5" w:space="0" w:color="000000"/>
              <w:right w:val="single" w:sz="5" w:space="0" w:color="000000"/>
            </w:tcBorders>
            <w:tcMar>
              <w:left w:w="0" w:type="dxa"/>
              <w:right w:w="0" w:type="dxa"/>
            </w:tcMar>
          </w:tcPr>
          <w:p w:rsidR="00B3118B" w:rsidRDefault="00B3118B"/>
        </w:tc>
        <w:tc>
          <w:tcPr>
            <w:tcW w:w="587" w:type="dxa"/>
            <w:vMerge/>
            <w:tcBorders>
              <w:top w:val="single" w:sz="4" w:space="0" w:color="000000"/>
              <w:left w:val="single" w:sz="5" w:space="0" w:color="000000"/>
              <w:bottom w:val="single" w:sz="5" w:space="0" w:color="000000"/>
              <w:right w:val="single" w:sz="3" w:space="0" w:color="000000"/>
            </w:tcBorders>
          </w:tcPr>
          <w:p w:rsidR="00B3118B" w:rsidRDefault="00B3118B"/>
        </w:tc>
        <w:tc>
          <w:tcPr>
            <w:tcW w:w="54" w:type="dxa"/>
            <w:tcMar>
              <w:left w:w="0" w:type="dxa"/>
              <w:right w:w="0" w:type="dxa"/>
            </w:tcMar>
          </w:tcPr>
          <w:p w:rsidR="00B3118B" w:rsidRDefault="00B3118B"/>
        </w:tc>
        <w:tc>
          <w:tcPr>
            <w:tcW w:w="928" w:type="dxa"/>
            <w:tcBorders>
              <w:bottom w:val="single" w:sz="5" w:space="0" w:color="000000"/>
              <w:right w:val="single" w:sz="5" w:space="0" w:color="000000"/>
            </w:tcBorders>
            <w:tcMar>
              <w:left w:w="0" w:type="dxa"/>
              <w:right w:w="0" w:type="dxa"/>
            </w:tcMar>
          </w:tcPr>
          <w:p w:rsidR="00B3118B" w:rsidRDefault="00B3118B"/>
        </w:tc>
        <w:tc>
          <w:tcPr>
            <w:tcW w:w="587" w:type="dxa"/>
            <w:vMerge/>
            <w:tcBorders>
              <w:top w:val="single" w:sz="4" w:space="0" w:color="000000"/>
              <w:left w:val="single" w:sz="5" w:space="0" w:color="000000"/>
              <w:bottom w:val="single" w:sz="5" w:space="0" w:color="000000"/>
              <w:right w:val="single" w:sz="4" w:space="0" w:color="000000"/>
            </w:tcBorders>
          </w:tcPr>
          <w:p w:rsidR="00B3118B" w:rsidRDefault="00B3118B"/>
        </w:tc>
        <w:tc>
          <w:tcPr>
            <w:tcW w:w="1174" w:type="dxa"/>
            <w:gridSpan w:val="2"/>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5"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3" w:space="0" w:color="000000"/>
            </w:tcBorders>
          </w:tcPr>
          <w:p w:rsidR="00B3118B" w:rsidRDefault="00B3118B"/>
        </w:tc>
        <w:tc>
          <w:tcPr>
            <w:tcW w:w="587" w:type="dxa"/>
            <w:vMerge/>
            <w:tcBorders>
              <w:top w:val="single" w:sz="4" w:space="0" w:color="000000"/>
              <w:left w:val="single" w:sz="3" w:space="0" w:color="000000"/>
              <w:bottom w:val="single" w:sz="4" w:space="0" w:color="000000"/>
              <w:right w:val="single" w:sz="4" w:space="0" w:color="000000"/>
            </w:tcBorders>
          </w:tcPr>
          <w:p w:rsidR="00B3118B" w:rsidRDefault="00B3118B"/>
        </w:tc>
        <w:tc>
          <w:tcPr>
            <w:tcW w:w="587" w:type="dxa"/>
            <w:vMerge/>
            <w:tcBorders>
              <w:top w:val="single" w:sz="4" w:space="0" w:color="000000"/>
              <w:left w:val="single" w:sz="4" w:space="0" w:color="000000"/>
              <w:bottom w:val="single" w:sz="5" w:space="0" w:color="000000"/>
              <w:right w:val="single" w:sz="5" w:space="0" w:color="000000"/>
            </w:tcBorders>
          </w:tcPr>
          <w:p w:rsidR="00B3118B" w:rsidRDefault="00B3118B"/>
        </w:tc>
        <w:tc>
          <w:tcPr>
            <w:tcW w:w="587" w:type="dxa"/>
            <w:vMerge/>
            <w:tcBorders>
              <w:right w:val="single" w:sz="5" w:space="0" w:color="000000"/>
            </w:tcBorders>
          </w:tcPr>
          <w:p w:rsidR="00B3118B" w:rsidRDefault="00B3118B"/>
        </w:tc>
      </w:tr>
      <w:tr w:rsidR="00B3118B">
        <w:trPr>
          <w:trHeight w:hRule="exact" w:val="294"/>
        </w:trPr>
        <w:tc>
          <w:tcPr>
            <w:tcW w:w="354" w:type="dxa"/>
            <w:tcBorders>
              <w:top w:val="single" w:sz="5" w:space="0" w:color="000000"/>
              <w:left w:val="single" w:sz="5" w:space="0" w:color="000000"/>
              <w:bottom w:val="single" w:sz="4" w:space="0" w:color="000000"/>
              <w:right w:val="single" w:sz="5" w:space="0" w:color="000000"/>
            </w:tcBorders>
            <w:tcMar>
              <w:left w:w="0" w:type="dxa"/>
              <w:right w:w="0" w:type="dxa"/>
            </w:tcMar>
          </w:tcPr>
          <w:p w:rsidR="00B3118B" w:rsidRDefault="00B3118B"/>
        </w:tc>
        <w:tc>
          <w:tcPr>
            <w:tcW w:w="890" w:type="dxa"/>
            <w:gridSpan w:val="2"/>
            <w:tcBorders>
              <w:top w:val="single" w:sz="5" w:space="0" w:color="000000"/>
              <w:left w:val="single" w:sz="5" w:space="0" w:color="000000"/>
              <w:bottom w:val="single" w:sz="4" w:space="0" w:color="000000"/>
              <w:right w:val="single" w:sz="4" w:space="0" w:color="000000"/>
            </w:tcBorders>
            <w:tcMar>
              <w:left w:w="0" w:type="dxa"/>
              <w:right w:w="0" w:type="dxa"/>
            </w:tcMar>
          </w:tcPr>
          <w:p w:rsidR="00B3118B" w:rsidRDefault="00B3118B"/>
        </w:tc>
        <w:tc>
          <w:tcPr>
            <w:tcW w:w="516" w:type="dxa"/>
            <w:tcBorders>
              <w:top w:val="single" w:sz="5" w:space="0" w:color="000000"/>
              <w:left w:val="single" w:sz="4" w:space="0" w:color="000000"/>
              <w:bottom w:val="single" w:sz="4" w:space="0" w:color="000000"/>
              <w:right w:val="single" w:sz="3" w:space="0" w:color="000000"/>
            </w:tcBorders>
            <w:tcMar>
              <w:left w:w="0" w:type="dxa"/>
              <w:right w:w="0" w:type="dxa"/>
            </w:tcMar>
          </w:tcPr>
          <w:p w:rsidR="00B3118B" w:rsidRDefault="00B3118B"/>
        </w:tc>
        <w:tc>
          <w:tcPr>
            <w:tcW w:w="516" w:type="dxa"/>
            <w:tcBorders>
              <w:top w:val="single" w:sz="5" w:space="0" w:color="000000"/>
              <w:left w:val="single" w:sz="3" w:space="0" w:color="000000"/>
              <w:bottom w:val="single" w:sz="4" w:space="0" w:color="000000"/>
              <w:right w:val="single" w:sz="3" w:space="0" w:color="000000"/>
            </w:tcBorders>
            <w:tcMar>
              <w:left w:w="0" w:type="dxa"/>
              <w:right w:w="0" w:type="dxa"/>
            </w:tcMar>
          </w:tcPr>
          <w:p w:rsidR="00B3118B" w:rsidRDefault="00B3118B"/>
        </w:tc>
        <w:tc>
          <w:tcPr>
            <w:tcW w:w="630" w:type="dxa"/>
            <w:tcBorders>
              <w:top w:val="single" w:sz="5" w:space="0" w:color="000000"/>
              <w:left w:val="single" w:sz="3" w:space="0" w:color="000000"/>
              <w:bottom w:val="single" w:sz="4" w:space="0" w:color="000000"/>
              <w:right w:val="single" w:sz="4" w:space="0" w:color="000000"/>
            </w:tcBorders>
            <w:tcMar>
              <w:left w:w="0" w:type="dxa"/>
              <w:right w:w="0" w:type="dxa"/>
            </w:tcMar>
          </w:tcPr>
          <w:p w:rsidR="00B3118B" w:rsidRDefault="00B3118B"/>
        </w:tc>
        <w:tc>
          <w:tcPr>
            <w:tcW w:w="742"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398"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634"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904"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846" w:type="dxa"/>
            <w:gridSpan w:val="2"/>
            <w:tcBorders>
              <w:top w:val="single" w:sz="5" w:space="0" w:color="000000"/>
              <w:left w:val="single" w:sz="4" w:space="0" w:color="000000"/>
              <w:bottom w:val="single" w:sz="4" w:space="0" w:color="000000"/>
              <w:right w:val="single" w:sz="5" w:space="0" w:color="000000"/>
            </w:tcBorders>
            <w:tcMar>
              <w:left w:w="0" w:type="dxa"/>
              <w:right w:w="0" w:type="dxa"/>
            </w:tcMar>
          </w:tcPr>
          <w:p w:rsidR="00B3118B" w:rsidRDefault="00B3118B"/>
        </w:tc>
        <w:tc>
          <w:tcPr>
            <w:tcW w:w="587" w:type="dxa"/>
            <w:tcMar>
              <w:left w:w="0" w:type="dxa"/>
              <w:right w:w="0" w:type="dxa"/>
            </w:tcMar>
          </w:tcPr>
          <w:p w:rsidR="00B3118B" w:rsidRDefault="00B3118B"/>
        </w:tc>
        <w:tc>
          <w:tcPr>
            <w:tcW w:w="587" w:type="dxa"/>
            <w:tcMar>
              <w:left w:w="0" w:type="dxa"/>
              <w:right w:w="0" w:type="dxa"/>
            </w:tcMar>
          </w:tcPr>
          <w:p w:rsidR="00B3118B" w:rsidRDefault="00B3118B"/>
        </w:tc>
        <w:tc>
          <w:tcPr>
            <w:tcW w:w="982" w:type="dxa"/>
            <w:gridSpan w:val="2"/>
            <w:tcBorders>
              <w:top w:val="single" w:sz="5" w:space="0" w:color="000000"/>
              <w:left w:val="single" w:sz="3" w:space="0" w:color="000000"/>
              <w:bottom w:val="single" w:sz="4" w:space="0" w:color="000000"/>
              <w:right w:val="single" w:sz="5" w:space="0" w:color="000000"/>
            </w:tcBorders>
            <w:tcMar>
              <w:left w:w="0" w:type="dxa"/>
              <w:right w:w="0" w:type="dxa"/>
            </w:tcMar>
          </w:tcPr>
          <w:p w:rsidR="00B3118B" w:rsidRDefault="00B3118B"/>
        </w:tc>
        <w:tc>
          <w:tcPr>
            <w:tcW w:w="738" w:type="dxa"/>
            <w:tcBorders>
              <w:top w:val="single" w:sz="5" w:space="0" w:color="000000"/>
              <w:left w:val="single" w:sz="5" w:space="0" w:color="000000"/>
              <w:bottom w:val="single" w:sz="4" w:space="0" w:color="000000"/>
              <w:right w:val="single" w:sz="4" w:space="0" w:color="000000"/>
            </w:tcBorders>
            <w:tcMar>
              <w:left w:w="0" w:type="dxa"/>
              <w:right w:w="0" w:type="dxa"/>
            </w:tcMar>
          </w:tcPr>
          <w:p w:rsidR="00B3118B" w:rsidRDefault="00B3118B"/>
        </w:tc>
        <w:tc>
          <w:tcPr>
            <w:tcW w:w="848"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852"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708"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994" w:type="dxa"/>
            <w:tcBorders>
              <w:top w:val="single" w:sz="5" w:space="0" w:color="000000"/>
              <w:left w:val="single" w:sz="4" w:space="0" w:color="000000"/>
              <w:bottom w:val="single" w:sz="4" w:space="0" w:color="000000"/>
              <w:right w:val="single" w:sz="3" w:space="0" w:color="000000"/>
            </w:tcBorders>
            <w:tcMar>
              <w:left w:w="0" w:type="dxa"/>
              <w:right w:w="0" w:type="dxa"/>
            </w:tcMar>
          </w:tcPr>
          <w:p w:rsidR="00B3118B" w:rsidRDefault="00B3118B"/>
        </w:tc>
        <w:tc>
          <w:tcPr>
            <w:tcW w:w="990" w:type="dxa"/>
            <w:tcBorders>
              <w:top w:val="single" w:sz="5" w:space="0" w:color="000000"/>
              <w:left w:val="single" w:sz="3" w:space="0" w:color="000000"/>
              <w:bottom w:val="single" w:sz="4" w:space="0" w:color="000000"/>
              <w:right w:val="single" w:sz="4" w:space="0" w:color="000000"/>
            </w:tcBorders>
            <w:tcMar>
              <w:left w:w="0" w:type="dxa"/>
              <w:right w:w="0" w:type="dxa"/>
            </w:tcMar>
          </w:tcPr>
          <w:p w:rsidR="00B3118B" w:rsidRDefault="00B3118B"/>
        </w:tc>
        <w:tc>
          <w:tcPr>
            <w:tcW w:w="1134" w:type="dxa"/>
            <w:tcBorders>
              <w:top w:val="single" w:sz="5" w:space="0" w:color="000000"/>
              <w:left w:val="single" w:sz="4" w:space="0" w:color="000000"/>
              <w:bottom w:val="single" w:sz="4" w:space="0" w:color="000000"/>
              <w:right w:val="single" w:sz="3" w:space="0" w:color="000000"/>
            </w:tcBorders>
            <w:tcMar>
              <w:left w:w="0" w:type="dxa"/>
              <w:right w:w="0" w:type="dxa"/>
            </w:tcMar>
          </w:tcPr>
          <w:p w:rsidR="00B3118B" w:rsidRDefault="00B3118B"/>
        </w:tc>
        <w:tc>
          <w:tcPr>
            <w:tcW w:w="1020"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B3118B"/>
        </w:tc>
        <w:tc>
          <w:tcPr>
            <w:tcW w:w="587" w:type="dxa"/>
            <w:tcBorders>
              <w:top w:val="single" w:sz="5" w:space="0" w:color="000000"/>
              <w:left w:val="single" w:sz="4" w:space="0" w:color="000000"/>
              <w:bottom w:val="single" w:sz="4" w:space="0" w:color="000000"/>
              <w:right w:val="single" w:sz="5" w:space="0" w:color="000000"/>
            </w:tcBorders>
            <w:tcMar>
              <w:left w:w="0" w:type="dxa"/>
              <w:right w:w="0" w:type="dxa"/>
            </w:tcMar>
          </w:tcPr>
          <w:p w:rsidR="00B3118B" w:rsidRDefault="00B3118B"/>
        </w:tc>
        <w:tc>
          <w:tcPr>
            <w:tcW w:w="587" w:type="dxa"/>
            <w:vMerge/>
            <w:tcBorders>
              <w:right w:val="single" w:sz="5" w:space="0" w:color="000000"/>
            </w:tcBorders>
          </w:tcPr>
          <w:p w:rsidR="00B3118B" w:rsidRDefault="00B3118B"/>
        </w:tc>
      </w:tr>
      <w:tr w:rsidR="00B3118B">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vMerge/>
            <w:tcBorders>
              <w:right w:val="single" w:sz="5" w:space="0" w:color="000000"/>
            </w:tcBorders>
          </w:tcPr>
          <w:p w:rsidR="00B3118B" w:rsidRDefault="00B3118B"/>
        </w:tc>
      </w:tr>
      <w:tr w:rsidR="00B3118B">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vMerge/>
            <w:tcBorders>
              <w:right w:val="single" w:sz="5" w:space="0" w:color="000000"/>
            </w:tcBorders>
          </w:tcPr>
          <w:p w:rsidR="00B3118B" w:rsidRDefault="00B3118B"/>
        </w:tc>
      </w:tr>
      <w:tr w:rsidR="00B3118B">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vMerge/>
            <w:tcBorders>
              <w:right w:val="single" w:sz="5" w:space="0" w:color="000000"/>
            </w:tcBorders>
          </w:tcPr>
          <w:p w:rsidR="00B3118B" w:rsidRDefault="00B3118B"/>
        </w:tc>
      </w:tr>
      <w:tr w:rsidR="00B3118B">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vMerge/>
            <w:tcBorders>
              <w:right w:val="single" w:sz="5" w:space="0" w:color="000000"/>
            </w:tcBorders>
          </w:tcPr>
          <w:p w:rsidR="00B3118B" w:rsidRDefault="00B3118B"/>
        </w:tc>
      </w:tr>
      <w:tr w:rsidR="00B3118B">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vMerge/>
            <w:tcBorders>
              <w:right w:val="single" w:sz="5" w:space="0" w:color="000000"/>
            </w:tcBorders>
          </w:tcPr>
          <w:p w:rsidR="00B3118B" w:rsidRDefault="00B3118B"/>
        </w:tc>
      </w:tr>
      <w:tr w:rsidR="00B3118B">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vMerge/>
            <w:tcBorders>
              <w:right w:val="single" w:sz="5" w:space="0" w:color="000000"/>
            </w:tcBorders>
          </w:tcPr>
          <w:p w:rsidR="00B3118B" w:rsidRDefault="00B3118B"/>
        </w:tc>
      </w:tr>
      <w:tr w:rsidR="00B3118B">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vMerge/>
            <w:tcBorders>
              <w:right w:val="single" w:sz="5" w:space="0" w:color="000000"/>
            </w:tcBorders>
          </w:tcPr>
          <w:p w:rsidR="00B3118B" w:rsidRDefault="00B3118B"/>
        </w:tc>
      </w:tr>
      <w:tr w:rsidR="00B3118B">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tcPr>
          <w:p w:rsidR="00B3118B" w:rsidRDefault="00B3118B"/>
        </w:tc>
        <w:tc>
          <w:tcPr>
            <w:tcW w:w="587" w:type="dxa"/>
            <w:vMerge/>
            <w:tcBorders>
              <w:right w:val="single" w:sz="5" w:space="0" w:color="000000"/>
            </w:tcBorders>
          </w:tcPr>
          <w:p w:rsidR="00B3118B" w:rsidRDefault="00B3118B"/>
        </w:tc>
      </w:tr>
    </w:tbl>
    <w:p w:rsidR="00B3118B" w:rsidRDefault="00B3118B">
      <w:pPr>
        <w:sectPr w:rsidR="00B3118B">
          <w:pgSz w:w="16838" w:h="11906"/>
          <w:pgMar w:top="550" w:right="424" w:bottom="494" w:left="560" w:header="720" w:footer="720" w:gutter="0"/>
          <w:cols w:space="720"/>
          <w:docGrid w:linePitch="360"/>
        </w:sectPr>
      </w:pPr>
    </w:p>
    <w:p w:rsidR="00B3118B" w:rsidRDefault="00B3118B">
      <w:pPr>
        <w:autoSpaceDE w:val="0"/>
        <w:autoSpaceDN w:val="0"/>
        <w:spacing w:after="466" w:line="220" w:lineRule="exact"/>
      </w:pPr>
    </w:p>
    <w:p w:rsidR="00B3118B" w:rsidRDefault="001E6C31">
      <w:pPr>
        <w:autoSpaceDE w:val="0"/>
        <w:autoSpaceDN w:val="0"/>
        <w:spacing w:after="746" w:line="442" w:lineRule="exact"/>
        <w:ind w:left="2304" w:right="2160"/>
        <w:jc w:val="center"/>
      </w:pPr>
      <w:r>
        <w:rPr>
          <w:rFonts w:ascii="Arial,Bold" w:eastAsia="Arial,Bold" w:hAnsi="Arial,Bold"/>
          <w:b/>
          <w:color w:val="000000"/>
          <w:sz w:val="24"/>
        </w:rPr>
        <w:t>Annexes</w:t>
      </w:r>
      <w:r>
        <w:rPr>
          <w:rFonts w:ascii="Arial" w:eastAsia="Arial" w:hAnsi="Arial"/>
          <w:color w:val="000000"/>
          <w:sz w:val="24"/>
        </w:rPr>
        <w:t xml:space="preserve"> : </w:t>
      </w:r>
      <w:r>
        <w:br/>
      </w:r>
      <w:r>
        <w:rPr>
          <w:rFonts w:ascii="Arial,Bold" w:eastAsia="Arial,Bold" w:hAnsi="Arial,Bold"/>
          <w:b/>
          <w:color w:val="000000"/>
          <w:sz w:val="24"/>
        </w:rPr>
        <w:t xml:space="preserve">LIST OF GUARANTEES PER PERSON (THIS SHOULD BE REAADJUSTED TO FIT FOR HEALTH) </w:t>
      </w:r>
    </w:p>
    <w:tbl>
      <w:tblPr>
        <w:tblW w:w="0" w:type="auto"/>
        <w:tblInd w:w="13" w:type="dxa"/>
        <w:tblLayout w:type="fixed"/>
        <w:tblLook w:val="04A0" w:firstRow="1" w:lastRow="0" w:firstColumn="1" w:lastColumn="0" w:noHBand="0" w:noVBand="1"/>
      </w:tblPr>
      <w:tblGrid>
        <w:gridCol w:w="596"/>
        <w:gridCol w:w="596"/>
        <w:gridCol w:w="872"/>
        <w:gridCol w:w="782"/>
        <w:gridCol w:w="756"/>
        <w:gridCol w:w="754"/>
        <w:gridCol w:w="718"/>
        <w:gridCol w:w="596"/>
        <w:gridCol w:w="666"/>
        <w:gridCol w:w="892"/>
        <w:gridCol w:w="44"/>
        <w:gridCol w:w="716"/>
        <w:gridCol w:w="596"/>
        <w:gridCol w:w="596"/>
        <w:gridCol w:w="596"/>
        <w:gridCol w:w="636"/>
        <w:gridCol w:w="596"/>
        <w:gridCol w:w="744"/>
        <w:gridCol w:w="788"/>
        <w:gridCol w:w="772"/>
        <w:gridCol w:w="818"/>
        <w:gridCol w:w="896"/>
        <w:gridCol w:w="1020"/>
        <w:gridCol w:w="1026"/>
        <w:gridCol w:w="662"/>
        <w:gridCol w:w="36"/>
      </w:tblGrid>
      <w:tr w:rsidR="00B3118B">
        <w:trPr>
          <w:trHeight w:hRule="exact" w:val="114"/>
        </w:trPr>
        <w:tc>
          <w:tcPr>
            <w:tcW w:w="384" w:type="dxa"/>
            <w:gridSpan w:val="2"/>
            <w:vMerge w:val="restart"/>
            <w:tcBorders>
              <w:top w:val="single" w:sz="5" w:space="0" w:color="000000"/>
              <w:left w:val="single" w:sz="5" w:space="0" w:color="000000"/>
              <w:bottom w:val="single" w:sz="5" w:space="0" w:color="000000"/>
              <w:right w:val="single" w:sz="5" w:space="0" w:color="000000"/>
            </w:tcBorders>
            <w:tcMar>
              <w:left w:w="0" w:type="dxa"/>
              <w:right w:w="0" w:type="dxa"/>
            </w:tcMar>
          </w:tcPr>
          <w:p w:rsidR="00B3118B" w:rsidRDefault="001E6C31">
            <w:pPr>
              <w:autoSpaceDE w:val="0"/>
              <w:autoSpaceDN w:val="0"/>
              <w:spacing w:before="584" w:after="0" w:line="222" w:lineRule="exact"/>
              <w:jc w:val="center"/>
            </w:pPr>
            <w:r>
              <w:rPr>
                <w:rFonts w:ascii="Arial,Bold" w:eastAsia="Arial,Bold" w:hAnsi="Arial,Bold"/>
                <w:b/>
                <w:color w:val="000000"/>
                <w:sz w:val="16"/>
              </w:rPr>
              <w:t xml:space="preserve">N° </w:t>
            </w:r>
          </w:p>
        </w:tc>
        <w:tc>
          <w:tcPr>
            <w:tcW w:w="5964" w:type="dxa"/>
            <w:gridSpan w:val="8"/>
            <w:tcBorders>
              <w:top w:val="single" w:sz="5" w:space="0" w:color="000000"/>
              <w:left w:val="single" w:sz="5" w:space="0" w:color="000000"/>
              <w:bottom w:val="single" w:sz="4" w:space="0" w:color="000000"/>
              <w:right w:val="single" w:sz="5" w:space="0" w:color="000000"/>
            </w:tcBorders>
            <w:tcMar>
              <w:left w:w="0" w:type="dxa"/>
              <w:right w:w="0" w:type="dxa"/>
            </w:tcMar>
          </w:tcPr>
          <w:p w:rsidR="00B3118B" w:rsidRDefault="00B3118B"/>
        </w:tc>
        <w:tc>
          <w:tcPr>
            <w:tcW w:w="44" w:type="dxa"/>
            <w:vMerge w:val="restart"/>
            <w:tcBorders>
              <w:left w:val="single" w:sz="5" w:space="0" w:color="000000"/>
              <w:right w:val="single" w:sz="6" w:space="0" w:color="000000"/>
            </w:tcBorders>
            <w:tcMar>
              <w:left w:w="0" w:type="dxa"/>
              <w:right w:w="0" w:type="dxa"/>
            </w:tcMar>
          </w:tcPr>
          <w:p w:rsidR="00B3118B" w:rsidRDefault="00B3118B"/>
        </w:tc>
        <w:tc>
          <w:tcPr>
            <w:tcW w:w="1346" w:type="dxa"/>
            <w:gridSpan w:val="3"/>
            <w:tcBorders>
              <w:top w:val="single" w:sz="5" w:space="0" w:color="000000"/>
              <w:left w:val="single" w:sz="6" w:space="0" w:color="000000"/>
              <w:bottom w:val="single" w:sz="4" w:space="0" w:color="000000"/>
              <w:right w:val="single" w:sz="5" w:space="0" w:color="000000"/>
            </w:tcBorders>
            <w:tcMar>
              <w:left w:w="0" w:type="dxa"/>
              <w:right w:w="0" w:type="dxa"/>
            </w:tcMar>
          </w:tcPr>
          <w:p w:rsidR="00B3118B" w:rsidRDefault="00B3118B"/>
        </w:tc>
        <w:tc>
          <w:tcPr>
            <w:tcW w:w="66" w:type="dxa"/>
            <w:tcBorders>
              <w:left w:val="single" w:sz="5" w:space="0" w:color="000000"/>
            </w:tcBorders>
            <w:tcMar>
              <w:left w:w="0" w:type="dxa"/>
              <w:right w:w="0" w:type="dxa"/>
            </w:tcMar>
          </w:tcPr>
          <w:p w:rsidR="00B3118B" w:rsidRDefault="00B3118B"/>
        </w:tc>
        <w:tc>
          <w:tcPr>
            <w:tcW w:w="636" w:type="dxa"/>
            <w:tcBorders>
              <w:top w:val="single" w:sz="5" w:space="0" w:color="000000"/>
            </w:tcBorders>
            <w:tcMar>
              <w:left w:w="0" w:type="dxa"/>
              <w:right w:w="0" w:type="dxa"/>
            </w:tcMar>
          </w:tcPr>
          <w:p w:rsidR="00B3118B" w:rsidRDefault="00B3118B"/>
        </w:tc>
        <w:tc>
          <w:tcPr>
            <w:tcW w:w="260" w:type="dxa"/>
            <w:tcBorders>
              <w:top w:val="single" w:sz="5" w:space="0" w:color="000000"/>
            </w:tcBorders>
            <w:tcMar>
              <w:left w:w="0" w:type="dxa"/>
              <w:right w:w="0" w:type="dxa"/>
            </w:tcMar>
          </w:tcPr>
          <w:p w:rsidR="00B3118B" w:rsidRDefault="00B3118B"/>
        </w:tc>
        <w:tc>
          <w:tcPr>
            <w:tcW w:w="744" w:type="dxa"/>
            <w:tcBorders>
              <w:top w:val="single" w:sz="5" w:space="0" w:color="000000"/>
              <w:bottom w:val="single" w:sz="4" w:space="0" w:color="000000"/>
            </w:tcBorders>
            <w:tcMar>
              <w:left w:w="0" w:type="dxa"/>
              <w:right w:w="0" w:type="dxa"/>
            </w:tcMar>
          </w:tcPr>
          <w:p w:rsidR="00B3118B" w:rsidRDefault="00B3118B"/>
        </w:tc>
        <w:tc>
          <w:tcPr>
            <w:tcW w:w="788" w:type="dxa"/>
            <w:tcBorders>
              <w:top w:val="single" w:sz="5" w:space="0" w:color="000000"/>
              <w:bottom w:val="single" w:sz="4" w:space="0" w:color="000000"/>
            </w:tcBorders>
            <w:tcMar>
              <w:left w:w="0" w:type="dxa"/>
              <w:right w:w="0" w:type="dxa"/>
            </w:tcMar>
          </w:tcPr>
          <w:p w:rsidR="00B3118B" w:rsidRDefault="00B3118B"/>
        </w:tc>
        <w:tc>
          <w:tcPr>
            <w:tcW w:w="772" w:type="dxa"/>
            <w:tcBorders>
              <w:top w:val="single" w:sz="5" w:space="0" w:color="000000"/>
              <w:bottom w:val="single" w:sz="4" w:space="0" w:color="000000"/>
            </w:tcBorders>
            <w:tcMar>
              <w:left w:w="0" w:type="dxa"/>
              <w:right w:w="0" w:type="dxa"/>
            </w:tcMar>
          </w:tcPr>
          <w:p w:rsidR="00B3118B" w:rsidRDefault="00B3118B"/>
        </w:tc>
        <w:tc>
          <w:tcPr>
            <w:tcW w:w="818" w:type="dxa"/>
            <w:tcBorders>
              <w:top w:val="single" w:sz="5" w:space="0" w:color="000000"/>
              <w:bottom w:val="single" w:sz="4" w:space="0" w:color="000000"/>
            </w:tcBorders>
            <w:tcMar>
              <w:left w:w="0" w:type="dxa"/>
              <w:right w:w="0" w:type="dxa"/>
            </w:tcMar>
          </w:tcPr>
          <w:p w:rsidR="00B3118B" w:rsidRDefault="00B3118B"/>
        </w:tc>
        <w:tc>
          <w:tcPr>
            <w:tcW w:w="896" w:type="dxa"/>
            <w:tcBorders>
              <w:top w:val="single" w:sz="5" w:space="0" w:color="000000"/>
              <w:bottom w:val="single" w:sz="4" w:space="0" w:color="000000"/>
            </w:tcBorders>
            <w:tcMar>
              <w:left w:w="0" w:type="dxa"/>
              <w:right w:w="0" w:type="dxa"/>
            </w:tcMar>
          </w:tcPr>
          <w:p w:rsidR="00B3118B" w:rsidRDefault="00B3118B"/>
        </w:tc>
        <w:tc>
          <w:tcPr>
            <w:tcW w:w="1020" w:type="dxa"/>
            <w:tcBorders>
              <w:top w:val="single" w:sz="5" w:space="0" w:color="000000"/>
              <w:bottom w:val="single" w:sz="4" w:space="0" w:color="000000"/>
            </w:tcBorders>
            <w:tcMar>
              <w:left w:w="0" w:type="dxa"/>
              <w:right w:w="0" w:type="dxa"/>
            </w:tcMar>
          </w:tcPr>
          <w:p w:rsidR="00B3118B" w:rsidRDefault="00B3118B"/>
        </w:tc>
        <w:tc>
          <w:tcPr>
            <w:tcW w:w="1026" w:type="dxa"/>
            <w:tcBorders>
              <w:top w:val="single" w:sz="5" w:space="0" w:color="000000"/>
              <w:bottom w:val="single" w:sz="4" w:space="0" w:color="000000"/>
            </w:tcBorders>
            <w:tcMar>
              <w:left w:w="0" w:type="dxa"/>
              <w:right w:w="0" w:type="dxa"/>
            </w:tcMar>
          </w:tcPr>
          <w:p w:rsidR="00B3118B" w:rsidRDefault="00B3118B"/>
        </w:tc>
        <w:tc>
          <w:tcPr>
            <w:tcW w:w="662" w:type="dxa"/>
            <w:tcBorders>
              <w:top w:val="single" w:sz="5" w:space="0" w:color="000000"/>
              <w:bottom w:val="single" w:sz="4" w:space="0" w:color="000000"/>
              <w:right w:val="single" w:sz="5" w:space="0" w:color="000000"/>
            </w:tcBorders>
            <w:tcMar>
              <w:left w:w="0" w:type="dxa"/>
              <w:right w:w="0" w:type="dxa"/>
            </w:tcMar>
          </w:tcPr>
          <w:p w:rsidR="00B3118B" w:rsidRDefault="00B3118B"/>
        </w:tc>
        <w:tc>
          <w:tcPr>
            <w:tcW w:w="36" w:type="dxa"/>
            <w:vMerge w:val="restart"/>
            <w:tcBorders>
              <w:top w:val="single" w:sz="5" w:space="0" w:color="000000"/>
              <w:left w:val="single" w:sz="4" w:space="0" w:color="000000"/>
              <w:bottom w:val="single" w:sz="4" w:space="0" w:color="000000"/>
              <w:right w:val="single" w:sz="5" w:space="0" w:color="000000"/>
            </w:tcBorders>
            <w:tcMar>
              <w:left w:w="0" w:type="dxa"/>
              <w:right w:w="0" w:type="dxa"/>
            </w:tcMar>
          </w:tcPr>
          <w:p w:rsidR="00B3118B" w:rsidRDefault="00B3118B"/>
        </w:tc>
      </w:tr>
      <w:tr w:rsidR="00B3118B">
        <w:trPr>
          <w:trHeight w:hRule="exact" w:val="192"/>
        </w:trPr>
        <w:tc>
          <w:tcPr>
            <w:tcW w:w="1192" w:type="dxa"/>
            <w:gridSpan w:val="2"/>
            <w:vMerge/>
            <w:tcBorders>
              <w:top w:val="single" w:sz="5" w:space="0" w:color="000000"/>
              <w:left w:val="single" w:sz="5" w:space="0" w:color="000000"/>
              <w:bottom w:val="single" w:sz="5" w:space="0" w:color="000000"/>
              <w:right w:val="single" w:sz="5" w:space="0" w:color="000000"/>
            </w:tcBorders>
          </w:tcPr>
          <w:p w:rsidR="00B3118B" w:rsidRDefault="00B3118B"/>
        </w:tc>
        <w:tc>
          <w:tcPr>
            <w:tcW w:w="5964" w:type="dxa"/>
            <w:gridSpan w:val="8"/>
            <w:tcBorders>
              <w:top w:val="single" w:sz="4" w:space="0" w:color="000000"/>
              <w:left w:val="single" w:sz="5" w:space="0" w:color="000000"/>
              <w:bottom w:val="single" w:sz="4" w:space="0" w:color="000000"/>
              <w:right w:val="single" w:sz="5"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 xml:space="preserve">Characteristics of vehicles </w:t>
            </w:r>
          </w:p>
        </w:tc>
        <w:tc>
          <w:tcPr>
            <w:tcW w:w="596" w:type="dxa"/>
            <w:vMerge/>
            <w:tcBorders>
              <w:left w:val="single" w:sz="5" w:space="0" w:color="000000"/>
              <w:right w:val="single" w:sz="6" w:space="0" w:color="000000"/>
            </w:tcBorders>
          </w:tcPr>
          <w:p w:rsidR="00B3118B" w:rsidRDefault="00B3118B"/>
        </w:tc>
        <w:tc>
          <w:tcPr>
            <w:tcW w:w="1346" w:type="dxa"/>
            <w:gridSpan w:val="3"/>
            <w:tcBorders>
              <w:top w:val="single" w:sz="4" w:space="0" w:color="000000"/>
              <w:left w:val="single" w:sz="6" w:space="0" w:color="000000"/>
              <w:bottom w:val="single" w:sz="4" w:space="0" w:color="000000"/>
              <w:right w:val="single" w:sz="5"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 xml:space="preserve">Value (CFA F) </w:t>
            </w:r>
          </w:p>
        </w:tc>
        <w:tc>
          <w:tcPr>
            <w:tcW w:w="66" w:type="dxa"/>
            <w:tcBorders>
              <w:left w:val="single" w:sz="5" w:space="0" w:color="000000"/>
            </w:tcBorders>
            <w:tcMar>
              <w:left w:w="0" w:type="dxa"/>
              <w:right w:w="0" w:type="dxa"/>
            </w:tcMar>
          </w:tcPr>
          <w:p w:rsidR="00B3118B" w:rsidRDefault="00B3118B"/>
        </w:tc>
        <w:tc>
          <w:tcPr>
            <w:tcW w:w="636" w:type="dxa"/>
            <w:tcMar>
              <w:left w:w="0" w:type="dxa"/>
              <w:right w:w="0" w:type="dxa"/>
            </w:tcMar>
          </w:tcPr>
          <w:p w:rsidR="00B3118B" w:rsidRDefault="00B3118B"/>
        </w:tc>
        <w:tc>
          <w:tcPr>
            <w:tcW w:w="260" w:type="dxa"/>
            <w:tcBorders>
              <w:right w:val="single" w:sz="4" w:space="0" w:color="000000"/>
            </w:tcBorders>
            <w:tcMar>
              <w:left w:w="0" w:type="dxa"/>
              <w:right w:w="0" w:type="dxa"/>
            </w:tcMar>
          </w:tcPr>
          <w:p w:rsidR="00B3118B" w:rsidRDefault="00B3118B"/>
        </w:tc>
        <w:tc>
          <w:tcPr>
            <w:tcW w:w="744" w:type="dxa"/>
            <w:tcBorders>
              <w:top w:val="single" w:sz="4" w:space="0" w:color="000000"/>
              <w:left w:val="single" w:sz="4" w:space="0" w:color="000000"/>
              <w:bottom w:val="single" w:sz="4" w:space="0" w:color="000000"/>
            </w:tcBorders>
            <w:tcMar>
              <w:left w:w="0" w:type="dxa"/>
              <w:right w:w="0" w:type="dxa"/>
            </w:tcMar>
          </w:tcPr>
          <w:p w:rsidR="00B3118B" w:rsidRDefault="00B3118B"/>
        </w:tc>
        <w:tc>
          <w:tcPr>
            <w:tcW w:w="788" w:type="dxa"/>
            <w:tcBorders>
              <w:top w:val="single" w:sz="4" w:space="0" w:color="000000"/>
              <w:bottom w:val="single" w:sz="4" w:space="0" w:color="000000"/>
            </w:tcBorders>
            <w:tcMar>
              <w:left w:w="0" w:type="dxa"/>
              <w:right w:w="0" w:type="dxa"/>
            </w:tcMar>
          </w:tcPr>
          <w:p w:rsidR="00B3118B" w:rsidRDefault="00B3118B"/>
        </w:tc>
        <w:tc>
          <w:tcPr>
            <w:tcW w:w="772" w:type="dxa"/>
            <w:tcBorders>
              <w:top w:val="single" w:sz="4" w:space="0" w:color="000000"/>
              <w:bottom w:val="single" w:sz="4" w:space="0" w:color="000000"/>
            </w:tcBorders>
            <w:tcMar>
              <w:left w:w="0" w:type="dxa"/>
              <w:right w:w="0" w:type="dxa"/>
            </w:tcMar>
          </w:tcPr>
          <w:p w:rsidR="00B3118B" w:rsidRDefault="00B3118B"/>
        </w:tc>
        <w:tc>
          <w:tcPr>
            <w:tcW w:w="818"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222" w:lineRule="exact"/>
              <w:ind w:left="162"/>
            </w:pPr>
            <w:r>
              <w:rPr>
                <w:rFonts w:ascii="Arial,Bold" w:eastAsia="Arial,Bold" w:hAnsi="Arial,Bold"/>
                <w:b/>
                <w:color w:val="000000"/>
                <w:sz w:val="16"/>
              </w:rPr>
              <w:t>Guarant</w:t>
            </w:r>
          </w:p>
        </w:tc>
        <w:tc>
          <w:tcPr>
            <w:tcW w:w="896"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222" w:lineRule="exact"/>
              <w:ind w:left="46"/>
            </w:pPr>
            <w:r>
              <w:rPr>
                <w:rFonts w:ascii="Arial,Bold" w:eastAsia="Arial,Bold" w:hAnsi="Arial,Bold"/>
                <w:b/>
                <w:color w:val="000000"/>
                <w:sz w:val="16"/>
              </w:rPr>
              <w:t>es subscrib</w:t>
            </w:r>
          </w:p>
        </w:tc>
        <w:tc>
          <w:tcPr>
            <w:tcW w:w="1020"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222" w:lineRule="exact"/>
              <w:ind w:left="40"/>
            </w:pPr>
            <w:r>
              <w:rPr>
                <w:rFonts w:ascii="Arial,Bold" w:eastAsia="Arial,Bold" w:hAnsi="Arial,Bold"/>
                <w:b/>
                <w:color w:val="000000"/>
                <w:sz w:val="16"/>
              </w:rPr>
              <w:t xml:space="preserve">ed </w:t>
            </w:r>
          </w:p>
        </w:tc>
        <w:tc>
          <w:tcPr>
            <w:tcW w:w="1026" w:type="dxa"/>
            <w:tcBorders>
              <w:top w:val="single" w:sz="4" w:space="0" w:color="000000"/>
              <w:bottom w:val="single" w:sz="4" w:space="0" w:color="000000"/>
            </w:tcBorders>
            <w:tcMar>
              <w:left w:w="0" w:type="dxa"/>
              <w:right w:w="0" w:type="dxa"/>
            </w:tcMar>
          </w:tcPr>
          <w:p w:rsidR="00B3118B" w:rsidRDefault="00B3118B"/>
        </w:tc>
        <w:tc>
          <w:tcPr>
            <w:tcW w:w="662" w:type="dxa"/>
            <w:tcBorders>
              <w:top w:val="single" w:sz="4" w:space="0" w:color="000000"/>
              <w:bottom w:val="single" w:sz="4" w:space="0" w:color="000000"/>
              <w:right w:val="single" w:sz="5" w:space="0" w:color="000000"/>
            </w:tcBorders>
            <w:tcMar>
              <w:left w:w="0" w:type="dxa"/>
              <w:right w:w="0" w:type="dxa"/>
            </w:tcMar>
          </w:tcPr>
          <w:p w:rsidR="00B3118B" w:rsidRDefault="00B3118B"/>
        </w:tc>
        <w:tc>
          <w:tcPr>
            <w:tcW w:w="596" w:type="dxa"/>
            <w:vMerge/>
            <w:tcBorders>
              <w:left w:val="single" w:sz="5" w:space="0" w:color="000000"/>
              <w:right w:val="single" w:sz="5" w:space="0" w:color="000000"/>
            </w:tcBorders>
          </w:tcPr>
          <w:p w:rsidR="00B3118B" w:rsidRDefault="00B3118B"/>
        </w:tc>
      </w:tr>
      <w:tr w:rsidR="00B3118B">
        <w:trPr>
          <w:trHeight w:hRule="exact" w:val="112"/>
        </w:trPr>
        <w:tc>
          <w:tcPr>
            <w:tcW w:w="1192" w:type="dxa"/>
            <w:gridSpan w:val="2"/>
            <w:vMerge/>
            <w:tcBorders>
              <w:top w:val="single" w:sz="5" w:space="0" w:color="000000"/>
              <w:left w:val="single" w:sz="5" w:space="0" w:color="000000"/>
              <w:bottom w:val="single" w:sz="5" w:space="0" w:color="000000"/>
              <w:right w:val="single" w:sz="5" w:space="0" w:color="000000"/>
            </w:tcBorders>
          </w:tcPr>
          <w:p w:rsidR="00B3118B" w:rsidRDefault="00B3118B"/>
        </w:tc>
        <w:tc>
          <w:tcPr>
            <w:tcW w:w="5964" w:type="dxa"/>
            <w:gridSpan w:val="8"/>
            <w:tcBorders>
              <w:top w:val="single" w:sz="4" w:space="0" w:color="000000"/>
              <w:left w:val="single" w:sz="5" w:space="0" w:color="000000"/>
              <w:bottom w:val="single" w:sz="4" w:space="0" w:color="000000"/>
              <w:right w:val="single" w:sz="5" w:space="0" w:color="000000"/>
            </w:tcBorders>
            <w:tcMar>
              <w:left w:w="0" w:type="dxa"/>
              <w:right w:w="0" w:type="dxa"/>
            </w:tcMar>
          </w:tcPr>
          <w:p w:rsidR="00B3118B" w:rsidRDefault="00B3118B"/>
        </w:tc>
        <w:tc>
          <w:tcPr>
            <w:tcW w:w="596" w:type="dxa"/>
            <w:vMerge/>
            <w:tcBorders>
              <w:left w:val="single" w:sz="5" w:space="0" w:color="000000"/>
              <w:right w:val="single" w:sz="6" w:space="0" w:color="000000"/>
            </w:tcBorders>
          </w:tcPr>
          <w:p w:rsidR="00B3118B" w:rsidRDefault="00B3118B"/>
        </w:tc>
        <w:tc>
          <w:tcPr>
            <w:tcW w:w="1346" w:type="dxa"/>
            <w:gridSpan w:val="3"/>
            <w:tcBorders>
              <w:top w:val="single" w:sz="4" w:space="0" w:color="000000"/>
              <w:left w:val="single" w:sz="6" w:space="0" w:color="000000"/>
              <w:bottom w:val="single" w:sz="4" w:space="0" w:color="000000"/>
              <w:right w:val="single" w:sz="5" w:space="0" w:color="000000"/>
            </w:tcBorders>
            <w:tcMar>
              <w:left w:w="0" w:type="dxa"/>
              <w:right w:w="0" w:type="dxa"/>
            </w:tcMar>
          </w:tcPr>
          <w:p w:rsidR="00B3118B" w:rsidRDefault="00B3118B"/>
        </w:tc>
        <w:tc>
          <w:tcPr>
            <w:tcW w:w="66" w:type="dxa"/>
            <w:tcBorders>
              <w:left w:val="single" w:sz="5" w:space="0" w:color="000000"/>
            </w:tcBorders>
            <w:tcMar>
              <w:left w:w="0" w:type="dxa"/>
              <w:right w:w="0" w:type="dxa"/>
            </w:tcMar>
          </w:tcPr>
          <w:p w:rsidR="00B3118B" w:rsidRDefault="00B3118B"/>
        </w:tc>
        <w:tc>
          <w:tcPr>
            <w:tcW w:w="636" w:type="dxa"/>
            <w:tcBorders>
              <w:bottom w:val="single" w:sz="4" w:space="0" w:color="000000"/>
            </w:tcBorders>
            <w:tcMar>
              <w:left w:w="0" w:type="dxa"/>
              <w:right w:w="0" w:type="dxa"/>
            </w:tcMar>
          </w:tcPr>
          <w:p w:rsidR="00B3118B" w:rsidRDefault="00B3118B"/>
        </w:tc>
        <w:tc>
          <w:tcPr>
            <w:tcW w:w="260" w:type="dxa"/>
            <w:tcBorders>
              <w:bottom w:val="single" w:sz="4" w:space="0" w:color="000000"/>
            </w:tcBorders>
            <w:tcMar>
              <w:left w:w="0" w:type="dxa"/>
              <w:right w:w="0" w:type="dxa"/>
            </w:tcMar>
          </w:tcPr>
          <w:p w:rsidR="00B3118B" w:rsidRDefault="00B3118B"/>
        </w:tc>
        <w:tc>
          <w:tcPr>
            <w:tcW w:w="744" w:type="dxa"/>
            <w:tcBorders>
              <w:top w:val="single" w:sz="4" w:space="0" w:color="000000"/>
              <w:bottom w:val="single" w:sz="4" w:space="0" w:color="000000"/>
            </w:tcBorders>
            <w:tcMar>
              <w:left w:w="0" w:type="dxa"/>
              <w:right w:w="0" w:type="dxa"/>
            </w:tcMar>
          </w:tcPr>
          <w:p w:rsidR="00B3118B" w:rsidRDefault="00B3118B"/>
        </w:tc>
        <w:tc>
          <w:tcPr>
            <w:tcW w:w="788" w:type="dxa"/>
            <w:tcBorders>
              <w:top w:val="single" w:sz="4" w:space="0" w:color="000000"/>
              <w:bottom w:val="single" w:sz="4" w:space="0" w:color="000000"/>
            </w:tcBorders>
            <w:tcMar>
              <w:left w:w="0" w:type="dxa"/>
              <w:right w:w="0" w:type="dxa"/>
            </w:tcMar>
          </w:tcPr>
          <w:p w:rsidR="00B3118B" w:rsidRDefault="00B3118B"/>
        </w:tc>
        <w:tc>
          <w:tcPr>
            <w:tcW w:w="772" w:type="dxa"/>
            <w:tcBorders>
              <w:top w:val="single" w:sz="4" w:space="0" w:color="000000"/>
              <w:bottom w:val="single" w:sz="4" w:space="0" w:color="000000"/>
            </w:tcBorders>
            <w:tcMar>
              <w:left w:w="0" w:type="dxa"/>
              <w:right w:w="0" w:type="dxa"/>
            </w:tcMar>
          </w:tcPr>
          <w:p w:rsidR="00B3118B" w:rsidRDefault="00B3118B"/>
        </w:tc>
        <w:tc>
          <w:tcPr>
            <w:tcW w:w="818" w:type="dxa"/>
            <w:tcBorders>
              <w:top w:val="single" w:sz="4" w:space="0" w:color="000000"/>
              <w:bottom w:val="single" w:sz="4" w:space="0" w:color="000000"/>
            </w:tcBorders>
            <w:tcMar>
              <w:left w:w="0" w:type="dxa"/>
              <w:right w:w="0" w:type="dxa"/>
            </w:tcMar>
          </w:tcPr>
          <w:p w:rsidR="00B3118B" w:rsidRDefault="00B3118B"/>
        </w:tc>
        <w:tc>
          <w:tcPr>
            <w:tcW w:w="896" w:type="dxa"/>
            <w:tcBorders>
              <w:top w:val="single" w:sz="4" w:space="0" w:color="000000"/>
              <w:bottom w:val="single" w:sz="4" w:space="0" w:color="000000"/>
            </w:tcBorders>
            <w:tcMar>
              <w:left w:w="0" w:type="dxa"/>
              <w:right w:w="0" w:type="dxa"/>
            </w:tcMar>
          </w:tcPr>
          <w:p w:rsidR="00B3118B" w:rsidRDefault="00B3118B"/>
        </w:tc>
        <w:tc>
          <w:tcPr>
            <w:tcW w:w="1020" w:type="dxa"/>
            <w:tcBorders>
              <w:top w:val="single" w:sz="4" w:space="0" w:color="000000"/>
              <w:bottom w:val="single" w:sz="4" w:space="0" w:color="000000"/>
            </w:tcBorders>
            <w:tcMar>
              <w:left w:w="0" w:type="dxa"/>
              <w:right w:w="0" w:type="dxa"/>
            </w:tcMar>
          </w:tcPr>
          <w:p w:rsidR="00B3118B" w:rsidRDefault="00B3118B"/>
        </w:tc>
        <w:tc>
          <w:tcPr>
            <w:tcW w:w="1026" w:type="dxa"/>
            <w:tcBorders>
              <w:top w:val="single" w:sz="4" w:space="0" w:color="000000"/>
              <w:bottom w:val="single" w:sz="4" w:space="0" w:color="000000"/>
            </w:tcBorders>
            <w:tcMar>
              <w:left w:w="0" w:type="dxa"/>
              <w:right w:w="0" w:type="dxa"/>
            </w:tcMar>
          </w:tcPr>
          <w:p w:rsidR="00B3118B" w:rsidRDefault="00B3118B"/>
        </w:tc>
        <w:tc>
          <w:tcPr>
            <w:tcW w:w="662" w:type="dxa"/>
            <w:tcBorders>
              <w:top w:val="single" w:sz="4" w:space="0" w:color="000000"/>
              <w:bottom w:val="single" w:sz="4" w:space="0" w:color="000000"/>
              <w:right w:val="single" w:sz="5" w:space="0" w:color="000000"/>
            </w:tcBorders>
            <w:tcMar>
              <w:left w:w="0" w:type="dxa"/>
              <w:right w:w="0" w:type="dxa"/>
            </w:tcMar>
          </w:tcPr>
          <w:p w:rsidR="00B3118B" w:rsidRDefault="00B3118B"/>
        </w:tc>
        <w:tc>
          <w:tcPr>
            <w:tcW w:w="596" w:type="dxa"/>
            <w:vMerge/>
            <w:tcBorders>
              <w:left w:val="single" w:sz="5" w:space="0" w:color="000000"/>
              <w:right w:val="single" w:sz="5" w:space="0" w:color="000000"/>
            </w:tcBorders>
          </w:tcPr>
          <w:p w:rsidR="00B3118B" w:rsidRDefault="00B3118B"/>
        </w:tc>
      </w:tr>
      <w:tr w:rsidR="00B3118B">
        <w:trPr>
          <w:trHeight w:hRule="exact" w:val="330"/>
        </w:trPr>
        <w:tc>
          <w:tcPr>
            <w:tcW w:w="1192" w:type="dxa"/>
            <w:gridSpan w:val="2"/>
            <w:vMerge/>
            <w:tcBorders>
              <w:top w:val="single" w:sz="5" w:space="0" w:color="000000"/>
              <w:left w:val="single" w:sz="5" w:space="0" w:color="000000"/>
              <w:bottom w:val="single" w:sz="5" w:space="0" w:color="000000"/>
              <w:right w:val="single" w:sz="5" w:space="0" w:color="000000"/>
            </w:tcBorders>
          </w:tcPr>
          <w:p w:rsidR="00B3118B" w:rsidRDefault="00B3118B"/>
        </w:tc>
        <w:tc>
          <w:tcPr>
            <w:tcW w:w="872" w:type="dxa"/>
            <w:tcBorders>
              <w:top w:val="single" w:sz="4" w:space="0" w:color="000000"/>
              <w:left w:val="single" w:sz="5" w:space="0" w:color="000000"/>
              <w:bottom w:val="single" w:sz="4" w:space="0" w:color="000000"/>
              <w:right w:val="single" w:sz="4" w:space="0" w:color="000000"/>
            </w:tcBorders>
            <w:tcMar>
              <w:left w:w="0" w:type="dxa"/>
              <w:right w:w="0" w:type="dxa"/>
            </w:tcMar>
          </w:tcPr>
          <w:p w:rsidR="00B3118B" w:rsidRDefault="00B3118B"/>
        </w:tc>
        <w:tc>
          <w:tcPr>
            <w:tcW w:w="782"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B3118B" w:rsidRDefault="00B3118B">
            <w:pPr>
              <w:autoSpaceDE w:val="0"/>
              <w:autoSpaceDN w:val="0"/>
              <w:spacing w:after="0" w:line="412" w:lineRule="exact"/>
            </w:pPr>
          </w:p>
          <w:tbl>
            <w:tblPr>
              <w:tblW w:w="0" w:type="auto"/>
              <w:tblInd w:w="58" w:type="dxa"/>
              <w:tblLayout w:type="fixed"/>
              <w:tblLook w:val="04A0" w:firstRow="1" w:lastRow="0" w:firstColumn="1" w:lastColumn="0" w:noHBand="0" w:noVBand="1"/>
            </w:tblPr>
            <w:tblGrid>
              <w:gridCol w:w="684"/>
            </w:tblGrid>
            <w:tr w:rsidR="00B3118B">
              <w:trPr>
                <w:trHeight w:hRule="exact" w:val="172"/>
              </w:trPr>
              <w:tc>
                <w:tcPr>
                  <w:tcW w:w="684" w:type="dxa"/>
                  <w:tcBorders>
                    <w:top w:val="single" w:sz="4" w:space="0" w:color="000000"/>
                    <w:left w:val="single" w:sz="3"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rPr>
                    <w:t xml:space="preserve">Reg. </w:t>
                  </w:r>
                </w:p>
              </w:tc>
            </w:tr>
          </w:tbl>
          <w:p w:rsidR="00B3118B" w:rsidRDefault="00B3118B">
            <w:pPr>
              <w:autoSpaceDE w:val="0"/>
              <w:autoSpaceDN w:val="0"/>
              <w:spacing w:after="0" w:line="14" w:lineRule="exact"/>
            </w:pPr>
          </w:p>
        </w:tc>
        <w:tc>
          <w:tcPr>
            <w:tcW w:w="756"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B3118B" w:rsidRDefault="00B3118B">
            <w:pPr>
              <w:autoSpaceDE w:val="0"/>
              <w:autoSpaceDN w:val="0"/>
              <w:spacing w:after="0" w:line="412" w:lineRule="exact"/>
            </w:pPr>
          </w:p>
          <w:tbl>
            <w:tblPr>
              <w:tblW w:w="0" w:type="auto"/>
              <w:tblInd w:w="31" w:type="dxa"/>
              <w:tblLayout w:type="fixed"/>
              <w:tblLook w:val="04A0" w:firstRow="1" w:lastRow="0" w:firstColumn="1" w:lastColumn="0" w:noHBand="0" w:noVBand="1"/>
            </w:tblPr>
            <w:tblGrid>
              <w:gridCol w:w="684"/>
            </w:tblGrid>
            <w:tr w:rsidR="00B3118B">
              <w:trPr>
                <w:trHeight w:hRule="exact" w:val="172"/>
              </w:trPr>
              <w:tc>
                <w:tcPr>
                  <w:tcW w:w="684" w:type="dxa"/>
                  <w:tcBorders>
                    <w:top w:val="single" w:sz="4" w:space="0" w:color="000000"/>
                    <w:left w:val="single" w:sz="3"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rPr>
                    <w:t xml:space="preserve">Power </w:t>
                  </w:r>
                </w:p>
              </w:tc>
            </w:tr>
          </w:tbl>
          <w:p w:rsidR="00B3118B" w:rsidRDefault="00B3118B">
            <w:pPr>
              <w:autoSpaceDE w:val="0"/>
              <w:autoSpaceDN w:val="0"/>
              <w:spacing w:after="0" w:line="14" w:lineRule="exact"/>
            </w:pPr>
          </w:p>
        </w:tc>
        <w:tc>
          <w:tcPr>
            <w:tcW w:w="754"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B3118B" w:rsidRDefault="00B3118B">
            <w:pPr>
              <w:autoSpaceDE w:val="0"/>
              <w:autoSpaceDN w:val="0"/>
              <w:spacing w:after="0" w:line="412" w:lineRule="exact"/>
            </w:pPr>
          </w:p>
          <w:tbl>
            <w:tblPr>
              <w:tblW w:w="0" w:type="auto"/>
              <w:tblInd w:w="33" w:type="dxa"/>
              <w:tblLayout w:type="fixed"/>
              <w:tblLook w:val="04A0" w:firstRow="1" w:lastRow="0" w:firstColumn="1" w:lastColumn="0" w:noHBand="0" w:noVBand="1"/>
            </w:tblPr>
            <w:tblGrid>
              <w:gridCol w:w="684"/>
            </w:tblGrid>
            <w:tr w:rsidR="00B3118B">
              <w:trPr>
                <w:trHeight w:hRule="exact" w:val="172"/>
              </w:trPr>
              <w:tc>
                <w:tcPr>
                  <w:tcW w:w="684" w:type="dxa"/>
                  <w:tcBorders>
                    <w:top w:val="single" w:sz="4" w:space="0" w:color="000000"/>
                    <w:left w:val="single" w:sz="3"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rPr>
                    <w:t xml:space="preserve">Energy </w:t>
                  </w:r>
                </w:p>
              </w:tc>
            </w:tr>
          </w:tbl>
          <w:p w:rsidR="00B3118B" w:rsidRDefault="00B3118B">
            <w:pPr>
              <w:autoSpaceDE w:val="0"/>
              <w:autoSpaceDN w:val="0"/>
              <w:spacing w:after="0" w:line="14" w:lineRule="exact"/>
            </w:pPr>
          </w:p>
        </w:tc>
        <w:tc>
          <w:tcPr>
            <w:tcW w:w="718"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B3118B" w:rsidRDefault="00B3118B">
            <w:pPr>
              <w:autoSpaceDE w:val="0"/>
              <w:autoSpaceDN w:val="0"/>
              <w:spacing w:after="0" w:line="412" w:lineRule="exact"/>
            </w:pPr>
          </w:p>
          <w:tbl>
            <w:tblPr>
              <w:tblW w:w="0" w:type="auto"/>
              <w:tblInd w:w="34" w:type="dxa"/>
              <w:tblLayout w:type="fixed"/>
              <w:tblLook w:val="04A0" w:firstRow="1" w:lastRow="0" w:firstColumn="1" w:lastColumn="0" w:noHBand="0" w:noVBand="1"/>
            </w:tblPr>
            <w:tblGrid>
              <w:gridCol w:w="642"/>
            </w:tblGrid>
            <w:tr w:rsidR="00B3118B">
              <w:trPr>
                <w:trHeight w:hRule="exact" w:val="172"/>
              </w:trPr>
              <w:tc>
                <w:tcPr>
                  <w:tcW w:w="642" w:type="dxa"/>
                  <w:tcBorders>
                    <w:top w:val="single" w:sz="4" w:space="0" w:color="000000"/>
                    <w:left w:val="single" w:sz="3"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rPr>
                    <w:t xml:space="preserve">Seats </w:t>
                  </w:r>
                </w:p>
              </w:tc>
            </w:tr>
          </w:tbl>
          <w:p w:rsidR="00B3118B" w:rsidRDefault="00B3118B">
            <w:pPr>
              <w:autoSpaceDE w:val="0"/>
              <w:autoSpaceDN w:val="0"/>
              <w:spacing w:after="0" w:line="14" w:lineRule="exact"/>
            </w:pPr>
          </w:p>
        </w:tc>
        <w:tc>
          <w:tcPr>
            <w:tcW w:w="524"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B3118B" w:rsidRDefault="00B3118B">
            <w:pPr>
              <w:autoSpaceDE w:val="0"/>
              <w:autoSpaceDN w:val="0"/>
              <w:spacing w:after="0" w:line="412" w:lineRule="exact"/>
            </w:pPr>
          </w:p>
          <w:tbl>
            <w:tblPr>
              <w:tblW w:w="0" w:type="auto"/>
              <w:tblInd w:w="33" w:type="dxa"/>
              <w:tblLayout w:type="fixed"/>
              <w:tblLook w:val="04A0" w:firstRow="1" w:lastRow="0" w:firstColumn="1" w:lastColumn="0" w:noHBand="0" w:noVBand="1"/>
            </w:tblPr>
            <w:tblGrid>
              <w:gridCol w:w="450"/>
            </w:tblGrid>
            <w:tr w:rsidR="00B3118B">
              <w:trPr>
                <w:trHeight w:hRule="exact" w:val="172"/>
              </w:trPr>
              <w:tc>
                <w:tcPr>
                  <w:tcW w:w="45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rPr>
                    <w:t xml:space="preserve">Cat. </w:t>
                  </w:r>
                </w:p>
              </w:tc>
            </w:tr>
          </w:tbl>
          <w:p w:rsidR="00B3118B" w:rsidRDefault="00B3118B">
            <w:pPr>
              <w:autoSpaceDE w:val="0"/>
              <w:autoSpaceDN w:val="0"/>
              <w:spacing w:after="0" w:line="14" w:lineRule="exact"/>
            </w:pPr>
          </w:p>
        </w:tc>
        <w:tc>
          <w:tcPr>
            <w:tcW w:w="666"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B3118B" w:rsidRDefault="00B3118B">
            <w:pPr>
              <w:autoSpaceDE w:val="0"/>
              <w:autoSpaceDN w:val="0"/>
              <w:spacing w:after="0" w:line="412" w:lineRule="exact"/>
            </w:pPr>
          </w:p>
          <w:tbl>
            <w:tblPr>
              <w:tblW w:w="0" w:type="auto"/>
              <w:tblInd w:w="30" w:type="dxa"/>
              <w:tblLayout w:type="fixed"/>
              <w:tblLook w:val="04A0" w:firstRow="1" w:lastRow="0" w:firstColumn="1" w:lastColumn="0" w:noHBand="0" w:noVBand="1"/>
            </w:tblPr>
            <w:tblGrid>
              <w:gridCol w:w="570"/>
            </w:tblGrid>
            <w:tr w:rsidR="00B3118B">
              <w:trPr>
                <w:trHeight w:hRule="exact" w:val="172"/>
              </w:trPr>
              <w:tc>
                <w:tcPr>
                  <w:tcW w:w="57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rPr>
                    <w:t xml:space="preserve">Usage </w:t>
                  </w:r>
                </w:p>
              </w:tc>
            </w:tr>
          </w:tbl>
          <w:p w:rsidR="00B3118B" w:rsidRDefault="00B3118B">
            <w:pPr>
              <w:autoSpaceDE w:val="0"/>
              <w:autoSpaceDN w:val="0"/>
              <w:spacing w:after="0" w:line="14" w:lineRule="exact"/>
            </w:pPr>
          </w:p>
        </w:tc>
        <w:tc>
          <w:tcPr>
            <w:tcW w:w="892" w:type="dxa"/>
            <w:tcBorders>
              <w:top w:val="single" w:sz="4" w:space="0" w:color="000000"/>
              <w:left w:val="single" w:sz="4" w:space="0" w:color="000000"/>
              <w:bottom w:val="single" w:sz="4" w:space="0" w:color="000000"/>
              <w:right w:val="single" w:sz="5" w:space="0" w:color="000000"/>
            </w:tcBorders>
            <w:tcMar>
              <w:left w:w="0" w:type="dxa"/>
              <w:right w:w="0" w:type="dxa"/>
            </w:tcMar>
          </w:tcPr>
          <w:p w:rsidR="00B3118B" w:rsidRDefault="00B3118B"/>
        </w:tc>
        <w:tc>
          <w:tcPr>
            <w:tcW w:w="596" w:type="dxa"/>
            <w:vMerge/>
            <w:tcBorders>
              <w:left w:val="single" w:sz="5" w:space="0" w:color="000000"/>
              <w:right w:val="single" w:sz="6" w:space="0" w:color="000000"/>
            </w:tcBorders>
          </w:tcPr>
          <w:p w:rsidR="00B3118B" w:rsidRDefault="00B3118B"/>
        </w:tc>
        <w:tc>
          <w:tcPr>
            <w:tcW w:w="716" w:type="dxa"/>
            <w:vMerge w:val="restart"/>
            <w:tcBorders>
              <w:top w:val="single" w:sz="4" w:space="0" w:color="000000"/>
              <w:left w:val="single" w:sz="6" w:space="0" w:color="000000"/>
              <w:bottom w:val="single" w:sz="4" w:space="0" w:color="000000"/>
              <w:right w:val="single" w:sz="4" w:space="0" w:color="000000"/>
            </w:tcBorders>
            <w:tcMar>
              <w:left w:w="0" w:type="dxa"/>
              <w:right w:w="0" w:type="dxa"/>
            </w:tcMar>
          </w:tcPr>
          <w:p w:rsidR="00B3118B" w:rsidRDefault="00B3118B"/>
        </w:tc>
        <w:tc>
          <w:tcPr>
            <w:tcW w:w="42" w:type="dxa"/>
            <w:tcBorders>
              <w:left w:val="single" w:sz="4" w:space="0" w:color="000000"/>
            </w:tcBorders>
            <w:tcMar>
              <w:left w:w="0" w:type="dxa"/>
              <w:right w:w="0" w:type="dxa"/>
            </w:tcMar>
          </w:tcPr>
          <w:p w:rsidR="00B3118B" w:rsidRDefault="00B3118B"/>
        </w:tc>
        <w:tc>
          <w:tcPr>
            <w:tcW w:w="588" w:type="dxa"/>
            <w:tcBorders>
              <w:top w:val="single" w:sz="4" w:space="0" w:color="000000"/>
              <w:bottom w:val="single" w:sz="4" w:space="0" w:color="000000"/>
              <w:right w:val="single" w:sz="5" w:space="0" w:color="000000"/>
            </w:tcBorders>
            <w:tcMar>
              <w:left w:w="0" w:type="dxa"/>
              <w:right w:w="0" w:type="dxa"/>
            </w:tcMar>
          </w:tcPr>
          <w:p w:rsidR="00B3118B" w:rsidRDefault="00B3118B"/>
        </w:tc>
        <w:tc>
          <w:tcPr>
            <w:tcW w:w="66" w:type="dxa"/>
            <w:tcBorders>
              <w:left w:val="single" w:sz="5" w:space="0" w:color="000000"/>
            </w:tcBorders>
            <w:tcMar>
              <w:left w:w="0" w:type="dxa"/>
              <w:right w:w="0" w:type="dxa"/>
            </w:tcMar>
          </w:tcPr>
          <w:p w:rsidR="00B3118B" w:rsidRDefault="00B3118B"/>
        </w:tc>
        <w:tc>
          <w:tcPr>
            <w:tcW w:w="636" w:type="dxa"/>
            <w:tcBorders>
              <w:top w:val="single" w:sz="4" w:space="0" w:color="000000"/>
              <w:right w:val="single" w:sz="4" w:space="0" w:color="000000"/>
            </w:tcBorders>
            <w:tcMar>
              <w:left w:w="0" w:type="dxa"/>
              <w:right w:w="0" w:type="dxa"/>
            </w:tcMar>
          </w:tcPr>
          <w:p w:rsidR="00B3118B" w:rsidRDefault="00B3118B"/>
        </w:tc>
        <w:tc>
          <w:tcPr>
            <w:tcW w:w="260" w:type="dxa"/>
            <w:tcBorders>
              <w:top w:val="single" w:sz="4" w:space="0" w:color="000000"/>
              <w:left w:val="single" w:sz="4" w:space="0" w:color="000000"/>
            </w:tcBorders>
            <w:tcMar>
              <w:left w:w="0" w:type="dxa"/>
              <w:right w:w="0" w:type="dxa"/>
            </w:tcMar>
          </w:tcPr>
          <w:p w:rsidR="00B3118B" w:rsidRDefault="00B3118B"/>
        </w:tc>
        <w:tc>
          <w:tcPr>
            <w:tcW w:w="744" w:type="dxa"/>
            <w:tcBorders>
              <w:top w:val="single" w:sz="4" w:space="0" w:color="000000"/>
              <w:right w:val="single" w:sz="4" w:space="0" w:color="000000"/>
            </w:tcBorders>
            <w:tcMar>
              <w:left w:w="0" w:type="dxa"/>
              <w:right w:w="0" w:type="dxa"/>
            </w:tcMar>
          </w:tcPr>
          <w:p w:rsidR="00B3118B" w:rsidRDefault="00B3118B">
            <w:pPr>
              <w:autoSpaceDE w:val="0"/>
              <w:autoSpaceDN w:val="0"/>
              <w:spacing w:after="0" w:line="130" w:lineRule="exact"/>
            </w:pPr>
          </w:p>
          <w:tbl>
            <w:tblPr>
              <w:tblW w:w="0" w:type="auto"/>
              <w:tblLayout w:type="fixed"/>
              <w:tblLook w:val="04A0" w:firstRow="1" w:lastRow="0" w:firstColumn="1" w:lastColumn="0" w:noHBand="0" w:noVBand="1"/>
            </w:tblPr>
            <w:tblGrid>
              <w:gridCol w:w="924"/>
            </w:tblGrid>
            <w:tr w:rsidR="00B3118B">
              <w:trPr>
                <w:trHeight w:hRule="exact" w:val="170"/>
              </w:trPr>
              <w:tc>
                <w:tcPr>
                  <w:tcW w:w="924" w:type="dxa"/>
                  <w:tcBorders>
                    <w:top w:val="single" w:sz="3" w:space="0" w:color="000000"/>
                    <w:right w:val="single" w:sz="4"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 xml:space="preserve">All </w:t>
                  </w:r>
                </w:p>
              </w:tc>
            </w:tr>
          </w:tbl>
          <w:p w:rsidR="00B3118B" w:rsidRDefault="00B3118B">
            <w:pPr>
              <w:autoSpaceDE w:val="0"/>
              <w:autoSpaceDN w:val="0"/>
              <w:spacing w:after="0" w:line="14" w:lineRule="exact"/>
            </w:pPr>
          </w:p>
        </w:tc>
        <w:tc>
          <w:tcPr>
            <w:tcW w:w="788" w:type="dxa"/>
            <w:tcBorders>
              <w:top w:val="single" w:sz="4" w:space="0" w:color="000000"/>
              <w:left w:val="single" w:sz="4" w:space="0" w:color="000000"/>
              <w:right w:val="single" w:sz="4" w:space="0" w:color="000000"/>
            </w:tcBorders>
            <w:tcMar>
              <w:left w:w="0" w:type="dxa"/>
              <w:right w:w="0" w:type="dxa"/>
            </w:tcMar>
          </w:tcPr>
          <w:p w:rsidR="00B3118B" w:rsidRDefault="00B3118B"/>
        </w:tc>
        <w:tc>
          <w:tcPr>
            <w:tcW w:w="772" w:type="dxa"/>
            <w:tcBorders>
              <w:top w:val="single" w:sz="4" w:space="0" w:color="000000"/>
              <w:left w:val="single" w:sz="4" w:space="0" w:color="000000"/>
              <w:right w:val="single" w:sz="4" w:space="0" w:color="000000"/>
            </w:tcBorders>
            <w:tcMar>
              <w:left w:w="0" w:type="dxa"/>
              <w:right w:w="0" w:type="dxa"/>
            </w:tcMar>
          </w:tcPr>
          <w:p w:rsidR="00B3118B" w:rsidRDefault="00B3118B">
            <w:pPr>
              <w:autoSpaceDE w:val="0"/>
              <w:autoSpaceDN w:val="0"/>
              <w:spacing w:after="0" w:line="130" w:lineRule="exact"/>
            </w:pPr>
          </w:p>
          <w:tbl>
            <w:tblPr>
              <w:tblW w:w="0" w:type="auto"/>
              <w:tblInd w:w="30" w:type="dxa"/>
              <w:tblLayout w:type="fixed"/>
              <w:tblLook w:val="04A0" w:firstRow="1" w:lastRow="0" w:firstColumn="1" w:lastColumn="0" w:noHBand="0" w:noVBand="1"/>
            </w:tblPr>
            <w:tblGrid>
              <w:gridCol w:w="702"/>
            </w:tblGrid>
            <w:tr w:rsidR="00B3118B">
              <w:trPr>
                <w:trHeight w:hRule="exact" w:val="170"/>
              </w:trPr>
              <w:tc>
                <w:tcPr>
                  <w:tcW w:w="702" w:type="dxa"/>
                  <w:tcBorders>
                    <w:top w:val="single" w:sz="3" w:space="0" w:color="000000"/>
                    <w:left w:val="single" w:sz="3" w:space="0" w:color="000000"/>
                    <w:right w:val="single" w:sz="4"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 xml:space="preserve">Theft &amp; </w:t>
                  </w:r>
                </w:p>
              </w:tc>
            </w:tr>
          </w:tbl>
          <w:p w:rsidR="00B3118B" w:rsidRDefault="00B3118B">
            <w:pPr>
              <w:autoSpaceDE w:val="0"/>
              <w:autoSpaceDN w:val="0"/>
              <w:spacing w:after="0" w:line="14" w:lineRule="exact"/>
            </w:pPr>
          </w:p>
        </w:tc>
        <w:tc>
          <w:tcPr>
            <w:tcW w:w="818" w:type="dxa"/>
            <w:tcBorders>
              <w:top w:val="single" w:sz="4" w:space="0" w:color="000000"/>
              <w:left w:val="single" w:sz="4" w:space="0" w:color="000000"/>
              <w:right w:val="single" w:sz="4" w:space="0" w:color="000000"/>
            </w:tcBorders>
            <w:tcMar>
              <w:left w:w="0" w:type="dxa"/>
              <w:right w:w="0" w:type="dxa"/>
            </w:tcMar>
          </w:tcPr>
          <w:p w:rsidR="00B3118B" w:rsidRDefault="00B3118B">
            <w:pPr>
              <w:autoSpaceDE w:val="0"/>
              <w:autoSpaceDN w:val="0"/>
              <w:spacing w:after="0" w:line="132" w:lineRule="exact"/>
            </w:pPr>
          </w:p>
          <w:tbl>
            <w:tblPr>
              <w:tblW w:w="0" w:type="auto"/>
              <w:tblInd w:w="32" w:type="dxa"/>
              <w:tblLayout w:type="fixed"/>
              <w:tblLook w:val="04A0" w:firstRow="1" w:lastRow="0" w:firstColumn="1" w:lastColumn="0" w:noHBand="0" w:noVBand="1"/>
            </w:tblPr>
            <w:tblGrid>
              <w:gridCol w:w="744"/>
            </w:tblGrid>
            <w:tr w:rsidR="00B3118B">
              <w:trPr>
                <w:trHeight w:hRule="exact" w:val="166"/>
              </w:trPr>
              <w:tc>
                <w:tcPr>
                  <w:tcW w:w="744" w:type="dxa"/>
                  <w:tcBorders>
                    <w:top w:val="single" w:sz="4" w:space="0" w:color="000000"/>
                    <w:left w:val="single" w:sz="4" w:space="0" w:color="000000"/>
                    <w:right w:val="single" w:sz="4"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rPr>
                    <w:t xml:space="preserve">Broken </w:t>
                  </w:r>
                </w:p>
              </w:tc>
            </w:tr>
          </w:tbl>
          <w:p w:rsidR="00B3118B" w:rsidRDefault="00B3118B">
            <w:pPr>
              <w:autoSpaceDE w:val="0"/>
              <w:autoSpaceDN w:val="0"/>
              <w:spacing w:after="0" w:line="14" w:lineRule="exact"/>
            </w:pPr>
          </w:p>
        </w:tc>
        <w:tc>
          <w:tcPr>
            <w:tcW w:w="896" w:type="dxa"/>
            <w:tcBorders>
              <w:top w:val="single" w:sz="4" w:space="0" w:color="000000"/>
              <w:left w:val="single" w:sz="4" w:space="0" w:color="000000"/>
              <w:right w:val="single" w:sz="4" w:space="0" w:color="000000"/>
            </w:tcBorders>
            <w:tcMar>
              <w:left w:w="0" w:type="dxa"/>
              <w:right w:w="0" w:type="dxa"/>
            </w:tcMar>
          </w:tcPr>
          <w:p w:rsidR="00B3118B" w:rsidRDefault="00B3118B">
            <w:pPr>
              <w:autoSpaceDE w:val="0"/>
              <w:autoSpaceDN w:val="0"/>
              <w:spacing w:after="0" w:line="130" w:lineRule="exact"/>
            </w:pPr>
          </w:p>
          <w:tbl>
            <w:tblPr>
              <w:tblW w:w="0" w:type="auto"/>
              <w:tblInd w:w="33" w:type="dxa"/>
              <w:tblLayout w:type="fixed"/>
              <w:tblLook w:val="04A0" w:firstRow="1" w:lastRow="0" w:firstColumn="1" w:lastColumn="0" w:noHBand="0" w:noVBand="1"/>
            </w:tblPr>
            <w:tblGrid>
              <w:gridCol w:w="822"/>
            </w:tblGrid>
            <w:tr w:rsidR="00B3118B">
              <w:trPr>
                <w:trHeight w:hRule="exact" w:val="170"/>
              </w:trPr>
              <w:tc>
                <w:tcPr>
                  <w:tcW w:w="822" w:type="dxa"/>
                  <w:tcBorders>
                    <w:top w:val="single" w:sz="3" w:space="0" w:color="000000"/>
                    <w:left w:val="single" w:sz="4" w:space="0" w:color="000000"/>
                    <w:right w:val="single" w:sz="4"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 xml:space="preserve">Defence </w:t>
                  </w:r>
                </w:p>
              </w:tc>
            </w:tr>
          </w:tbl>
          <w:p w:rsidR="00B3118B" w:rsidRDefault="00B3118B">
            <w:pPr>
              <w:autoSpaceDE w:val="0"/>
              <w:autoSpaceDN w:val="0"/>
              <w:spacing w:after="0" w:line="14" w:lineRule="exact"/>
            </w:pPr>
          </w:p>
        </w:tc>
        <w:tc>
          <w:tcPr>
            <w:tcW w:w="1020" w:type="dxa"/>
            <w:tcBorders>
              <w:top w:val="single" w:sz="4" w:space="0" w:color="000000"/>
              <w:left w:val="single" w:sz="4" w:space="0" w:color="000000"/>
              <w:right w:val="single" w:sz="4" w:space="0" w:color="000000"/>
            </w:tcBorders>
            <w:tcMar>
              <w:left w:w="0" w:type="dxa"/>
              <w:right w:w="0" w:type="dxa"/>
            </w:tcMar>
          </w:tcPr>
          <w:p w:rsidR="00B3118B" w:rsidRDefault="00B3118B">
            <w:pPr>
              <w:autoSpaceDE w:val="0"/>
              <w:autoSpaceDN w:val="0"/>
              <w:spacing w:after="0" w:line="130" w:lineRule="exact"/>
            </w:pPr>
          </w:p>
          <w:tbl>
            <w:tblPr>
              <w:tblW w:w="0" w:type="auto"/>
              <w:tblInd w:w="32" w:type="dxa"/>
              <w:tblLayout w:type="fixed"/>
              <w:tblLook w:val="04A0" w:firstRow="1" w:lastRow="0" w:firstColumn="1" w:lastColumn="0" w:noHBand="0" w:noVBand="1"/>
            </w:tblPr>
            <w:tblGrid>
              <w:gridCol w:w="948"/>
            </w:tblGrid>
            <w:tr w:rsidR="00B3118B">
              <w:trPr>
                <w:trHeight w:hRule="exact" w:val="170"/>
              </w:trPr>
              <w:tc>
                <w:tcPr>
                  <w:tcW w:w="948" w:type="dxa"/>
                  <w:tcBorders>
                    <w:top w:val="single" w:sz="3" w:space="0" w:color="000000"/>
                    <w:left w:val="single" w:sz="4" w:space="0" w:color="000000"/>
                    <w:right w:val="single" w:sz="4"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 xml:space="preserve">Individual </w:t>
                  </w:r>
                </w:p>
              </w:tc>
            </w:tr>
          </w:tbl>
          <w:p w:rsidR="00B3118B" w:rsidRDefault="00B3118B">
            <w:pPr>
              <w:autoSpaceDE w:val="0"/>
              <w:autoSpaceDN w:val="0"/>
              <w:spacing w:after="0" w:line="14" w:lineRule="exact"/>
            </w:pPr>
          </w:p>
        </w:tc>
        <w:tc>
          <w:tcPr>
            <w:tcW w:w="1026" w:type="dxa"/>
            <w:tcBorders>
              <w:top w:val="single" w:sz="4" w:space="0" w:color="000000"/>
              <w:left w:val="single" w:sz="4" w:space="0" w:color="000000"/>
              <w:right w:val="single" w:sz="4" w:space="0" w:color="000000"/>
            </w:tcBorders>
            <w:tcMar>
              <w:left w:w="0" w:type="dxa"/>
              <w:right w:w="0" w:type="dxa"/>
            </w:tcMar>
          </w:tcPr>
          <w:p w:rsidR="00B3118B" w:rsidRDefault="00B3118B"/>
        </w:tc>
        <w:tc>
          <w:tcPr>
            <w:tcW w:w="662" w:type="dxa"/>
            <w:tcBorders>
              <w:top w:val="single" w:sz="4" w:space="0" w:color="000000"/>
              <w:left w:val="single" w:sz="4" w:space="0" w:color="000000"/>
              <w:right w:val="single" w:sz="5" w:space="0" w:color="000000"/>
            </w:tcBorders>
            <w:tcMar>
              <w:left w:w="0" w:type="dxa"/>
              <w:right w:w="0" w:type="dxa"/>
            </w:tcMar>
          </w:tcPr>
          <w:p w:rsidR="00B3118B" w:rsidRDefault="00B3118B"/>
        </w:tc>
        <w:tc>
          <w:tcPr>
            <w:tcW w:w="596" w:type="dxa"/>
            <w:vMerge/>
            <w:tcBorders>
              <w:left w:val="single" w:sz="5" w:space="0" w:color="000000"/>
              <w:right w:val="single" w:sz="5" w:space="0" w:color="000000"/>
            </w:tcBorders>
          </w:tcPr>
          <w:p w:rsidR="00B3118B" w:rsidRDefault="00B3118B"/>
        </w:tc>
      </w:tr>
      <w:tr w:rsidR="00B3118B">
        <w:trPr>
          <w:trHeight w:hRule="exact" w:val="94"/>
        </w:trPr>
        <w:tc>
          <w:tcPr>
            <w:tcW w:w="1192" w:type="dxa"/>
            <w:gridSpan w:val="2"/>
            <w:vMerge/>
            <w:tcBorders>
              <w:top w:val="single" w:sz="5" w:space="0" w:color="000000"/>
              <w:left w:val="single" w:sz="5" w:space="0" w:color="000000"/>
              <w:bottom w:val="single" w:sz="5" w:space="0" w:color="000000"/>
              <w:right w:val="single" w:sz="5" w:space="0" w:color="000000"/>
            </w:tcBorders>
          </w:tcPr>
          <w:p w:rsidR="00B3118B" w:rsidRDefault="00B3118B"/>
        </w:tc>
        <w:tc>
          <w:tcPr>
            <w:tcW w:w="872" w:type="dxa"/>
            <w:vMerge w:val="restart"/>
            <w:tcBorders>
              <w:top w:val="single" w:sz="4" w:space="0" w:color="000000"/>
              <w:left w:val="single" w:sz="5"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40" w:after="0" w:line="182" w:lineRule="exact"/>
              <w:ind w:left="144"/>
              <w:jc w:val="center"/>
            </w:pPr>
            <w:r>
              <w:rPr>
                <w:rFonts w:ascii="Arial,Bold" w:eastAsia="Arial,Bold" w:hAnsi="Arial,Bold"/>
                <w:b/>
                <w:color w:val="000000"/>
                <w:sz w:val="16"/>
              </w:rPr>
              <w:t xml:space="preserve">Make &amp; Model </w:t>
            </w:r>
          </w:p>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892" w:type="dxa"/>
            <w:vMerge w:val="restart"/>
            <w:tcBorders>
              <w:top w:val="single" w:sz="4" w:space="0" w:color="000000"/>
              <w:left w:val="single" w:sz="4" w:space="0" w:color="000000"/>
              <w:bottom w:val="single" w:sz="4" w:space="0" w:color="000000"/>
              <w:right w:val="single" w:sz="5" w:space="0" w:color="000000"/>
            </w:tcBorders>
            <w:tcMar>
              <w:left w:w="0" w:type="dxa"/>
              <w:right w:w="0" w:type="dxa"/>
            </w:tcMar>
          </w:tcPr>
          <w:p w:rsidR="00B3118B" w:rsidRDefault="001E6C31">
            <w:pPr>
              <w:autoSpaceDE w:val="0"/>
              <w:autoSpaceDN w:val="0"/>
              <w:spacing w:before="40" w:after="0" w:line="182" w:lineRule="exact"/>
              <w:jc w:val="center"/>
            </w:pPr>
            <w:r>
              <w:rPr>
                <w:rFonts w:ascii="Arial,Bold" w:eastAsia="Arial,Bold" w:hAnsi="Arial,Bold"/>
                <w:b/>
                <w:color w:val="000000"/>
                <w:sz w:val="16"/>
              </w:rPr>
              <w:t xml:space="preserve">Put into </w:t>
            </w:r>
            <w:r>
              <w:br/>
            </w:r>
            <w:r>
              <w:rPr>
                <w:rFonts w:ascii="Arial,Bold" w:eastAsia="Arial,Bold" w:hAnsi="Arial,Bold"/>
                <w:b/>
                <w:color w:val="000000"/>
                <w:sz w:val="16"/>
              </w:rPr>
              <w:t xml:space="preserve">circulation </w:t>
            </w:r>
          </w:p>
        </w:tc>
        <w:tc>
          <w:tcPr>
            <w:tcW w:w="596" w:type="dxa"/>
            <w:vMerge/>
            <w:tcBorders>
              <w:left w:val="single" w:sz="5" w:space="0" w:color="000000"/>
              <w:right w:val="single" w:sz="6" w:space="0" w:color="000000"/>
            </w:tcBorders>
          </w:tcPr>
          <w:p w:rsidR="00B3118B" w:rsidRDefault="00B3118B"/>
        </w:tc>
        <w:tc>
          <w:tcPr>
            <w:tcW w:w="596" w:type="dxa"/>
            <w:vMerge/>
            <w:tcBorders>
              <w:top w:val="single" w:sz="4" w:space="0" w:color="000000"/>
              <w:left w:val="single" w:sz="6" w:space="0" w:color="000000"/>
              <w:bottom w:val="single" w:sz="4" w:space="0" w:color="000000"/>
              <w:right w:val="single" w:sz="4" w:space="0" w:color="000000"/>
            </w:tcBorders>
          </w:tcPr>
          <w:p w:rsidR="00B3118B" w:rsidRDefault="00B3118B"/>
        </w:tc>
        <w:tc>
          <w:tcPr>
            <w:tcW w:w="42" w:type="dxa"/>
            <w:tcMar>
              <w:left w:w="0" w:type="dxa"/>
              <w:right w:w="0" w:type="dxa"/>
            </w:tcMar>
          </w:tcPr>
          <w:p w:rsidR="00B3118B" w:rsidRDefault="00B3118B"/>
        </w:tc>
        <w:tc>
          <w:tcPr>
            <w:tcW w:w="588" w:type="dxa"/>
            <w:tcBorders>
              <w:top w:val="single" w:sz="4" w:space="0" w:color="000000"/>
            </w:tcBorders>
            <w:tcMar>
              <w:left w:w="0" w:type="dxa"/>
              <w:right w:w="0" w:type="dxa"/>
            </w:tcMar>
          </w:tcPr>
          <w:p w:rsidR="00B3118B" w:rsidRDefault="00B3118B"/>
        </w:tc>
        <w:tc>
          <w:tcPr>
            <w:tcW w:w="66" w:type="dxa"/>
            <w:tcMar>
              <w:left w:w="0" w:type="dxa"/>
              <w:right w:w="0" w:type="dxa"/>
            </w:tcMar>
          </w:tcPr>
          <w:p w:rsidR="00B3118B" w:rsidRDefault="00B3118B"/>
        </w:tc>
        <w:tc>
          <w:tcPr>
            <w:tcW w:w="636" w:type="dxa"/>
            <w:tcMar>
              <w:left w:w="0" w:type="dxa"/>
              <w:right w:w="0" w:type="dxa"/>
            </w:tcMar>
          </w:tcPr>
          <w:p w:rsidR="00B3118B" w:rsidRDefault="00B3118B"/>
        </w:tc>
        <w:tc>
          <w:tcPr>
            <w:tcW w:w="260" w:type="dxa"/>
            <w:tcMar>
              <w:left w:w="0" w:type="dxa"/>
              <w:right w:w="0" w:type="dxa"/>
            </w:tcMar>
          </w:tcPr>
          <w:p w:rsidR="00B3118B" w:rsidRDefault="00B3118B"/>
        </w:tc>
        <w:tc>
          <w:tcPr>
            <w:tcW w:w="744" w:type="dxa"/>
            <w:tcMar>
              <w:left w:w="0" w:type="dxa"/>
              <w:right w:w="0" w:type="dxa"/>
            </w:tcMar>
          </w:tcPr>
          <w:p w:rsidR="00B3118B" w:rsidRDefault="00B3118B"/>
        </w:tc>
        <w:tc>
          <w:tcPr>
            <w:tcW w:w="788" w:type="dxa"/>
            <w:tcMar>
              <w:left w:w="0" w:type="dxa"/>
              <w:right w:w="0" w:type="dxa"/>
            </w:tcMar>
          </w:tcPr>
          <w:p w:rsidR="00B3118B" w:rsidRDefault="00B3118B"/>
        </w:tc>
        <w:tc>
          <w:tcPr>
            <w:tcW w:w="772" w:type="dxa"/>
            <w:tcMar>
              <w:left w:w="0" w:type="dxa"/>
              <w:right w:w="0" w:type="dxa"/>
            </w:tcMar>
          </w:tcPr>
          <w:p w:rsidR="00B3118B" w:rsidRDefault="00B3118B"/>
        </w:tc>
        <w:tc>
          <w:tcPr>
            <w:tcW w:w="818" w:type="dxa"/>
            <w:tcMar>
              <w:left w:w="0" w:type="dxa"/>
              <w:right w:w="0" w:type="dxa"/>
            </w:tcMar>
          </w:tcPr>
          <w:p w:rsidR="00B3118B" w:rsidRDefault="00B3118B"/>
        </w:tc>
        <w:tc>
          <w:tcPr>
            <w:tcW w:w="896" w:type="dxa"/>
            <w:tcMar>
              <w:left w:w="0" w:type="dxa"/>
              <w:right w:w="0" w:type="dxa"/>
            </w:tcMar>
          </w:tcPr>
          <w:p w:rsidR="00B3118B" w:rsidRDefault="00B3118B"/>
        </w:tc>
        <w:tc>
          <w:tcPr>
            <w:tcW w:w="1020" w:type="dxa"/>
            <w:tcMar>
              <w:left w:w="0" w:type="dxa"/>
              <w:right w:w="0" w:type="dxa"/>
            </w:tcMar>
          </w:tcPr>
          <w:p w:rsidR="00B3118B" w:rsidRDefault="00B3118B"/>
        </w:tc>
        <w:tc>
          <w:tcPr>
            <w:tcW w:w="1026" w:type="dxa"/>
            <w:tcMar>
              <w:left w:w="0" w:type="dxa"/>
              <w:right w:w="0" w:type="dxa"/>
            </w:tcMar>
          </w:tcPr>
          <w:p w:rsidR="00B3118B" w:rsidRDefault="00B3118B"/>
        </w:tc>
        <w:tc>
          <w:tcPr>
            <w:tcW w:w="662" w:type="dxa"/>
            <w:tcBorders>
              <w:bottom w:val="single" w:sz="4" w:space="0" w:color="000000"/>
            </w:tcBorders>
            <w:tcMar>
              <w:left w:w="0" w:type="dxa"/>
              <w:right w:w="0" w:type="dxa"/>
            </w:tcMar>
          </w:tcPr>
          <w:p w:rsidR="00B3118B" w:rsidRDefault="00B3118B"/>
        </w:tc>
        <w:tc>
          <w:tcPr>
            <w:tcW w:w="596" w:type="dxa"/>
            <w:vMerge/>
            <w:tcBorders>
              <w:left w:val="single" w:sz="5" w:space="0" w:color="000000"/>
              <w:right w:val="single" w:sz="5" w:space="0" w:color="000000"/>
            </w:tcBorders>
          </w:tcPr>
          <w:p w:rsidR="00B3118B" w:rsidRDefault="00B3118B"/>
        </w:tc>
      </w:tr>
      <w:tr w:rsidR="00B3118B">
        <w:trPr>
          <w:trHeight w:hRule="exact" w:val="192"/>
        </w:trPr>
        <w:tc>
          <w:tcPr>
            <w:tcW w:w="1192" w:type="dxa"/>
            <w:gridSpan w:val="2"/>
            <w:vMerge/>
            <w:tcBorders>
              <w:top w:val="single" w:sz="5" w:space="0" w:color="000000"/>
              <w:left w:val="single" w:sz="5" w:space="0" w:color="000000"/>
              <w:bottom w:val="single" w:sz="5" w:space="0" w:color="000000"/>
              <w:right w:val="single" w:sz="5" w:space="0" w:color="000000"/>
            </w:tcBorders>
          </w:tcPr>
          <w:p w:rsidR="00B3118B" w:rsidRDefault="00B3118B"/>
        </w:tc>
        <w:tc>
          <w:tcPr>
            <w:tcW w:w="596" w:type="dxa"/>
            <w:vMerge/>
            <w:tcBorders>
              <w:top w:val="single" w:sz="4" w:space="0" w:color="000000"/>
              <w:left w:val="single" w:sz="5" w:space="0" w:color="000000"/>
              <w:bottom w:val="single" w:sz="4"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4" w:space="0" w:color="000000"/>
              <w:right w:val="single" w:sz="5" w:space="0" w:color="000000"/>
            </w:tcBorders>
          </w:tcPr>
          <w:p w:rsidR="00B3118B" w:rsidRDefault="00B3118B"/>
        </w:tc>
        <w:tc>
          <w:tcPr>
            <w:tcW w:w="596" w:type="dxa"/>
            <w:vMerge/>
            <w:tcBorders>
              <w:left w:val="single" w:sz="5" w:space="0" w:color="000000"/>
              <w:right w:val="single" w:sz="6" w:space="0" w:color="000000"/>
            </w:tcBorders>
          </w:tcPr>
          <w:p w:rsidR="00B3118B" w:rsidRDefault="00B3118B"/>
        </w:tc>
        <w:tc>
          <w:tcPr>
            <w:tcW w:w="716" w:type="dxa"/>
            <w:tcBorders>
              <w:top w:val="single" w:sz="4" w:space="0" w:color="000000"/>
              <w:left w:val="single" w:sz="6"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rPr>
              <w:t xml:space="preserve">New </w:t>
            </w:r>
          </w:p>
        </w:tc>
        <w:tc>
          <w:tcPr>
            <w:tcW w:w="42" w:type="dxa"/>
            <w:tcBorders>
              <w:left w:val="single" w:sz="4" w:space="0" w:color="000000"/>
            </w:tcBorders>
            <w:tcMar>
              <w:left w:w="0" w:type="dxa"/>
              <w:right w:w="0" w:type="dxa"/>
            </w:tcMar>
          </w:tcPr>
          <w:p w:rsidR="00B3118B" w:rsidRDefault="00B3118B"/>
        </w:tc>
        <w:tc>
          <w:tcPr>
            <w:tcW w:w="588" w:type="dxa"/>
            <w:tcBorders>
              <w:right w:val="single" w:sz="5"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 xml:space="preserve">t value </w:t>
            </w:r>
          </w:p>
        </w:tc>
        <w:tc>
          <w:tcPr>
            <w:tcW w:w="66" w:type="dxa"/>
            <w:tcBorders>
              <w:left w:val="single" w:sz="5" w:space="0" w:color="000000"/>
              <w:right w:val="single" w:sz="4" w:space="0" w:color="000000"/>
            </w:tcBorders>
            <w:tcMar>
              <w:left w:w="0" w:type="dxa"/>
              <w:right w:w="0" w:type="dxa"/>
            </w:tcMar>
          </w:tcPr>
          <w:p w:rsidR="00B3118B" w:rsidRDefault="00B3118B"/>
        </w:tc>
        <w:tc>
          <w:tcPr>
            <w:tcW w:w="636" w:type="dxa"/>
            <w:tcBorders>
              <w:left w:val="single" w:sz="4" w:space="0" w:color="000000"/>
              <w:right w:val="single" w:sz="4"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u w:val="single"/>
              </w:rPr>
              <w:t xml:space="preserve">RC/RTI </w:t>
            </w:r>
          </w:p>
        </w:tc>
        <w:tc>
          <w:tcPr>
            <w:tcW w:w="260" w:type="dxa"/>
            <w:tcBorders>
              <w:left w:val="single" w:sz="4" w:space="0" w:color="000000"/>
            </w:tcBorders>
            <w:tcMar>
              <w:left w:w="0" w:type="dxa"/>
              <w:right w:w="0" w:type="dxa"/>
            </w:tcMar>
          </w:tcPr>
          <w:p w:rsidR="00B3118B" w:rsidRDefault="001E6C31">
            <w:pPr>
              <w:autoSpaceDE w:val="0"/>
              <w:autoSpaceDN w:val="0"/>
              <w:spacing w:after="0" w:line="220" w:lineRule="exact"/>
              <w:jc w:val="right"/>
            </w:pPr>
            <w:r>
              <w:rPr>
                <w:rFonts w:ascii="Arial,Bold" w:eastAsia="Arial,Bold" w:hAnsi="Arial,Bold"/>
                <w:b/>
                <w:color w:val="000000"/>
                <w:sz w:val="16"/>
              </w:rPr>
              <w:t>a</w:t>
            </w:r>
          </w:p>
        </w:tc>
        <w:tc>
          <w:tcPr>
            <w:tcW w:w="744" w:type="dxa"/>
            <w:tcBorders>
              <w:right w:val="single" w:sz="4" w:space="0" w:color="000000"/>
            </w:tcBorders>
            <w:tcMar>
              <w:left w:w="0" w:type="dxa"/>
              <w:right w:w="0" w:type="dxa"/>
            </w:tcMar>
          </w:tcPr>
          <w:p w:rsidR="00B3118B" w:rsidRDefault="001E6C31">
            <w:pPr>
              <w:autoSpaceDE w:val="0"/>
              <w:autoSpaceDN w:val="0"/>
              <w:spacing w:after="0" w:line="220" w:lineRule="exact"/>
            </w:pPr>
            <w:r>
              <w:rPr>
                <w:rFonts w:ascii="Arial,Bold" w:eastAsia="Arial,Bold" w:hAnsi="Arial,Bold"/>
                <w:b/>
                <w:color w:val="000000"/>
                <w:sz w:val="16"/>
              </w:rPr>
              <w:t xml:space="preserve">accident </w:t>
            </w:r>
          </w:p>
        </w:tc>
        <w:tc>
          <w:tcPr>
            <w:tcW w:w="788" w:type="dxa"/>
            <w:tcBorders>
              <w:left w:val="single" w:sz="4" w:space="0" w:color="000000"/>
              <w:right w:val="single" w:sz="4" w:space="0" w:color="000000"/>
            </w:tcBorders>
            <w:tcMar>
              <w:left w:w="0" w:type="dxa"/>
              <w:right w:w="0" w:type="dxa"/>
            </w:tcMar>
          </w:tcPr>
          <w:tbl>
            <w:tblPr>
              <w:tblW w:w="0" w:type="auto"/>
              <w:tblInd w:w="30" w:type="dxa"/>
              <w:tblLayout w:type="fixed"/>
              <w:tblLook w:val="04A0" w:firstRow="1" w:lastRow="0" w:firstColumn="1" w:lastColumn="0" w:noHBand="0" w:noVBand="1"/>
            </w:tblPr>
            <w:tblGrid>
              <w:gridCol w:w="718"/>
            </w:tblGrid>
            <w:tr w:rsidR="00B3118B">
              <w:trPr>
                <w:trHeight w:hRule="exact" w:val="172"/>
              </w:trPr>
              <w:tc>
                <w:tcPr>
                  <w:tcW w:w="718"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rPr>
                    <w:t xml:space="preserve">Fire </w:t>
                  </w:r>
                </w:p>
              </w:tc>
            </w:tr>
          </w:tbl>
          <w:p w:rsidR="00B3118B" w:rsidRDefault="00B3118B">
            <w:pPr>
              <w:autoSpaceDE w:val="0"/>
              <w:autoSpaceDN w:val="0"/>
              <w:spacing w:after="0" w:line="14" w:lineRule="exact"/>
            </w:pPr>
          </w:p>
        </w:tc>
        <w:tc>
          <w:tcPr>
            <w:tcW w:w="772" w:type="dxa"/>
            <w:tcBorders>
              <w:left w:val="single" w:sz="4" w:space="0" w:color="000000"/>
              <w:right w:val="single" w:sz="4"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rPr>
              <w:t xml:space="preserve">partial </w:t>
            </w:r>
          </w:p>
        </w:tc>
        <w:tc>
          <w:tcPr>
            <w:tcW w:w="818" w:type="dxa"/>
            <w:tcBorders>
              <w:left w:val="single" w:sz="4" w:space="0" w:color="000000"/>
              <w:right w:val="single" w:sz="4"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 xml:space="preserve">and </w:t>
            </w:r>
          </w:p>
        </w:tc>
        <w:tc>
          <w:tcPr>
            <w:tcW w:w="896" w:type="dxa"/>
            <w:tcBorders>
              <w:left w:val="single" w:sz="4" w:space="0" w:color="000000"/>
              <w:right w:val="single" w:sz="4"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rPr>
              <w:t xml:space="preserve">&amp; </w:t>
            </w:r>
          </w:p>
        </w:tc>
        <w:tc>
          <w:tcPr>
            <w:tcW w:w="1020" w:type="dxa"/>
            <w:tcBorders>
              <w:left w:val="single" w:sz="4" w:space="0" w:color="000000"/>
              <w:right w:val="single" w:sz="4"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rPr>
              <w:t xml:space="preserve">passenger </w:t>
            </w:r>
          </w:p>
        </w:tc>
        <w:tc>
          <w:tcPr>
            <w:tcW w:w="1026" w:type="dxa"/>
            <w:tcBorders>
              <w:left w:val="single" w:sz="4" w:space="0" w:color="000000"/>
              <w:right w:val="single" w:sz="4" w:space="0" w:color="000000"/>
            </w:tcBorders>
            <w:tcMar>
              <w:left w:w="0" w:type="dxa"/>
              <w:right w:w="0" w:type="dxa"/>
            </w:tcMar>
          </w:tcPr>
          <w:p w:rsidR="00B3118B" w:rsidRDefault="001E6C31">
            <w:pPr>
              <w:autoSpaceDE w:val="0"/>
              <w:autoSpaceDN w:val="0"/>
              <w:spacing w:after="0" w:line="222" w:lineRule="exact"/>
              <w:jc w:val="center"/>
            </w:pPr>
            <w:r>
              <w:rPr>
                <w:rFonts w:ascii="Arial,Bold" w:eastAsia="Arial,Bold" w:hAnsi="Arial,Bold"/>
                <w:b/>
                <w:color w:val="000000"/>
                <w:sz w:val="16"/>
              </w:rPr>
              <w:t xml:space="preserve">insurance </w:t>
            </w:r>
          </w:p>
        </w:tc>
        <w:tc>
          <w:tcPr>
            <w:tcW w:w="662" w:type="dxa"/>
            <w:tcBorders>
              <w:top w:val="single" w:sz="4" w:space="0" w:color="000000"/>
              <w:left w:val="single" w:sz="4" w:space="0" w:color="000000"/>
              <w:bottom w:val="single" w:sz="4" w:space="0" w:color="000000"/>
              <w:right w:val="single" w:sz="5"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rPr>
              <w:t xml:space="preserve">Etc. </w:t>
            </w:r>
          </w:p>
        </w:tc>
        <w:tc>
          <w:tcPr>
            <w:tcW w:w="596" w:type="dxa"/>
            <w:vMerge/>
            <w:tcBorders>
              <w:left w:val="single" w:sz="5" w:space="0" w:color="000000"/>
              <w:right w:val="single" w:sz="5" w:space="0" w:color="000000"/>
            </w:tcBorders>
          </w:tcPr>
          <w:p w:rsidR="00B3118B" w:rsidRDefault="00B3118B"/>
        </w:tc>
      </w:tr>
      <w:tr w:rsidR="00B3118B">
        <w:trPr>
          <w:trHeight w:hRule="exact" w:val="92"/>
        </w:trPr>
        <w:tc>
          <w:tcPr>
            <w:tcW w:w="1192" w:type="dxa"/>
            <w:gridSpan w:val="2"/>
            <w:vMerge/>
            <w:tcBorders>
              <w:top w:val="single" w:sz="5" w:space="0" w:color="000000"/>
              <w:left w:val="single" w:sz="5" w:space="0" w:color="000000"/>
              <w:bottom w:val="single" w:sz="5" w:space="0" w:color="000000"/>
              <w:right w:val="single" w:sz="5" w:space="0" w:color="000000"/>
            </w:tcBorders>
          </w:tcPr>
          <w:p w:rsidR="00B3118B" w:rsidRDefault="00B3118B"/>
        </w:tc>
        <w:tc>
          <w:tcPr>
            <w:tcW w:w="596" w:type="dxa"/>
            <w:vMerge/>
            <w:tcBorders>
              <w:top w:val="single" w:sz="4" w:space="0" w:color="000000"/>
              <w:left w:val="single" w:sz="5" w:space="0" w:color="000000"/>
              <w:bottom w:val="single" w:sz="4"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4" w:space="0" w:color="000000"/>
              <w:right w:val="single" w:sz="5" w:space="0" w:color="000000"/>
            </w:tcBorders>
          </w:tcPr>
          <w:p w:rsidR="00B3118B" w:rsidRDefault="00B3118B"/>
        </w:tc>
        <w:tc>
          <w:tcPr>
            <w:tcW w:w="596" w:type="dxa"/>
            <w:vMerge/>
            <w:tcBorders>
              <w:left w:val="single" w:sz="5" w:space="0" w:color="000000"/>
              <w:right w:val="single" w:sz="6" w:space="0" w:color="000000"/>
            </w:tcBorders>
          </w:tcPr>
          <w:p w:rsidR="00B3118B" w:rsidRDefault="00B3118B"/>
        </w:tc>
        <w:tc>
          <w:tcPr>
            <w:tcW w:w="716" w:type="dxa"/>
            <w:vMerge w:val="restart"/>
            <w:tcBorders>
              <w:top w:val="single" w:sz="4" w:space="0" w:color="000000"/>
              <w:left w:val="single" w:sz="6" w:space="0" w:color="000000"/>
              <w:bottom w:val="single" w:sz="5" w:space="0" w:color="000000"/>
              <w:right w:val="single" w:sz="4" w:space="0" w:color="000000"/>
            </w:tcBorders>
            <w:tcMar>
              <w:left w:w="0" w:type="dxa"/>
              <w:right w:w="0" w:type="dxa"/>
            </w:tcMar>
          </w:tcPr>
          <w:p w:rsidR="00B3118B" w:rsidRDefault="00B3118B"/>
        </w:tc>
        <w:tc>
          <w:tcPr>
            <w:tcW w:w="42" w:type="dxa"/>
            <w:tcMar>
              <w:left w:w="0" w:type="dxa"/>
              <w:right w:w="0" w:type="dxa"/>
            </w:tcMar>
          </w:tcPr>
          <w:p w:rsidR="00B3118B" w:rsidRDefault="00B3118B"/>
        </w:tc>
        <w:tc>
          <w:tcPr>
            <w:tcW w:w="588" w:type="dxa"/>
            <w:tcBorders>
              <w:bottom w:val="single" w:sz="4" w:space="0" w:color="000000"/>
            </w:tcBorders>
            <w:tcMar>
              <w:left w:w="0" w:type="dxa"/>
              <w:right w:w="0" w:type="dxa"/>
            </w:tcMar>
          </w:tcPr>
          <w:p w:rsidR="00B3118B" w:rsidRDefault="00B3118B"/>
        </w:tc>
        <w:tc>
          <w:tcPr>
            <w:tcW w:w="66" w:type="dxa"/>
            <w:tcMar>
              <w:left w:w="0" w:type="dxa"/>
              <w:right w:w="0" w:type="dxa"/>
            </w:tcMar>
          </w:tcPr>
          <w:p w:rsidR="00B3118B" w:rsidRDefault="00B3118B"/>
        </w:tc>
        <w:tc>
          <w:tcPr>
            <w:tcW w:w="636" w:type="dxa"/>
            <w:tcMar>
              <w:left w:w="0" w:type="dxa"/>
              <w:right w:w="0" w:type="dxa"/>
            </w:tcMar>
          </w:tcPr>
          <w:p w:rsidR="00B3118B" w:rsidRDefault="00B3118B"/>
        </w:tc>
        <w:tc>
          <w:tcPr>
            <w:tcW w:w="260" w:type="dxa"/>
            <w:tcMar>
              <w:left w:w="0" w:type="dxa"/>
              <w:right w:w="0" w:type="dxa"/>
            </w:tcMar>
          </w:tcPr>
          <w:p w:rsidR="00B3118B" w:rsidRDefault="00B3118B"/>
        </w:tc>
        <w:tc>
          <w:tcPr>
            <w:tcW w:w="744" w:type="dxa"/>
            <w:tcMar>
              <w:left w:w="0" w:type="dxa"/>
              <w:right w:w="0" w:type="dxa"/>
            </w:tcMar>
          </w:tcPr>
          <w:p w:rsidR="00B3118B" w:rsidRDefault="00B3118B"/>
        </w:tc>
        <w:tc>
          <w:tcPr>
            <w:tcW w:w="788" w:type="dxa"/>
            <w:tcMar>
              <w:left w:w="0" w:type="dxa"/>
              <w:right w:w="0" w:type="dxa"/>
            </w:tcMar>
          </w:tcPr>
          <w:p w:rsidR="00B3118B" w:rsidRDefault="00B3118B"/>
        </w:tc>
        <w:tc>
          <w:tcPr>
            <w:tcW w:w="772" w:type="dxa"/>
            <w:tcMar>
              <w:left w:w="0" w:type="dxa"/>
              <w:right w:w="0" w:type="dxa"/>
            </w:tcMar>
          </w:tcPr>
          <w:p w:rsidR="00B3118B" w:rsidRDefault="00B3118B"/>
        </w:tc>
        <w:tc>
          <w:tcPr>
            <w:tcW w:w="818" w:type="dxa"/>
            <w:tcMar>
              <w:left w:w="0" w:type="dxa"/>
              <w:right w:w="0" w:type="dxa"/>
            </w:tcMar>
          </w:tcPr>
          <w:p w:rsidR="00B3118B" w:rsidRDefault="00B3118B"/>
        </w:tc>
        <w:tc>
          <w:tcPr>
            <w:tcW w:w="896" w:type="dxa"/>
            <w:tcMar>
              <w:left w:w="0" w:type="dxa"/>
              <w:right w:w="0" w:type="dxa"/>
            </w:tcMar>
          </w:tcPr>
          <w:p w:rsidR="00B3118B" w:rsidRDefault="00B3118B"/>
        </w:tc>
        <w:tc>
          <w:tcPr>
            <w:tcW w:w="1020" w:type="dxa"/>
            <w:tcMar>
              <w:left w:w="0" w:type="dxa"/>
              <w:right w:w="0" w:type="dxa"/>
            </w:tcMar>
          </w:tcPr>
          <w:p w:rsidR="00B3118B" w:rsidRDefault="00B3118B"/>
        </w:tc>
        <w:tc>
          <w:tcPr>
            <w:tcW w:w="1026" w:type="dxa"/>
            <w:tcMar>
              <w:left w:w="0" w:type="dxa"/>
              <w:right w:w="0" w:type="dxa"/>
            </w:tcMar>
          </w:tcPr>
          <w:p w:rsidR="00B3118B" w:rsidRDefault="00B3118B"/>
        </w:tc>
        <w:tc>
          <w:tcPr>
            <w:tcW w:w="662" w:type="dxa"/>
            <w:tcBorders>
              <w:top w:val="single" w:sz="4" w:space="0" w:color="000000"/>
            </w:tcBorders>
            <w:tcMar>
              <w:left w:w="0" w:type="dxa"/>
              <w:right w:w="0" w:type="dxa"/>
            </w:tcMar>
          </w:tcPr>
          <w:p w:rsidR="00B3118B" w:rsidRDefault="00B3118B"/>
        </w:tc>
        <w:tc>
          <w:tcPr>
            <w:tcW w:w="596" w:type="dxa"/>
            <w:vMerge/>
            <w:tcBorders>
              <w:left w:val="single" w:sz="5" w:space="0" w:color="000000"/>
              <w:right w:val="single" w:sz="5" w:space="0" w:color="000000"/>
            </w:tcBorders>
          </w:tcPr>
          <w:p w:rsidR="00B3118B" w:rsidRDefault="00B3118B"/>
        </w:tc>
      </w:tr>
      <w:tr w:rsidR="00B3118B">
        <w:trPr>
          <w:trHeight w:hRule="exact" w:val="313"/>
        </w:trPr>
        <w:tc>
          <w:tcPr>
            <w:tcW w:w="1192" w:type="dxa"/>
            <w:gridSpan w:val="2"/>
            <w:vMerge/>
            <w:tcBorders>
              <w:top w:val="single" w:sz="5" w:space="0" w:color="000000"/>
              <w:left w:val="single" w:sz="5" w:space="0" w:color="000000"/>
              <w:bottom w:val="single" w:sz="5" w:space="0" w:color="000000"/>
              <w:right w:val="single" w:sz="5" w:space="0" w:color="000000"/>
            </w:tcBorders>
          </w:tcPr>
          <w:p w:rsidR="00B3118B" w:rsidRDefault="00B3118B"/>
        </w:tc>
        <w:tc>
          <w:tcPr>
            <w:tcW w:w="872" w:type="dxa"/>
            <w:tcBorders>
              <w:top w:val="single" w:sz="4" w:space="0" w:color="000000"/>
              <w:left w:val="single" w:sz="5" w:space="0" w:color="000000"/>
              <w:bottom w:val="single" w:sz="5" w:space="0" w:color="000000"/>
              <w:right w:val="single" w:sz="4" w:space="0" w:color="000000"/>
            </w:tcBorders>
            <w:tcMar>
              <w:left w:w="0" w:type="dxa"/>
              <w:right w:w="0" w:type="dxa"/>
            </w:tcMar>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596" w:type="dxa"/>
            <w:vMerge/>
            <w:tcBorders>
              <w:top w:val="single" w:sz="4" w:space="0" w:color="000000"/>
              <w:left w:val="single" w:sz="4" w:space="0" w:color="000000"/>
              <w:bottom w:val="single" w:sz="5" w:space="0" w:color="000000"/>
              <w:right w:val="single" w:sz="4" w:space="0" w:color="000000"/>
            </w:tcBorders>
          </w:tcPr>
          <w:p w:rsidR="00B3118B" w:rsidRDefault="00B3118B"/>
        </w:tc>
        <w:tc>
          <w:tcPr>
            <w:tcW w:w="892" w:type="dxa"/>
            <w:tcBorders>
              <w:top w:val="single" w:sz="4" w:space="0" w:color="000000"/>
              <w:left w:val="single" w:sz="4" w:space="0" w:color="000000"/>
              <w:bottom w:val="single" w:sz="5" w:space="0" w:color="000000"/>
              <w:right w:val="single" w:sz="5" w:space="0" w:color="000000"/>
            </w:tcBorders>
            <w:tcMar>
              <w:left w:w="0" w:type="dxa"/>
              <w:right w:w="0" w:type="dxa"/>
            </w:tcMar>
          </w:tcPr>
          <w:p w:rsidR="00B3118B" w:rsidRDefault="00B3118B"/>
        </w:tc>
        <w:tc>
          <w:tcPr>
            <w:tcW w:w="596" w:type="dxa"/>
            <w:vMerge/>
            <w:tcBorders>
              <w:left w:val="single" w:sz="5" w:space="0" w:color="000000"/>
              <w:right w:val="single" w:sz="6" w:space="0" w:color="000000"/>
            </w:tcBorders>
          </w:tcPr>
          <w:p w:rsidR="00B3118B" w:rsidRDefault="00B3118B"/>
        </w:tc>
        <w:tc>
          <w:tcPr>
            <w:tcW w:w="596" w:type="dxa"/>
            <w:vMerge/>
            <w:tcBorders>
              <w:top w:val="single" w:sz="4" w:space="0" w:color="000000"/>
              <w:left w:val="single" w:sz="6" w:space="0" w:color="000000"/>
              <w:bottom w:val="single" w:sz="5" w:space="0" w:color="000000"/>
              <w:right w:val="single" w:sz="4" w:space="0" w:color="000000"/>
            </w:tcBorders>
          </w:tcPr>
          <w:p w:rsidR="00B3118B" w:rsidRDefault="00B3118B"/>
        </w:tc>
        <w:tc>
          <w:tcPr>
            <w:tcW w:w="42" w:type="dxa"/>
            <w:tcBorders>
              <w:left w:val="single" w:sz="4" w:space="0" w:color="000000"/>
            </w:tcBorders>
            <w:tcMar>
              <w:left w:w="0" w:type="dxa"/>
              <w:right w:w="0" w:type="dxa"/>
            </w:tcMar>
          </w:tcPr>
          <w:p w:rsidR="00B3118B" w:rsidRDefault="00B3118B"/>
        </w:tc>
        <w:tc>
          <w:tcPr>
            <w:tcW w:w="588" w:type="dxa"/>
            <w:tcBorders>
              <w:top w:val="single" w:sz="4" w:space="0" w:color="000000"/>
              <w:bottom w:val="single" w:sz="5" w:space="0" w:color="000000"/>
              <w:right w:val="single" w:sz="5" w:space="0" w:color="000000"/>
            </w:tcBorders>
            <w:tcMar>
              <w:left w:w="0" w:type="dxa"/>
              <w:right w:w="0" w:type="dxa"/>
            </w:tcMar>
          </w:tcPr>
          <w:p w:rsidR="00B3118B" w:rsidRDefault="00B3118B"/>
        </w:tc>
        <w:tc>
          <w:tcPr>
            <w:tcW w:w="66" w:type="dxa"/>
            <w:tcBorders>
              <w:left w:val="single" w:sz="5" w:space="0" w:color="000000"/>
            </w:tcBorders>
            <w:tcMar>
              <w:left w:w="0" w:type="dxa"/>
              <w:right w:w="0" w:type="dxa"/>
            </w:tcMar>
          </w:tcPr>
          <w:p w:rsidR="00B3118B" w:rsidRDefault="00B3118B"/>
        </w:tc>
        <w:tc>
          <w:tcPr>
            <w:tcW w:w="636" w:type="dxa"/>
            <w:tcBorders>
              <w:bottom w:val="single" w:sz="5" w:space="0" w:color="000000"/>
              <w:right w:val="single" w:sz="4" w:space="0" w:color="000000"/>
            </w:tcBorders>
            <w:tcMar>
              <w:left w:w="0" w:type="dxa"/>
              <w:right w:w="0" w:type="dxa"/>
            </w:tcMar>
          </w:tcPr>
          <w:p w:rsidR="00B3118B" w:rsidRDefault="00B3118B"/>
        </w:tc>
        <w:tc>
          <w:tcPr>
            <w:tcW w:w="260" w:type="dxa"/>
            <w:tcBorders>
              <w:left w:val="single" w:sz="4" w:space="0" w:color="000000"/>
              <w:bottom w:val="single" w:sz="5" w:space="0" w:color="000000"/>
            </w:tcBorders>
            <w:tcMar>
              <w:left w:w="0" w:type="dxa"/>
              <w:right w:w="0" w:type="dxa"/>
            </w:tcMar>
          </w:tcPr>
          <w:p w:rsidR="00B3118B" w:rsidRDefault="00B3118B"/>
        </w:tc>
        <w:tc>
          <w:tcPr>
            <w:tcW w:w="744" w:type="dxa"/>
            <w:tcBorders>
              <w:bottom w:val="single" w:sz="5" w:space="0" w:color="000000"/>
              <w:right w:val="single" w:sz="4" w:space="0" w:color="000000"/>
            </w:tcBorders>
            <w:tcMar>
              <w:left w:w="0" w:type="dxa"/>
              <w:right w:w="0" w:type="dxa"/>
            </w:tcMar>
          </w:tcPr>
          <w:p w:rsidR="00B3118B" w:rsidRDefault="00B3118B"/>
        </w:tc>
        <w:tc>
          <w:tcPr>
            <w:tcW w:w="788" w:type="dxa"/>
            <w:tcBorders>
              <w:left w:val="single" w:sz="4" w:space="0" w:color="000000"/>
              <w:bottom w:val="single" w:sz="5" w:space="0" w:color="000000"/>
              <w:right w:val="single" w:sz="4" w:space="0" w:color="000000"/>
            </w:tcBorders>
            <w:tcMar>
              <w:left w:w="0" w:type="dxa"/>
              <w:right w:w="0" w:type="dxa"/>
            </w:tcMar>
          </w:tcPr>
          <w:p w:rsidR="00B3118B" w:rsidRDefault="00B3118B"/>
        </w:tc>
        <w:tc>
          <w:tcPr>
            <w:tcW w:w="772" w:type="dxa"/>
            <w:tcBorders>
              <w:left w:val="single" w:sz="4" w:space="0" w:color="000000"/>
              <w:bottom w:val="single" w:sz="5" w:space="0" w:color="000000"/>
              <w:right w:val="single" w:sz="4" w:space="0" w:color="000000"/>
            </w:tcBorders>
            <w:tcMar>
              <w:left w:w="0" w:type="dxa"/>
              <w:right w:w="0" w:type="dxa"/>
            </w:tcMar>
          </w:tcPr>
          <w:p w:rsidR="00B3118B" w:rsidRDefault="00B3118B"/>
        </w:tc>
        <w:tc>
          <w:tcPr>
            <w:tcW w:w="818" w:type="dxa"/>
            <w:tcBorders>
              <w:left w:val="single" w:sz="4" w:space="0" w:color="000000"/>
              <w:bottom w:val="single" w:sz="5" w:space="0" w:color="000000"/>
              <w:right w:val="single" w:sz="4" w:space="0" w:color="000000"/>
            </w:tcBorders>
            <w:tcMar>
              <w:left w:w="0" w:type="dxa"/>
              <w:right w:w="0" w:type="dxa"/>
            </w:tcMar>
          </w:tcPr>
          <w:tbl>
            <w:tblPr>
              <w:tblW w:w="0" w:type="auto"/>
              <w:tblInd w:w="32" w:type="dxa"/>
              <w:tblLayout w:type="fixed"/>
              <w:tblLook w:val="04A0" w:firstRow="1" w:lastRow="0" w:firstColumn="1" w:lastColumn="0" w:noHBand="0" w:noVBand="1"/>
            </w:tblPr>
            <w:tblGrid>
              <w:gridCol w:w="744"/>
            </w:tblGrid>
            <w:tr w:rsidR="00B3118B">
              <w:trPr>
                <w:trHeight w:hRule="exact" w:val="166"/>
              </w:trPr>
              <w:tc>
                <w:tcPr>
                  <w:tcW w:w="744" w:type="dxa"/>
                  <w:tcBorders>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220" w:lineRule="exact"/>
                    <w:jc w:val="center"/>
                  </w:pPr>
                  <w:r>
                    <w:rPr>
                      <w:rFonts w:ascii="Arial,Bold" w:eastAsia="Arial,Bold" w:hAnsi="Arial,Bold"/>
                      <w:b/>
                      <w:color w:val="000000"/>
                      <w:sz w:val="16"/>
                    </w:rPr>
                    <w:t xml:space="preserve">lights </w:t>
                  </w:r>
                </w:p>
              </w:tc>
            </w:tr>
          </w:tbl>
          <w:p w:rsidR="00B3118B" w:rsidRDefault="00B3118B">
            <w:pPr>
              <w:autoSpaceDE w:val="0"/>
              <w:autoSpaceDN w:val="0"/>
              <w:spacing w:after="0" w:line="14" w:lineRule="exact"/>
            </w:pPr>
          </w:p>
        </w:tc>
        <w:tc>
          <w:tcPr>
            <w:tcW w:w="896" w:type="dxa"/>
            <w:tcBorders>
              <w:left w:val="single" w:sz="4" w:space="0" w:color="000000"/>
              <w:bottom w:val="single" w:sz="5" w:space="0" w:color="000000"/>
              <w:right w:val="single" w:sz="4" w:space="0" w:color="000000"/>
            </w:tcBorders>
            <w:tcMar>
              <w:left w:w="0" w:type="dxa"/>
              <w:right w:w="0" w:type="dxa"/>
            </w:tcMar>
          </w:tcPr>
          <w:p w:rsidR="00B3118B" w:rsidRDefault="00B3118B"/>
        </w:tc>
        <w:tc>
          <w:tcPr>
            <w:tcW w:w="1020" w:type="dxa"/>
            <w:tcBorders>
              <w:left w:val="single" w:sz="4" w:space="0" w:color="000000"/>
              <w:bottom w:val="single" w:sz="5" w:space="0" w:color="000000"/>
              <w:right w:val="single" w:sz="4" w:space="0" w:color="000000"/>
            </w:tcBorders>
            <w:tcMar>
              <w:left w:w="0" w:type="dxa"/>
              <w:right w:w="0" w:type="dxa"/>
            </w:tcMar>
          </w:tcPr>
          <w:p w:rsidR="00B3118B" w:rsidRDefault="00B3118B"/>
        </w:tc>
        <w:tc>
          <w:tcPr>
            <w:tcW w:w="1026" w:type="dxa"/>
            <w:tcBorders>
              <w:left w:val="single" w:sz="4" w:space="0" w:color="000000"/>
              <w:bottom w:val="single" w:sz="4" w:space="0" w:color="000000"/>
              <w:right w:val="single" w:sz="4" w:space="0" w:color="000000"/>
            </w:tcBorders>
            <w:tcMar>
              <w:left w:w="0" w:type="dxa"/>
              <w:right w:w="0" w:type="dxa"/>
            </w:tcMar>
          </w:tcPr>
          <w:p w:rsidR="00B3118B" w:rsidRDefault="00B3118B"/>
        </w:tc>
        <w:tc>
          <w:tcPr>
            <w:tcW w:w="662" w:type="dxa"/>
            <w:tcBorders>
              <w:left w:val="single" w:sz="4" w:space="0" w:color="000000"/>
              <w:bottom w:val="single" w:sz="5" w:space="0" w:color="000000"/>
              <w:right w:val="single" w:sz="5" w:space="0" w:color="000000"/>
            </w:tcBorders>
            <w:tcMar>
              <w:left w:w="0" w:type="dxa"/>
              <w:right w:w="0" w:type="dxa"/>
            </w:tcMar>
          </w:tcPr>
          <w:p w:rsidR="00B3118B" w:rsidRDefault="00B3118B"/>
        </w:tc>
        <w:tc>
          <w:tcPr>
            <w:tcW w:w="596" w:type="dxa"/>
            <w:vMerge/>
            <w:tcBorders>
              <w:left w:val="single" w:sz="5" w:space="0" w:color="000000"/>
              <w:right w:val="single" w:sz="5" w:space="0" w:color="000000"/>
            </w:tcBorders>
          </w:tcPr>
          <w:p w:rsidR="00B3118B" w:rsidRDefault="00B3118B"/>
        </w:tc>
      </w:tr>
      <w:tr w:rsidR="00B3118B">
        <w:trPr>
          <w:trHeight w:hRule="exact" w:val="307"/>
        </w:trPr>
        <w:tc>
          <w:tcPr>
            <w:tcW w:w="338" w:type="dxa"/>
            <w:tcBorders>
              <w:top w:val="single" w:sz="5" w:space="0" w:color="000000"/>
              <w:left w:val="single" w:sz="5" w:space="0" w:color="000000"/>
              <w:bottom w:val="single" w:sz="4" w:space="0" w:color="000000"/>
              <w:right w:val="single" w:sz="5" w:space="0" w:color="000000"/>
            </w:tcBorders>
            <w:tcMar>
              <w:left w:w="0" w:type="dxa"/>
              <w:right w:w="0" w:type="dxa"/>
            </w:tcMar>
          </w:tcPr>
          <w:p w:rsidR="00B3118B" w:rsidRDefault="00B3118B"/>
        </w:tc>
        <w:tc>
          <w:tcPr>
            <w:tcW w:w="596" w:type="dxa"/>
            <w:tcMar>
              <w:left w:w="0" w:type="dxa"/>
              <w:right w:w="0" w:type="dxa"/>
            </w:tcMar>
          </w:tcPr>
          <w:p w:rsidR="00B3118B" w:rsidRDefault="00B3118B"/>
        </w:tc>
        <w:tc>
          <w:tcPr>
            <w:tcW w:w="872" w:type="dxa"/>
            <w:tcBorders>
              <w:top w:val="single" w:sz="5" w:space="0" w:color="000000"/>
              <w:left w:val="single" w:sz="5" w:space="0" w:color="000000"/>
              <w:bottom w:val="single" w:sz="4" w:space="0" w:color="000000"/>
              <w:right w:val="single" w:sz="4" w:space="0" w:color="000000"/>
            </w:tcBorders>
            <w:tcMar>
              <w:left w:w="0" w:type="dxa"/>
              <w:right w:w="0" w:type="dxa"/>
            </w:tcMar>
          </w:tcPr>
          <w:p w:rsidR="00B3118B" w:rsidRDefault="00B3118B"/>
        </w:tc>
        <w:tc>
          <w:tcPr>
            <w:tcW w:w="782"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756"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754"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718"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524"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666"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892" w:type="dxa"/>
            <w:tcBorders>
              <w:top w:val="single" w:sz="5" w:space="0" w:color="000000"/>
              <w:left w:val="single" w:sz="4" w:space="0" w:color="000000"/>
              <w:bottom w:val="single" w:sz="4" w:space="0" w:color="000000"/>
              <w:right w:val="single" w:sz="5" w:space="0" w:color="000000"/>
            </w:tcBorders>
            <w:tcMar>
              <w:left w:w="0" w:type="dxa"/>
              <w:right w:w="0" w:type="dxa"/>
            </w:tcMar>
          </w:tcPr>
          <w:p w:rsidR="00B3118B" w:rsidRDefault="00B3118B"/>
        </w:tc>
        <w:tc>
          <w:tcPr>
            <w:tcW w:w="596" w:type="dxa"/>
            <w:vMerge/>
            <w:tcBorders>
              <w:left w:val="single" w:sz="5" w:space="0" w:color="000000"/>
              <w:right w:val="single" w:sz="6" w:space="0" w:color="000000"/>
            </w:tcBorders>
          </w:tcPr>
          <w:p w:rsidR="00B3118B" w:rsidRDefault="00B3118B"/>
        </w:tc>
        <w:tc>
          <w:tcPr>
            <w:tcW w:w="716" w:type="dxa"/>
            <w:tcBorders>
              <w:top w:val="single" w:sz="5" w:space="0" w:color="000000"/>
              <w:left w:val="single" w:sz="6" w:space="0" w:color="000000"/>
              <w:bottom w:val="single" w:sz="4" w:space="0" w:color="000000"/>
              <w:right w:val="single" w:sz="4" w:space="0" w:color="000000"/>
            </w:tcBorders>
            <w:tcMar>
              <w:left w:w="0" w:type="dxa"/>
              <w:right w:w="0" w:type="dxa"/>
            </w:tcMar>
          </w:tcPr>
          <w:p w:rsidR="00B3118B" w:rsidRDefault="00B3118B"/>
        </w:tc>
        <w:tc>
          <w:tcPr>
            <w:tcW w:w="630" w:type="dxa"/>
            <w:gridSpan w:val="2"/>
            <w:tcBorders>
              <w:top w:val="single" w:sz="5" w:space="0" w:color="000000"/>
              <w:left w:val="single" w:sz="4" w:space="0" w:color="000000"/>
              <w:bottom w:val="single" w:sz="4" w:space="0" w:color="000000"/>
              <w:right w:val="single" w:sz="5" w:space="0" w:color="000000"/>
            </w:tcBorders>
            <w:tcMar>
              <w:left w:w="0" w:type="dxa"/>
              <w:right w:w="0" w:type="dxa"/>
            </w:tcMar>
          </w:tcPr>
          <w:p w:rsidR="00B3118B" w:rsidRDefault="00B3118B"/>
        </w:tc>
        <w:tc>
          <w:tcPr>
            <w:tcW w:w="66" w:type="dxa"/>
            <w:tcBorders>
              <w:left w:val="single" w:sz="5" w:space="0" w:color="000000"/>
            </w:tcBorders>
            <w:tcMar>
              <w:left w:w="0" w:type="dxa"/>
              <w:right w:w="0" w:type="dxa"/>
            </w:tcMar>
          </w:tcPr>
          <w:p w:rsidR="00B3118B" w:rsidRDefault="00B3118B"/>
        </w:tc>
        <w:tc>
          <w:tcPr>
            <w:tcW w:w="636" w:type="dxa"/>
            <w:tcBorders>
              <w:top w:val="single" w:sz="5" w:space="0" w:color="000000"/>
              <w:bottom w:val="single" w:sz="4" w:space="0" w:color="000000"/>
              <w:right w:val="single" w:sz="4" w:space="0" w:color="000000"/>
            </w:tcBorders>
            <w:tcMar>
              <w:left w:w="0" w:type="dxa"/>
              <w:right w:w="0" w:type="dxa"/>
            </w:tcMar>
          </w:tcPr>
          <w:p w:rsidR="00B3118B" w:rsidRDefault="00B3118B"/>
        </w:tc>
        <w:tc>
          <w:tcPr>
            <w:tcW w:w="260" w:type="dxa"/>
            <w:tcBorders>
              <w:top w:val="single" w:sz="5" w:space="0" w:color="000000"/>
              <w:left w:val="single" w:sz="4" w:space="0" w:color="000000"/>
              <w:bottom w:val="single" w:sz="4" w:space="0" w:color="000000"/>
            </w:tcBorders>
            <w:tcMar>
              <w:left w:w="0" w:type="dxa"/>
              <w:right w:w="0" w:type="dxa"/>
            </w:tcMar>
          </w:tcPr>
          <w:p w:rsidR="00B3118B" w:rsidRDefault="00B3118B"/>
        </w:tc>
        <w:tc>
          <w:tcPr>
            <w:tcW w:w="744" w:type="dxa"/>
            <w:tcBorders>
              <w:top w:val="single" w:sz="5" w:space="0" w:color="000000"/>
              <w:bottom w:val="single" w:sz="4" w:space="0" w:color="000000"/>
              <w:right w:val="single" w:sz="4" w:space="0" w:color="000000"/>
            </w:tcBorders>
            <w:tcMar>
              <w:left w:w="0" w:type="dxa"/>
              <w:right w:w="0" w:type="dxa"/>
            </w:tcMar>
          </w:tcPr>
          <w:p w:rsidR="00B3118B" w:rsidRDefault="00B3118B"/>
        </w:tc>
        <w:tc>
          <w:tcPr>
            <w:tcW w:w="788"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772"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818"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896"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1020" w:type="dxa"/>
            <w:tcBorders>
              <w:top w:val="single" w:sz="5"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102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B3118B"/>
        </w:tc>
        <w:tc>
          <w:tcPr>
            <w:tcW w:w="596" w:type="dxa"/>
            <w:tcBorders>
              <w:top w:val="single" w:sz="5" w:space="0" w:color="000000"/>
              <w:left w:val="single" w:sz="4" w:space="0" w:color="000000"/>
              <w:bottom w:val="single" w:sz="4" w:space="0" w:color="000000"/>
              <w:right w:val="single" w:sz="5" w:space="0" w:color="000000"/>
            </w:tcBorders>
            <w:tcMar>
              <w:left w:w="0" w:type="dxa"/>
              <w:right w:w="0" w:type="dxa"/>
            </w:tcMar>
          </w:tcPr>
          <w:p w:rsidR="00B3118B" w:rsidRDefault="00B3118B"/>
        </w:tc>
        <w:tc>
          <w:tcPr>
            <w:tcW w:w="596" w:type="dxa"/>
            <w:vMerge/>
            <w:tcBorders>
              <w:left w:val="single" w:sz="5" w:space="0" w:color="000000"/>
              <w:right w:val="single" w:sz="5" w:space="0" w:color="000000"/>
            </w:tcBorders>
          </w:tcPr>
          <w:p w:rsidR="00B3118B" w:rsidRDefault="00B3118B"/>
        </w:tc>
      </w:tr>
      <w:tr w:rsidR="00B3118B">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vMerge/>
            <w:tcBorders>
              <w:left w:val="single" w:sz="5" w:space="0" w:color="000000"/>
              <w:right w:val="single" w:sz="6" w:space="0" w:color="000000"/>
            </w:tcBorders>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vMerge/>
            <w:tcBorders>
              <w:left w:val="single" w:sz="5" w:space="0" w:color="000000"/>
              <w:right w:val="single" w:sz="5" w:space="0" w:color="000000"/>
            </w:tcBorders>
          </w:tcPr>
          <w:p w:rsidR="00B3118B" w:rsidRDefault="00B3118B"/>
        </w:tc>
      </w:tr>
      <w:tr w:rsidR="00B3118B">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vMerge/>
            <w:tcBorders>
              <w:left w:val="single" w:sz="5" w:space="0" w:color="000000"/>
              <w:right w:val="single" w:sz="6" w:space="0" w:color="000000"/>
            </w:tcBorders>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tcPr>
          <w:p w:rsidR="00B3118B" w:rsidRDefault="00B3118B"/>
        </w:tc>
        <w:tc>
          <w:tcPr>
            <w:tcW w:w="596" w:type="dxa"/>
            <w:vMerge/>
            <w:tcBorders>
              <w:left w:val="single" w:sz="5" w:space="0" w:color="000000"/>
              <w:right w:val="single" w:sz="5" w:space="0" w:color="000000"/>
            </w:tcBorders>
          </w:tcPr>
          <w:p w:rsidR="00B3118B" w:rsidRDefault="00B3118B"/>
        </w:tc>
      </w:tr>
    </w:tbl>
    <w:p w:rsidR="00B3118B" w:rsidRDefault="00B3118B">
      <w:pPr>
        <w:sectPr w:rsidR="00B3118B">
          <w:pgSz w:w="16838" w:h="11906"/>
          <w:pgMar w:top="686" w:right="746" w:bottom="494" w:left="584" w:header="720" w:footer="720" w:gutter="0"/>
          <w:cols w:space="720"/>
          <w:docGrid w:linePitch="360"/>
        </w:sectPr>
      </w:pPr>
    </w:p>
    <w:p w:rsidR="00B3118B" w:rsidRDefault="00B3118B">
      <w:pPr>
        <w:autoSpaceDE w:val="0"/>
        <w:autoSpaceDN w:val="0"/>
        <w:spacing w:after="5460" w:line="220" w:lineRule="exact"/>
      </w:pPr>
    </w:p>
    <w:p w:rsidR="00B3118B" w:rsidRDefault="001E6C31">
      <w:pPr>
        <w:autoSpaceDE w:val="0"/>
        <w:autoSpaceDN w:val="0"/>
        <w:spacing w:before="132" w:after="0" w:line="692" w:lineRule="exact"/>
        <w:ind w:left="1008" w:right="720"/>
        <w:jc w:val="center"/>
      </w:pPr>
      <w:r>
        <w:rPr>
          <w:rFonts w:ascii="Arial" w:eastAsia="Arial" w:hAnsi="Arial"/>
          <w:color w:val="000000"/>
          <w:sz w:val="60"/>
        </w:rPr>
        <w:t xml:space="preserve">Document No. 6: </w:t>
      </w:r>
      <w:r>
        <w:br/>
      </w:r>
      <w:r>
        <w:rPr>
          <w:rFonts w:ascii="Arial" w:eastAsia="Arial" w:hAnsi="Arial"/>
          <w:color w:val="000000"/>
          <w:sz w:val="60"/>
        </w:rPr>
        <w:t xml:space="preserve">Terms of Reference (ToR) </w:t>
      </w:r>
    </w:p>
    <w:p w:rsidR="00B3118B" w:rsidRDefault="001E6C31">
      <w:pPr>
        <w:autoSpaceDE w:val="0"/>
        <w:autoSpaceDN w:val="0"/>
        <w:spacing w:before="6876" w:after="0" w:line="322" w:lineRule="exact"/>
        <w:jc w:val="center"/>
      </w:pPr>
      <w:r>
        <w:rPr>
          <w:rFonts w:ascii="Times New Roman" w:eastAsia="Times New Roman" w:hAnsi="Times New Roman"/>
          <w:color w:val="000000"/>
          <w:sz w:val="24"/>
        </w:rPr>
        <w:t xml:space="preserve">43 </w:t>
      </w:r>
    </w:p>
    <w:p w:rsidR="00B3118B" w:rsidRDefault="00B3118B">
      <w:pPr>
        <w:sectPr w:rsidR="00B3118B">
          <w:pgSz w:w="11899" w:h="16819"/>
          <w:pgMar w:top="1440" w:right="1440" w:bottom="492" w:left="1440" w:header="720" w:footer="720" w:gutter="0"/>
          <w:cols w:space="720"/>
          <w:docGrid w:linePitch="360"/>
        </w:sectPr>
      </w:pPr>
    </w:p>
    <w:p w:rsidR="00B3118B" w:rsidRDefault="00B3118B">
      <w:pPr>
        <w:autoSpaceDE w:val="0"/>
        <w:autoSpaceDN w:val="0"/>
        <w:spacing w:after="320" w:line="220" w:lineRule="exact"/>
      </w:pPr>
    </w:p>
    <w:p w:rsidR="00B3118B" w:rsidRDefault="001E6C31">
      <w:pPr>
        <w:tabs>
          <w:tab w:val="left" w:pos="3784"/>
        </w:tabs>
        <w:autoSpaceDE w:val="0"/>
        <w:autoSpaceDN w:val="0"/>
        <w:spacing w:before="106" w:after="0" w:line="448" w:lineRule="exact"/>
        <w:ind w:left="2674" w:right="2736"/>
      </w:pPr>
      <w:r>
        <w:rPr>
          <w:rFonts w:ascii="Arial,BoldItalic" w:eastAsia="Arial,BoldItalic" w:hAnsi="Arial,BoldItalic"/>
          <w:b/>
          <w:i/>
          <w:color w:val="000000"/>
          <w:sz w:val="40"/>
        </w:rPr>
        <w:t xml:space="preserve">HEALTH INSURANCE </w:t>
      </w:r>
      <w:r>
        <w:br/>
      </w:r>
      <w:r>
        <w:tab/>
      </w:r>
      <w:r>
        <w:rPr>
          <w:rFonts w:ascii="Arial,Italic" w:eastAsia="Arial,Italic" w:hAnsi="Arial,Italic"/>
          <w:i/>
          <w:color w:val="000000"/>
          <w:sz w:val="40"/>
        </w:rPr>
        <w:t xml:space="preserve">_________ </w:t>
      </w:r>
    </w:p>
    <w:p w:rsidR="00B3118B" w:rsidRDefault="001E6C31">
      <w:pPr>
        <w:autoSpaceDE w:val="0"/>
        <w:autoSpaceDN w:val="0"/>
        <w:spacing w:before="2278" w:after="0" w:line="552" w:lineRule="exact"/>
        <w:ind w:right="2598"/>
        <w:jc w:val="right"/>
      </w:pPr>
      <w:r>
        <w:rPr>
          <w:rFonts w:ascii="Arial,Bold" w:eastAsia="Arial,Bold" w:hAnsi="Arial,Bold"/>
          <w:b/>
          <w:color w:val="000000"/>
          <w:sz w:val="40"/>
        </w:rPr>
        <w:t>GENERAL PROVISIONS</w:t>
      </w:r>
    </w:p>
    <w:p w:rsidR="00B3118B" w:rsidRDefault="001E6C31">
      <w:pPr>
        <w:autoSpaceDE w:val="0"/>
        <w:autoSpaceDN w:val="0"/>
        <w:spacing w:before="388" w:after="0" w:line="552" w:lineRule="exact"/>
        <w:jc w:val="center"/>
      </w:pPr>
      <w:r>
        <w:rPr>
          <w:rFonts w:ascii="Arial,Bold" w:eastAsia="Arial,Bold" w:hAnsi="Arial,Bold"/>
          <w:b/>
          <w:color w:val="000000"/>
          <w:sz w:val="40"/>
        </w:rPr>
        <w:t xml:space="preserve">_____________ </w:t>
      </w:r>
    </w:p>
    <w:p w:rsidR="00B3118B" w:rsidRDefault="001E6C31">
      <w:pPr>
        <w:tabs>
          <w:tab w:val="left" w:pos="4278"/>
        </w:tabs>
        <w:autoSpaceDE w:val="0"/>
        <w:autoSpaceDN w:val="0"/>
        <w:spacing w:before="2570" w:after="0" w:line="366" w:lineRule="exact"/>
      </w:pPr>
      <w:r>
        <w:rPr>
          <w:rFonts w:ascii="Arial,BoldItalic" w:eastAsia="Arial,BoldItalic" w:hAnsi="Arial,BoldItalic"/>
          <w:b/>
          <w:i/>
          <w:color w:val="000000"/>
          <w:sz w:val="32"/>
        </w:rPr>
        <w:t xml:space="preserve">This shall be governed by the insurance code of CIMA member </w:t>
      </w:r>
      <w:r>
        <w:tab/>
      </w:r>
      <w:r>
        <w:rPr>
          <w:rFonts w:ascii="Arial,BoldItalic" w:eastAsia="Arial,BoldItalic" w:hAnsi="Arial,BoldItalic"/>
          <w:b/>
          <w:i/>
          <w:color w:val="000000"/>
          <w:sz w:val="32"/>
        </w:rPr>
        <w:t>states.</w:t>
      </w:r>
    </w:p>
    <w:p w:rsidR="00B3118B" w:rsidRDefault="001E6C31">
      <w:pPr>
        <w:autoSpaceDE w:val="0"/>
        <w:autoSpaceDN w:val="0"/>
        <w:spacing w:before="6360" w:after="0" w:line="322" w:lineRule="exact"/>
        <w:jc w:val="center"/>
      </w:pPr>
      <w:r>
        <w:rPr>
          <w:rFonts w:ascii="Times New Roman" w:eastAsia="Times New Roman" w:hAnsi="Times New Roman"/>
          <w:color w:val="000000"/>
          <w:sz w:val="24"/>
        </w:rPr>
        <w:t xml:space="preserve">44 </w:t>
      </w:r>
    </w:p>
    <w:p w:rsidR="00B3118B" w:rsidRDefault="00B3118B">
      <w:pPr>
        <w:sectPr w:rsidR="00B3118B">
          <w:pgSz w:w="11899" w:h="16819"/>
          <w:pgMar w:top="538" w:right="1062" w:bottom="492" w:left="1164" w:header="720" w:footer="720" w:gutter="0"/>
          <w:cols w:space="720"/>
          <w:docGrid w:linePitch="360"/>
        </w:sectPr>
      </w:pPr>
    </w:p>
    <w:p w:rsidR="00B3118B" w:rsidRDefault="00B3118B">
      <w:pPr>
        <w:autoSpaceDE w:val="0"/>
        <w:autoSpaceDN w:val="0"/>
        <w:spacing w:after="318" w:line="220" w:lineRule="exact"/>
      </w:pPr>
    </w:p>
    <w:p w:rsidR="00B3118B" w:rsidRDefault="001E6C31">
      <w:pPr>
        <w:autoSpaceDE w:val="0"/>
        <w:autoSpaceDN w:val="0"/>
        <w:spacing w:before="34" w:after="0" w:line="462" w:lineRule="exact"/>
        <w:ind w:left="174" w:right="576" w:firstLine="3346"/>
      </w:pPr>
      <w:r>
        <w:rPr>
          <w:rFonts w:ascii="Arial,Bold" w:eastAsia="Arial,Bold" w:hAnsi="Arial,Bold"/>
          <w:b/>
          <w:color w:val="000000"/>
          <w:sz w:val="36"/>
          <w:u w:val="single"/>
        </w:rPr>
        <w:t xml:space="preserve">CONTENTS </w:t>
      </w:r>
      <w:r>
        <w:br/>
      </w:r>
      <w:r>
        <w:rPr>
          <w:rFonts w:ascii="Arial" w:eastAsia="Arial" w:hAnsi="Arial"/>
          <w:color w:val="000000"/>
          <w:sz w:val="20"/>
          <w:u w:val="single"/>
        </w:rPr>
        <w:t>ARTICLE 1er – PURPOSE OF CONTRACT</w:t>
      </w:r>
      <w:r>
        <w:rPr>
          <w:rFonts w:ascii="Arial" w:eastAsia="Arial" w:hAnsi="Arial"/>
          <w:color w:val="000000"/>
          <w:sz w:val="20"/>
        </w:rPr>
        <w:t xml:space="preserve"> </w:t>
      </w:r>
      <w:r>
        <w:br/>
      </w:r>
      <w:r>
        <w:rPr>
          <w:rFonts w:ascii="Arial" w:eastAsia="Arial" w:hAnsi="Arial"/>
          <w:color w:val="000000"/>
          <w:sz w:val="20"/>
          <w:u w:val="single"/>
        </w:rPr>
        <w:t>ARTICLE 2 - EXCLUSIONS</w:t>
      </w:r>
      <w:r>
        <w:rPr>
          <w:rFonts w:ascii="Arial" w:eastAsia="Arial" w:hAnsi="Arial"/>
          <w:color w:val="000000"/>
          <w:sz w:val="20"/>
        </w:rPr>
        <w:t xml:space="preserve"> </w:t>
      </w:r>
      <w:r>
        <w:br/>
      </w:r>
      <w:r>
        <w:rPr>
          <w:rFonts w:ascii="Arial" w:eastAsia="Arial" w:hAnsi="Arial"/>
          <w:color w:val="000000"/>
          <w:sz w:val="20"/>
          <w:u w:val="single"/>
        </w:rPr>
        <w:t>ARTICLE – 3 EFFECTIVE DATE OF INSURANCE</w:t>
      </w:r>
      <w:r>
        <w:rPr>
          <w:rFonts w:ascii="Arial" w:eastAsia="Arial" w:hAnsi="Arial"/>
          <w:color w:val="000000"/>
          <w:sz w:val="20"/>
        </w:rPr>
        <w:t xml:space="preserve"> </w:t>
      </w:r>
      <w:r>
        <w:br/>
      </w:r>
      <w:r>
        <w:rPr>
          <w:rFonts w:ascii="Arial" w:eastAsia="Arial" w:hAnsi="Arial"/>
          <w:color w:val="000000"/>
          <w:sz w:val="20"/>
          <w:u w:val="single"/>
        </w:rPr>
        <w:t>ARTICLE 4 - DURATION AND TERMINATION OF CONTRACT</w:t>
      </w:r>
      <w:r>
        <w:rPr>
          <w:rFonts w:ascii="Arial" w:eastAsia="Arial" w:hAnsi="Arial"/>
          <w:color w:val="000000"/>
          <w:sz w:val="20"/>
        </w:rPr>
        <w:t xml:space="preserve"> </w:t>
      </w:r>
      <w:r>
        <w:br/>
      </w:r>
      <w:r>
        <w:rPr>
          <w:rFonts w:ascii="Arial" w:eastAsia="Arial" w:hAnsi="Arial"/>
          <w:color w:val="000000"/>
          <w:sz w:val="20"/>
          <w:u w:val="single"/>
        </w:rPr>
        <w:t>ARTICLE 5 - DECLARATION OF RISK AND MISREPRESENTATION</w:t>
      </w:r>
      <w:r>
        <w:rPr>
          <w:rFonts w:ascii="Arial" w:eastAsia="Arial" w:hAnsi="Arial"/>
          <w:color w:val="000000"/>
          <w:sz w:val="20"/>
        </w:rPr>
        <w:t xml:space="preserve"> </w:t>
      </w:r>
      <w:r>
        <w:br/>
      </w:r>
      <w:r>
        <w:rPr>
          <w:rFonts w:ascii="Arial" w:eastAsia="Arial" w:hAnsi="Arial"/>
          <w:color w:val="000000"/>
          <w:sz w:val="20"/>
          <w:u w:val="single"/>
        </w:rPr>
        <w:t>ARTICLE 6 - PAYMENT AND REVIEW OF PREMIUM</w:t>
      </w:r>
      <w:r>
        <w:rPr>
          <w:rFonts w:ascii="Arial" w:eastAsia="Arial" w:hAnsi="Arial"/>
          <w:color w:val="000000"/>
          <w:sz w:val="20"/>
        </w:rPr>
        <w:t xml:space="preserve"> </w:t>
      </w:r>
      <w:r>
        <w:br/>
      </w:r>
      <w:r>
        <w:rPr>
          <w:rFonts w:ascii="Arial" w:eastAsia="Arial" w:hAnsi="Arial"/>
          <w:color w:val="000000"/>
          <w:sz w:val="20"/>
          <w:u w:val="single"/>
        </w:rPr>
        <w:t>ARTICLE 7 – INDEXING</w:t>
      </w:r>
      <w:r>
        <w:rPr>
          <w:rFonts w:ascii="Arial" w:eastAsia="Arial" w:hAnsi="Arial"/>
          <w:color w:val="000000"/>
          <w:sz w:val="20"/>
        </w:rPr>
        <w:t xml:space="preserve"> </w:t>
      </w:r>
      <w:r>
        <w:br/>
      </w:r>
      <w:r>
        <w:rPr>
          <w:rFonts w:ascii="Arial" w:eastAsia="Arial" w:hAnsi="Arial"/>
          <w:color w:val="000000"/>
          <w:sz w:val="20"/>
          <w:u w:val="single"/>
        </w:rPr>
        <w:t>ARTICLE8 -  EXPERTISE</w:t>
      </w:r>
      <w:r>
        <w:rPr>
          <w:rFonts w:ascii="Arial" w:eastAsia="Arial" w:hAnsi="Arial"/>
          <w:color w:val="000000"/>
          <w:sz w:val="20"/>
        </w:rPr>
        <w:t xml:space="preserve"> </w:t>
      </w:r>
      <w:r>
        <w:br/>
      </w:r>
      <w:r>
        <w:rPr>
          <w:rFonts w:ascii="Arial" w:eastAsia="Arial" w:hAnsi="Arial"/>
          <w:color w:val="000000"/>
          <w:sz w:val="20"/>
          <w:u w:val="single"/>
        </w:rPr>
        <w:t>ARTICLE 9 - BEGINING OF COVERAGE</w:t>
      </w:r>
      <w:r>
        <w:rPr>
          <w:rFonts w:ascii="Arial" w:eastAsia="Arial" w:hAnsi="Arial"/>
          <w:color w:val="000000"/>
          <w:sz w:val="20"/>
        </w:rPr>
        <w:t xml:space="preserve"> </w:t>
      </w:r>
      <w:r>
        <w:br/>
      </w:r>
      <w:r>
        <w:rPr>
          <w:rFonts w:ascii="Arial" w:eastAsia="Arial" w:hAnsi="Arial"/>
          <w:color w:val="000000"/>
          <w:sz w:val="20"/>
          <w:u w:val="single"/>
        </w:rPr>
        <w:t>ARTICLE  10 – OBLIGATIONS IN CASE OF ACCIDENT OR ILLNESS</w:t>
      </w:r>
      <w:r>
        <w:rPr>
          <w:rFonts w:ascii="Arial" w:eastAsia="Arial" w:hAnsi="Arial"/>
          <w:color w:val="000000"/>
          <w:sz w:val="20"/>
        </w:rPr>
        <w:t xml:space="preserve"> </w:t>
      </w:r>
      <w:r>
        <w:br/>
      </w:r>
      <w:r>
        <w:rPr>
          <w:rFonts w:ascii="Arial" w:eastAsia="Arial" w:hAnsi="Arial"/>
          <w:color w:val="000000"/>
          <w:sz w:val="20"/>
          <w:u w:val="single"/>
        </w:rPr>
        <w:t>ARTICLE 11 – RIGHTS TO BENEFITS</w:t>
      </w:r>
      <w:r>
        <w:rPr>
          <w:rFonts w:ascii="Arial" w:eastAsia="Arial" w:hAnsi="Arial"/>
          <w:color w:val="000000"/>
          <w:sz w:val="20"/>
        </w:rPr>
        <w:t xml:space="preserve"> </w:t>
      </w:r>
      <w:r>
        <w:br/>
      </w:r>
      <w:r>
        <w:rPr>
          <w:rFonts w:ascii="Arial" w:eastAsia="Arial" w:hAnsi="Arial"/>
          <w:color w:val="000000"/>
          <w:sz w:val="20"/>
          <w:u w:val="single"/>
        </w:rPr>
        <w:t>ARTICLE 12 – SCOPE OF INSURANCE</w:t>
      </w:r>
      <w:r>
        <w:rPr>
          <w:rFonts w:ascii="Arial" w:eastAsia="Arial" w:hAnsi="Arial"/>
          <w:color w:val="000000"/>
          <w:sz w:val="20"/>
        </w:rPr>
        <w:t xml:space="preserve"> </w:t>
      </w:r>
      <w:r>
        <w:br/>
      </w:r>
      <w:r>
        <w:rPr>
          <w:rFonts w:ascii="Arial" w:eastAsia="Arial" w:hAnsi="Arial"/>
          <w:color w:val="000000"/>
          <w:sz w:val="20"/>
          <w:u w:val="single"/>
        </w:rPr>
        <w:t>ARTICLE  13 – MILITARY SERVICE</w:t>
      </w:r>
      <w:r>
        <w:rPr>
          <w:rFonts w:ascii="Arial" w:eastAsia="Arial" w:hAnsi="Arial"/>
          <w:color w:val="000000"/>
          <w:sz w:val="20"/>
        </w:rPr>
        <w:t xml:space="preserve"> </w:t>
      </w:r>
      <w:r>
        <w:br/>
      </w:r>
      <w:r>
        <w:rPr>
          <w:rFonts w:ascii="Arial" w:eastAsia="Arial" w:hAnsi="Arial"/>
          <w:color w:val="000000"/>
          <w:sz w:val="20"/>
        </w:rPr>
        <w:t>ARTICLE 12</w:t>
      </w:r>
      <w:r>
        <w:rPr>
          <w:rFonts w:ascii="Arial" w:eastAsia="Arial" w:hAnsi="Arial"/>
          <w:color w:val="000000"/>
          <w:sz w:val="24"/>
        </w:rPr>
        <w:t>-</w:t>
      </w:r>
      <w:r>
        <w:rPr>
          <w:rFonts w:ascii="Arial" w:eastAsia="Arial" w:hAnsi="Arial"/>
          <w:color w:val="000000"/>
          <w:sz w:val="20"/>
          <w:u w:val="single"/>
        </w:rPr>
        <w:t>GENERAL PROVISIONS FOR MEDICAL CARE AND INSURANCE SCHEME</w:t>
      </w:r>
      <w:r>
        <w:rPr>
          <w:rFonts w:ascii="Arial" w:eastAsia="Arial" w:hAnsi="Arial"/>
          <w:color w:val="000000"/>
          <w:sz w:val="20"/>
        </w:rPr>
        <w:t xml:space="preserve"> </w:t>
      </w:r>
      <w:r>
        <w:rPr>
          <w:rFonts w:ascii="Arial" w:eastAsia="Arial" w:hAnsi="Arial"/>
          <w:color w:val="000000"/>
          <w:sz w:val="20"/>
          <w:u w:val="single"/>
        </w:rPr>
        <w:t>ARTICLE 15 – SERVICES</w:t>
      </w:r>
      <w:r>
        <w:rPr>
          <w:rFonts w:ascii="Arial" w:eastAsia="Arial" w:hAnsi="Arial"/>
          <w:color w:val="000000"/>
          <w:sz w:val="20"/>
        </w:rPr>
        <w:t xml:space="preserve"> </w:t>
      </w:r>
      <w:r>
        <w:br/>
      </w:r>
      <w:r>
        <w:rPr>
          <w:rFonts w:ascii="Arial" w:eastAsia="Arial" w:hAnsi="Arial"/>
          <w:color w:val="000000"/>
          <w:sz w:val="20"/>
          <w:u w:val="single"/>
        </w:rPr>
        <w:t>ARTICLE 16 – SURGERY AND HOSPITALISATION</w:t>
      </w:r>
      <w:r>
        <w:rPr>
          <w:rFonts w:ascii="Arial" w:eastAsia="Arial" w:hAnsi="Arial"/>
          <w:color w:val="000000"/>
          <w:sz w:val="20"/>
        </w:rPr>
        <w:t xml:space="preserve"> </w:t>
      </w:r>
      <w:r>
        <w:br/>
      </w:r>
      <w:r>
        <w:rPr>
          <w:rFonts w:ascii="Arial" w:eastAsia="Arial" w:hAnsi="Arial"/>
          <w:color w:val="000000"/>
          <w:sz w:val="20"/>
          <w:u w:val="single"/>
        </w:rPr>
        <w:t>ARTICLE 17 – PREGNANCY AND CHILDBIRTH</w:t>
      </w:r>
      <w:r>
        <w:rPr>
          <w:rFonts w:ascii="Arial" w:eastAsia="Arial" w:hAnsi="Arial"/>
          <w:color w:val="000000"/>
          <w:sz w:val="20"/>
        </w:rPr>
        <w:t xml:space="preserve"> </w:t>
      </w:r>
      <w:r>
        <w:br/>
      </w:r>
      <w:r>
        <w:rPr>
          <w:rFonts w:ascii="Arial" w:eastAsia="Arial" w:hAnsi="Arial"/>
          <w:color w:val="000000"/>
          <w:sz w:val="20"/>
          <w:u w:val="single"/>
        </w:rPr>
        <w:t>ARTICLE 18 – VARIABLE INDICATOR</w:t>
      </w:r>
      <w:r>
        <w:rPr>
          <w:rFonts w:ascii="Arial" w:eastAsia="Arial" w:hAnsi="Arial"/>
          <w:color w:val="000000"/>
          <w:sz w:val="20"/>
        </w:rPr>
        <w:t xml:space="preserve"> </w:t>
      </w:r>
      <w:r>
        <w:br/>
      </w:r>
      <w:r>
        <w:rPr>
          <w:rFonts w:ascii="Arial" w:eastAsia="Arial" w:hAnsi="Arial"/>
          <w:color w:val="000000"/>
          <w:sz w:val="20"/>
          <w:u w:val="single"/>
        </w:rPr>
        <w:t>ARTICLE 19 – SUNDRY PROVISIONS</w:t>
      </w:r>
      <w:r>
        <w:rPr>
          <w:rFonts w:ascii="Arial" w:eastAsia="Arial" w:hAnsi="Arial"/>
          <w:color w:val="000000"/>
          <w:sz w:val="20"/>
        </w:rPr>
        <w:t xml:space="preserve"> </w:t>
      </w:r>
      <w:r>
        <w:br/>
      </w:r>
      <w:r>
        <w:rPr>
          <w:rFonts w:ascii="Arial" w:eastAsia="Arial" w:hAnsi="Arial"/>
          <w:color w:val="000000"/>
          <w:sz w:val="20"/>
          <w:u w:val="single"/>
        </w:rPr>
        <w:t>ARTICLE 20 – LIMITATION</w:t>
      </w:r>
      <w:r>
        <w:rPr>
          <w:rFonts w:ascii="Arial" w:eastAsia="Arial" w:hAnsi="Arial"/>
          <w:color w:val="000000"/>
          <w:sz w:val="20"/>
        </w:rPr>
        <w:t xml:space="preserve"> </w:t>
      </w:r>
    </w:p>
    <w:p w:rsidR="00B3118B" w:rsidRDefault="001E6C31">
      <w:pPr>
        <w:autoSpaceDE w:val="0"/>
        <w:autoSpaceDN w:val="0"/>
        <w:spacing w:before="4704" w:after="0" w:line="322" w:lineRule="exact"/>
        <w:jc w:val="center"/>
      </w:pPr>
      <w:r>
        <w:rPr>
          <w:rFonts w:ascii="Times New Roman" w:eastAsia="Times New Roman" w:hAnsi="Times New Roman"/>
          <w:color w:val="000000"/>
          <w:sz w:val="24"/>
        </w:rPr>
        <w:t xml:space="preserve">45 </w:t>
      </w:r>
    </w:p>
    <w:p w:rsidR="00B3118B" w:rsidRDefault="00B3118B">
      <w:pPr>
        <w:sectPr w:rsidR="00B3118B">
          <w:pgSz w:w="11899" w:h="16819"/>
          <w:pgMar w:top="540" w:right="1440" w:bottom="492" w:left="1440"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4" w:after="0" w:line="276" w:lineRule="exact"/>
      </w:pPr>
      <w:r>
        <w:rPr>
          <w:rFonts w:ascii="Arial" w:eastAsia="Arial" w:hAnsi="Arial"/>
          <w:color w:val="000000"/>
          <w:sz w:val="24"/>
        </w:rPr>
        <w:t xml:space="preserve">Shall be admitted: </w:t>
      </w:r>
      <w:r>
        <w:br/>
      </w:r>
      <w:r>
        <w:rPr>
          <w:rFonts w:ascii="Arial" w:eastAsia="Arial" w:hAnsi="Arial"/>
          <w:color w:val="000000"/>
          <w:sz w:val="24"/>
        </w:rPr>
        <w:t xml:space="preserve">An illness is characterized by health degradation; this state shall be approved by a competent health authority; </w:t>
      </w:r>
      <w:r>
        <w:br/>
      </w:r>
      <w:r>
        <w:rPr>
          <w:rFonts w:ascii="Arial" w:eastAsia="Arial" w:hAnsi="Arial"/>
          <w:color w:val="000000"/>
          <w:sz w:val="24"/>
        </w:rPr>
        <w:t xml:space="preserve">An accident shall be characterized by an unintentional physical attack on the assured which results from a sudden external cause </w:t>
      </w:r>
    </w:p>
    <w:p w:rsidR="00B3118B" w:rsidRDefault="001E6C31">
      <w:pPr>
        <w:autoSpaceDE w:val="0"/>
        <w:autoSpaceDN w:val="0"/>
        <w:spacing w:before="278" w:after="0" w:line="276" w:lineRule="exact"/>
      </w:pPr>
      <w:r>
        <w:rPr>
          <w:rFonts w:ascii="Arial,Bold" w:eastAsia="Arial,Bold" w:hAnsi="Arial,Bold"/>
          <w:b/>
          <w:color w:val="000000"/>
          <w:sz w:val="24"/>
        </w:rPr>
        <w:t xml:space="preserve">ARTICLE 1: Purpose of the Insurance </w:t>
      </w:r>
      <w:r>
        <w:br/>
      </w:r>
      <w:r>
        <w:rPr>
          <w:rFonts w:ascii="Arial" w:eastAsia="Arial" w:hAnsi="Arial"/>
          <w:color w:val="000000"/>
          <w:sz w:val="24"/>
        </w:rPr>
        <w:t xml:space="preserve">This insurance has as aim to reimburse the insured or beneficiaries, expenses incurred on medical or surgical treatments during illnesses or accidents within limits of the coverage as stipulated in the special provision. </w:t>
      </w:r>
    </w:p>
    <w:p w:rsidR="00B3118B" w:rsidRDefault="001E6C31">
      <w:pPr>
        <w:autoSpaceDE w:val="0"/>
        <w:autoSpaceDN w:val="0"/>
        <w:spacing w:before="54" w:after="0" w:line="276" w:lineRule="exact"/>
      </w:pPr>
      <w:r>
        <w:rPr>
          <w:rFonts w:ascii="Arial" w:eastAsia="Arial" w:hAnsi="Arial"/>
          <w:color w:val="000000"/>
          <w:sz w:val="24"/>
        </w:rPr>
        <w:t xml:space="preserve">The company's coverage shall be provided within the limits mentioned in articles 15 to 17 hereinafter. </w:t>
      </w:r>
    </w:p>
    <w:p w:rsidR="00B3118B" w:rsidRDefault="001E6C31">
      <w:pPr>
        <w:autoSpaceDE w:val="0"/>
        <w:autoSpaceDN w:val="0"/>
        <w:spacing w:before="202" w:after="0" w:line="304" w:lineRule="exact"/>
      </w:pPr>
      <w:r>
        <w:rPr>
          <w:rFonts w:ascii="Arial,Bold" w:eastAsia="Arial,Bold" w:hAnsi="Arial,Bold"/>
          <w:b/>
          <w:color w:val="000000"/>
        </w:rPr>
        <w:t xml:space="preserve">ARTICLE 2 - EXCLUSIONS </w:t>
      </w:r>
    </w:p>
    <w:p w:rsidR="00B3118B" w:rsidRDefault="001E6C31">
      <w:pPr>
        <w:autoSpaceDE w:val="0"/>
        <w:autoSpaceDN w:val="0"/>
        <w:spacing w:before="224" w:after="0" w:line="330" w:lineRule="exact"/>
      </w:pPr>
      <w:r>
        <w:rPr>
          <w:rFonts w:ascii="Arial,Bold" w:eastAsia="Arial,Bold" w:hAnsi="Arial,Bold"/>
          <w:b/>
          <w:color w:val="000000"/>
          <w:sz w:val="24"/>
        </w:rPr>
        <w:t xml:space="preserve"> The following shall be exempted from the Right to Compensation. </w:t>
      </w:r>
    </w:p>
    <w:p w:rsidR="00B3118B" w:rsidRDefault="001E6C31">
      <w:pPr>
        <w:autoSpaceDE w:val="0"/>
        <w:autoSpaceDN w:val="0"/>
        <w:spacing w:before="54" w:after="0" w:line="276" w:lineRule="exact"/>
        <w:ind w:right="22"/>
        <w:jc w:val="both"/>
      </w:pPr>
      <w:r>
        <w:rPr>
          <w:rFonts w:ascii="Arial,Bold" w:eastAsia="Arial,Bold" w:hAnsi="Arial,Bold"/>
          <w:b/>
          <w:color w:val="000000"/>
          <w:sz w:val="24"/>
        </w:rPr>
        <w:t xml:space="preserve">1 Treatments or interventions aimed at curing congenital malformations, unless these malformations concern children born subsequently at the inception date of the coverage. </w:t>
      </w:r>
    </w:p>
    <w:p w:rsidR="00B3118B" w:rsidRDefault="001E6C31">
      <w:pPr>
        <w:autoSpaceDE w:val="0"/>
        <w:autoSpaceDN w:val="0"/>
        <w:spacing w:before="54" w:after="0" w:line="276" w:lineRule="exact"/>
      </w:pPr>
      <w:r>
        <w:rPr>
          <w:rFonts w:ascii="Arial,Bold" w:eastAsia="Arial,Bold" w:hAnsi="Arial,Bold"/>
          <w:b/>
          <w:color w:val="000000"/>
          <w:sz w:val="24"/>
        </w:rPr>
        <w:t xml:space="preserve">2 Dental Prosthesis </w:t>
      </w:r>
      <w:r>
        <w:br/>
      </w:r>
      <w:r>
        <w:rPr>
          <w:rFonts w:ascii="Arial,Bold" w:eastAsia="Arial,Bold" w:hAnsi="Arial,Bold"/>
          <w:b/>
          <w:color w:val="000000"/>
          <w:sz w:val="24"/>
        </w:rPr>
        <w:t xml:space="preserve">3 Diseases or accidents which may result from following: civil or foreign wars, riots and uprisings, participation of the insured party in scuffles (safe in cases of self-defense), in sports competitions generally known to be dangerous, alcohol abuse, drug abuse by the insured party (safe in accordance with doctor's prescription), pleasure flying by the insured party. </w:t>
      </w:r>
    </w:p>
    <w:p w:rsidR="00B3118B" w:rsidRDefault="001E6C31">
      <w:pPr>
        <w:autoSpaceDE w:val="0"/>
        <w:autoSpaceDN w:val="0"/>
        <w:spacing w:before="54" w:after="0" w:line="276" w:lineRule="exact"/>
      </w:pPr>
      <w:r>
        <w:rPr>
          <w:rFonts w:ascii="Arial,Bold" w:eastAsia="Arial,Bold" w:hAnsi="Arial,Bold"/>
          <w:b/>
          <w:color w:val="000000"/>
          <w:sz w:val="24"/>
        </w:rPr>
        <w:t xml:space="preserve">4 Accidents resulting from air navigation shall only be covered if the insured takes as a passenger regular business flights. </w:t>
      </w:r>
    </w:p>
    <w:p w:rsidR="00B3118B" w:rsidRDefault="001E6C31">
      <w:pPr>
        <w:autoSpaceDE w:val="0"/>
        <w:autoSpaceDN w:val="0"/>
        <w:spacing w:before="56" w:after="0" w:line="276" w:lineRule="exact"/>
      </w:pPr>
      <w:r>
        <w:rPr>
          <w:rFonts w:ascii="Arial,Bold" w:eastAsia="Arial,Bold" w:hAnsi="Arial,Bold"/>
          <w:b/>
          <w:color w:val="000000"/>
          <w:sz w:val="24"/>
        </w:rPr>
        <w:t xml:space="preserve">5 Accidents resulting from motorcycling practice and winter sports shall be covered with additional premium. </w:t>
      </w:r>
    </w:p>
    <w:p w:rsidR="00B3118B" w:rsidRDefault="001E6C31">
      <w:pPr>
        <w:autoSpaceDE w:val="0"/>
        <w:autoSpaceDN w:val="0"/>
        <w:spacing w:before="56" w:after="0" w:line="276" w:lineRule="exact"/>
      </w:pPr>
      <w:r>
        <w:rPr>
          <w:rFonts w:ascii="Arial,Bold" w:eastAsia="Arial,Bold" w:hAnsi="Arial,Bold"/>
          <w:b/>
          <w:color w:val="000000"/>
          <w:sz w:val="24"/>
        </w:rPr>
        <w:t xml:space="preserve">Miscarriages, premature births, accidental births, pregnancies, normal births and the like. </w:t>
      </w:r>
    </w:p>
    <w:p w:rsidR="00B3118B" w:rsidRDefault="001E6C31">
      <w:pPr>
        <w:autoSpaceDE w:val="0"/>
        <w:autoSpaceDN w:val="0"/>
        <w:spacing w:before="56" w:after="0" w:line="276" w:lineRule="exact"/>
        <w:ind w:right="28"/>
        <w:jc w:val="both"/>
      </w:pPr>
      <w:r>
        <w:rPr>
          <w:rFonts w:ascii="Arial,Bold" w:eastAsia="Arial,Bold" w:hAnsi="Arial,Bold"/>
          <w:b/>
          <w:color w:val="000000"/>
          <w:sz w:val="24"/>
        </w:rPr>
        <w:t xml:space="preserve">6 Medical treatments and other fees shall be reimbursed only in cases of surgical intervention at birth or complications and except if they arise after the first five months of pregnancy, in case it is induced by an external accident. </w:t>
      </w:r>
    </w:p>
    <w:p w:rsidR="00B3118B" w:rsidRDefault="001E6C31">
      <w:pPr>
        <w:autoSpaceDE w:val="0"/>
        <w:autoSpaceDN w:val="0"/>
        <w:spacing w:before="56" w:after="0" w:line="276" w:lineRule="exact"/>
      </w:pPr>
      <w:r>
        <w:rPr>
          <w:rFonts w:ascii="Arial,Bold" w:eastAsia="Arial,Bold" w:hAnsi="Arial,Bold"/>
          <w:b/>
          <w:color w:val="000000"/>
          <w:sz w:val="24"/>
        </w:rPr>
        <w:t xml:space="preserve">7 Thermal care, living expenses in the countryside, at sea and in the mountains (safe for sanatorium or health centres for cases provided in the annex). </w:t>
      </w:r>
    </w:p>
    <w:p w:rsidR="00B3118B" w:rsidRDefault="001E6C31">
      <w:pPr>
        <w:autoSpaceDE w:val="0"/>
        <w:autoSpaceDN w:val="0"/>
        <w:spacing w:before="60" w:after="0" w:line="272" w:lineRule="exact"/>
        <w:ind w:right="288"/>
      </w:pPr>
      <w:r>
        <w:rPr>
          <w:rFonts w:ascii="Arial,Bold" w:eastAsia="Arial,Bold" w:hAnsi="Arial,Bold"/>
          <w:b/>
          <w:color w:val="000000"/>
          <w:sz w:val="24"/>
        </w:rPr>
        <w:t>8 Diseases or accidents caused directly or indirectly through the disintegration of the atomic</w:t>
      </w:r>
      <w:r>
        <w:rPr>
          <w:rFonts w:ascii="Arial,Italic" w:eastAsia="Arial,Italic" w:hAnsi="Arial,Italic"/>
          <w:i/>
          <w:color w:val="000000"/>
          <w:sz w:val="24"/>
        </w:rPr>
        <w:t xml:space="preserve"> nucleus </w:t>
      </w:r>
    </w:p>
    <w:p w:rsidR="00B3118B" w:rsidRDefault="001E6C31">
      <w:pPr>
        <w:autoSpaceDE w:val="0"/>
        <w:autoSpaceDN w:val="0"/>
        <w:spacing w:before="3920" w:after="0" w:line="322" w:lineRule="exact"/>
        <w:jc w:val="center"/>
      </w:pPr>
      <w:r>
        <w:rPr>
          <w:rFonts w:ascii="Times New Roman" w:eastAsia="Times New Roman" w:hAnsi="Times New Roman"/>
          <w:color w:val="000000"/>
          <w:sz w:val="24"/>
        </w:rPr>
        <w:t xml:space="preserve">46 </w:t>
      </w:r>
    </w:p>
    <w:p w:rsidR="00B3118B" w:rsidRDefault="00B3118B">
      <w:pPr>
        <w:sectPr w:rsidR="00B3118B">
          <w:pgSz w:w="11899" w:h="16819"/>
          <w:pgMar w:top="548" w:right="1048" w:bottom="492" w:left="1132" w:header="720" w:footer="720" w:gutter="0"/>
          <w:cols w:space="720"/>
          <w:docGrid w:linePitch="360"/>
        </w:sectPr>
      </w:pPr>
    </w:p>
    <w:p w:rsidR="00B3118B" w:rsidRDefault="00B3118B">
      <w:pPr>
        <w:autoSpaceDE w:val="0"/>
        <w:autoSpaceDN w:val="0"/>
        <w:spacing w:after="330" w:line="220" w:lineRule="exact"/>
      </w:pPr>
    </w:p>
    <w:p w:rsidR="00B3118B" w:rsidRDefault="001E6C31">
      <w:pPr>
        <w:autoSpaceDE w:val="0"/>
        <w:autoSpaceDN w:val="0"/>
        <w:spacing w:after="0" w:line="304" w:lineRule="exact"/>
      </w:pPr>
      <w:r>
        <w:rPr>
          <w:rFonts w:ascii="Arial,Bold" w:eastAsia="Arial,Bold" w:hAnsi="Arial,Bold"/>
          <w:b/>
          <w:color w:val="000000"/>
        </w:rPr>
        <w:t xml:space="preserve">ARTICLE 3 - EFFECTIVE DATE OF THE INSURANCE </w:t>
      </w:r>
    </w:p>
    <w:p w:rsidR="00B3118B" w:rsidRDefault="001E6C31">
      <w:pPr>
        <w:autoSpaceDE w:val="0"/>
        <w:autoSpaceDN w:val="0"/>
        <w:spacing w:before="278" w:after="0" w:line="276" w:lineRule="exact"/>
      </w:pPr>
      <w:r>
        <w:rPr>
          <w:rFonts w:ascii="Arial" w:eastAsia="Arial" w:hAnsi="Arial"/>
          <w:color w:val="000000"/>
          <w:sz w:val="24"/>
        </w:rPr>
        <w:t xml:space="preserve">The effective date of the contract depends on the payment of the premium by the policyholder. </w:t>
      </w:r>
    </w:p>
    <w:p w:rsidR="00B3118B" w:rsidRDefault="001E6C31">
      <w:pPr>
        <w:autoSpaceDE w:val="0"/>
        <w:autoSpaceDN w:val="0"/>
        <w:spacing w:before="54" w:after="0" w:line="276" w:lineRule="exact"/>
      </w:pPr>
      <w:r>
        <w:rPr>
          <w:rFonts w:ascii="Arial" w:eastAsia="Arial" w:hAnsi="Arial"/>
          <w:color w:val="000000"/>
          <w:sz w:val="24"/>
        </w:rPr>
        <w:t xml:space="preserve">All the same as dispensation from this principle, a term of payment may be granted as stipulated in article 13 of the CIMA Insurance code. </w:t>
      </w:r>
    </w:p>
    <w:p w:rsidR="00B3118B" w:rsidRDefault="001E6C31">
      <w:pPr>
        <w:autoSpaceDE w:val="0"/>
        <w:autoSpaceDN w:val="0"/>
        <w:spacing w:before="224" w:after="0" w:line="304" w:lineRule="exact"/>
      </w:pPr>
      <w:r>
        <w:rPr>
          <w:rFonts w:ascii="Arial,Bold" w:eastAsia="Arial,Bold" w:hAnsi="Arial,Bold"/>
          <w:b/>
          <w:color w:val="000000"/>
        </w:rPr>
        <w:t xml:space="preserve">ARTICLE 4 -DURATION AND TERMINATION OF THE CONTRACT </w:t>
      </w:r>
    </w:p>
    <w:p w:rsidR="00B3118B" w:rsidRDefault="001E6C31">
      <w:pPr>
        <w:autoSpaceDE w:val="0"/>
        <w:autoSpaceDN w:val="0"/>
        <w:spacing w:before="224" w:after="0" w:line="304" w:lineRule="exact"/>
        <w:ind w:left="362"/>
      </w:pPr>
      <w:r>
        <w:rPr>
          <w:rFonts w:ascii="Arial,Bold" w:eastAsia="Arial,Bold" w:hAnsi="Arial,Bold"/>
          <w:b/>
          <w:color w:val="000000"/>
        </w:rPr>
        <w:t xml:space="preserve">A- DURATION </w:t>
      </w:r>
    </w:p>
    <w:p w:rsidR="00B3118B" w:rsidRDefault="001E6C31">
      <w:pPr>
        <w:autoSpaceDE w:val="0"/>
        <w:autoSpaceDN w:val="0"/>
        <w:spacing w:before="278" w:after="0" w:line="276" w:lineRule="exact"/>
        <w:ind w:right="22"/>
        <w:jc w:val="both"/>
      </w:pPr>
      <w:r>
        <w:rPr>
          <w:rFonts w:ascii="Arial" w:eastAsia="Arial" w:hAnsi="Arial"/>
          <w:color w:val="000000"/>
          <w:sz w:val="24"/>
        </w:rPr>
        <w:t xml:space="preserve">When the agreement makes provision for a tacit renewal it is thus, at the end of the current insurance year, automatically renewed from year to year except for non-payment of the premium or termination by either the parties. The information must be made known at least two months before this expiration, in the forms provided in articles 22 of the CIMA Insurance code. </w:t>
      </w:r>
    </w:p>
    <w:p w:rsidR="00B3118B" w:rsidRDefault="001E6C31">
      <w:pPr>
        <w:autoSpaceDE w:val="0"/>
        <w:autoSpaceDN w:val="0"/>
        <w:spacing w:before="54" w:after="0" w:line="276" w:lineRule="exact"/>
        <w:ind w:right="20"/>
        <w:jc w:val="both"/>
      </w:pPr>
      <w:r>
        <w:rPr>
          <w:rFonts w:ascii="Arial" w:eastAsia="Arial" w:hAnsi="Arial"/>
          <w:color w:val="000000"/>
          <w:sz w:val="24"/>
        </w:rPr>
        <w:t xml:space="preserve">At each term of insurance, the insurer shall notify the insured or the person responsible for payment of premium of the due date and amount owed at least 45 days in advance to the current address. </w:t>
      </w:r>
    </w:p>
    <w:p w:rsidR="00B3118B" w:rsidRDefault="001E6C31">
      <w:pPr>
        <w:autoSpaceDE w:val="0"/>
        <w:autoSpaceDN w:val="0"/>
        <w:spacing w:before="54" w:after="0" w:line="276" w:lineRule="exact"/>
        <w:ind w:right="24"/>
        <w:jc w:val="both"/>
      </w:pPr>
      <w:r>
        <w:rPr>
          <w:rFonts w:ascii="Arial" w:eastAsia="Arial" w:hAnsi="Arial"/>
          <w:color w:val="000000"/>
          <w:sz w:val="24"/>
        </w:rPr>
        <w:t xml:space="preserve">This notification written in a letter form with notice of delivery or discharge should recall that, the agreement shall automatically be terminated if the renewal premium is not paid within the period provided for in article 13 of the Insurance codes. </w:t>
      </w:r>
    </w:p>
    <w:p w:rsidR="00B3118B" w:rsidRDefault="001E6C31">
      <w:pPr>
        <w:autoSpaceDE w:val="0"/>
        <w:autoSpaceDN w:val="0"/>
        <w:spacing w:before="198" w:after="0" w:line="306" w:lineRule="exact"/>
      </w:pPr>
      <w:r>
        <w:rPr>
          <w:rFonts w:ascii="Arial" w:eastAsia="Arial" w:hAnsi="Arial"/>
          <w:color w:val="000000"/>
        </w:rPr>
        <w:t>B-</w:t>
      </w:r>
      <w:r>
        <w:rPr>
          <w:rFonts w:ascii="Arial,Bold" w:eastAsia="Arial,Bold" w:hAnsi="Arial,Bold"/>
          <w:b/>
          <w:color w:val="000000"/>
        </w:rPr>
        <w:t xml:space="preserve">TERMINATION OF THE CONTRACT </w:t>
      </w:r>
    </w:p>
    <w:p w:rsidR="00B3118B" w:rsidRDefault="001E6C31">
      <w:pPr>
        <w:autoSpaceDE w:val="0"/>
        <w:autoSpaceDN w:val="0"/>
        <w:spacing w:before="254" w:after="0" w:line="276" w:lineRule="exact"/>
      </w:pPr>
      <w:r>
        <w:rPr>
          <w:rFonts w:ascii="Arial" w:eastAsia="Arial" w:hAnsi="Arial"/>
          <w:color w:val="000000"/>
          <w:sz w:val="24"/>
        </w:rPr>
        <w:t xml:space="preserve">The contract can be terminated before the normal expiration date following the conditions listed hereinafter: </w:t>
      </w:r>
    </w:p>
    <w:p w:rsidR="00B3118B" w:rsidRDefault="001E6C31">
      <w:pPr>
        <w:tabs>
          <w:tab w:val="left" w:pos="1082"/>
          <w:tab w:val="left" w:pos="1442"/>
        </w:tabs>
        <w:autoSpaceDE w:val="0"/>
        <w:autoSpaceDN w:val="0"/>
        <w:spacing w:before="68" w:after="0" w:line="276" w:lineRule="exact"/>
        <w:ind w:left="362"/>
      </w:pPr>
      <w:r>
        <w:rPr>
          <w:rFonts w:ascii="Arial" w:eastAsia="Arial" w:hAnsi="Arial"/>
          <w:color w:val="000000"/>
          <w:sz w:val="24"/>
        </w:rPr>
        <w:t xml:space="preserve">1. By the policyholder or the Insurer: </w:t>
      </w:r>
      <w:r>
        <w:br/>
      </w:r>
      <w:r>
        <w:tab/>
      </w:r>
      <w:r>
        <w:rPr>
          <w:rFonts w:ascii="Arial" w:eastAsia="Arial" w:hAnsi="Arial"/>
          <w:color w:val="000000"/>
          <w:sz w:val="24"/>
        </w:rPr>
        <w:t xml:space="preserve">a) At each annual premium due date, subject to two months’ notice if the contract </w:t>
      </w:r>
      <w:r>
        <w:tab/>
      </w:r>
      <w:r>
        <w:rPr>
          <w:rFonts w:ascii="Arial" w:eastAsia="Arial" w:hAnsi="Arial"/>
          <w:color w:val="000000"/>
          <w:sz w:val="24"/>
        </w:rPr>
        <w:t xml:space="preserve">is renewed (Article 21 of the CIMA Code) </w:t>
      </w:r>
      <w:r>
        <w:br/>
      </w:r>
      <w:r>
        <w:tab/>
      </w:r>
      <w:r>
        <w:rPr>
          <w:rFonts w:ascii="Arial" w:eastAsia="Arial" w:hAnsi="Arial"/>
          <w:color w:val="000000"/>
          <w:sz w:val="24"/>
        </w:rPr>
        <w:t xml:space="preserve">b) In an event where there is a change of place of residence, profession, </w:t>
      </w:r>
      <w:r>
        <w:tab/>
      </w:r>
      <w:r>
        <w:rPr>
          <w:rFonts w:ascii="Arial" w:eastAsia="Arial" w:hAnsi="Arial"/>
          <w:color w:val="000000"/>
          <w:sz w:val="24"/>
        </w:rPr>
        <w:t xml:space="preserve">retirement or termination from professional activities, or change of status or </w:t>
      </w:r>
      <w:r>
        <w:tab/>
      </w:r>
      <w:r>
        <w:rPr>
          <w:rFonts w:ascii="Arial" w:eastAsia="Arial" w:hAnsi="Arial"/>
          <w:color w:val="000000"/>
          <w:sz w:val="24"/>
        </w:rPr>
        <w:t xml:space="preserve">matrimonial regime, provided that these events are linked to the risk (Article </w:t>
      </w:r>
      <w:r>
        <w:tab/>
      </w:r>
      <w:r>
        <w:rPr>
          <w:rFonts w:ascii="Arial" w:eastAsia="Arial" w:hAnsi="Arial"/>
          <w:color w:val="000000"/>
          <w:sz w:val="24"/>
        </w:rPr>
        <w:t xml:space="preserve">25 of the Insurance codes). </w:t>
      </w:r>
    </w:p>
    <w:p w:rsidR="00B3118B" w:rsidRDefault="001E6C31">
      <w:pPr>
        <w:tabs>
          <w:tab w:val="left" w:pos="722"/>
        </w:tabs>
        <w:autoSpaceDE w:val="0"/>
        <w:autoSpaceDN w:val="0"/>
        <w:spacing w:before="54" w:after="0" w:line="276" w:lineRule="exact"/>
        <w:ind w:left="362" w:right="1296"/>
      </w:pPr>
      <w:r>
        <w:rPr>
          <w:rFonts w:ascii="Arial" w:eastAsia="Arial" w:hAnsi="Arial"/>
          <w:color w:val="000000"/>
          <w:sz w:val="24"/>
        </w:rPr>
        <w:t xml:space="preserve">2. By the Insurer : </w:t>
      </w:r>
      <w:r>
        <w:br/>
      </w:r>
      <w:r>
        <w:tab/>
      </w:r>
      <w:r>
        <w:rPr>
          <w:rFonts w:ascii="Arial" w:eastAsia="Arial" w:hAnsi="Arial"/>
          <w:color w:val="000000"/>
          <w:sz w:val="24"/>
        </w:rPr>
        <w:t xml:space="preserve">a) In an event of aggravation of the risk (Article 15 of the CIMA Code); </w:t>
      </w:r>
    </w:p>
    <w:p w:rsidR="00B3118B" w:rsidRDefault="001E6C31">
      <w:pPr>
        <w:autoSpaceDE w:val="0"/>
        <w:autoSpaceDN w:val="0"/>
        <w:spacing w:before="114" w:after="0" w:line="276" w:lineRule="exact"/>
        <w:ind w:left="1082" w:right="28" w:hanging="360"/>
        <w:jc w:val="both"/>
      </w:pPr>
      <w:r>
        <w:rPr>
          <w:rFonts w:ascii="Arial" w:eastAsia="Arial" w:hAnsi="Arial"/>
          <w:color w:val="000000"/>
          <w:sz w:val="24"/>
        </w:rPr>
        <w:t xml:space="preserve">b) In case of failure to disclose material information concerning the risk or misrepresentation at the time of subscription or in the current contract, (Article 190 of the CIMA Code). </w:t>
      </w:r>
    </w:p>
    <w:p w:rsidR="00B3118B" w:rsidRDefault="001E6C31">
      <w:pPr>
        <w:tabs>
          <w:tab w:val="left" w:pos="1082"/>
        </w:tabs>
        <w:autoSpaceDE w:val="0"/>
        <w:autoSpaceDN w:val="0"/>
        <w:spacing w:before="94" w:after="0" w:line="276" w:lineRule="exact"/>
        <w:ind w:left="722"/>
      </w:pPr>
      <w:r>
        <w:rPr>
          <w:rFonts w:ascii="Arial" w:eastAsia="Arial" w:hAnsi="Arial"/>
          <w:color w:val="000000"/>
          <w:sz w:val="24"/>
        </w:rPr>
        <w:t xml:space="preserve">c) After an accident, the insurer reserves the right in this case, to terminate the </w:t>
      </w:r>
      <w:r>
        <w:tab/>
      </w:r>
      <w:r>
        <w:rPr>
          <w:rFonts w:ascii="Arial" w:eastAsia="Arial" w:hAnsi="Arial"/>
          <w:color w:val="000000"/>
          <w:sz w:val="24"/>
        </w:rPr>
        <w:t xml:space="preserve">contract, within three months after taking cognizance of the accident. </w:t>
      </w:r>
    </w:p>
    <w:p w:rsidR="00B3118B" w:rsidRDefault="001E6C31">
      <w:pPr>
        <w:autoSpaceDE w:val="0"/>
        <w:autoSpaceDN w:val="0"/>
        <w:spacing w:before="54" w:after="0" w:line="276" w:lineRule="exact"/>
        <w:ind w:left="1082"/>
      </w:pPr>
      <w:r>
        <w:rPr>
          <w:rFonts w:ascii="Arial" w:eastAsia="Arial" w:hAnsi="Arial"/>
          <w:color w:val="000000"/>
          <w:sz w:val="24"/>
        </w:rPr>
        <w:t xml:space="preserve">The termination of the contract after the accident shall only take effect after expiration of a one month notice from the date of notification to the insured party by registered letter or extrajudicial document or through any other means. After this period of one month from acknowledgement of the loss, the insurer cannot rely on it to terminate the contract if he has already accepted the payment of a premium or a fraction of premium corresponding to a period after the said claim. Where use is made of the option provided for in the paragraph above, the Subscriber shall within one month notification of the termination of contract, terminate the other contracts he may have subscribed with the insurer. This termination by the Subscriber shall take effect one month after notification to the </w:t>
      </w:r>
    </w:p>
    <w:p w:rsidR="00B3118B" w:rsidRDefault="001E6C31">
      <w:pPr>
        <w:autoSpaceDE w:val="0"/>
        <w:autoSpaceDN w:val="0"/>
        <w:spacing w:before="146" w:after="0" w:line="322" w:lineRule="exact"/>
        <w:jc w:val="center"/>
      </w:pPr>
      <w:r>
        <w:rPr>
          <w:rFonts w:ascii="Times New Roman" w:eastAsia="Times New Roman" w:hAnsi="Times New Roman"/>
          <w:color w:val="000000"/>
          <w:sz w:val="24"/>
        </w:rPr>
        <w:t xml:space="preserve">47 </w:t>
      </w:r>
    </w:p>
    <w:p w:rsidR="00B3118B" w:rsidRDefault="00B3118B">
      <w:pPr>
        <w:sectPr w:rsidR="00B3118B">
          <w:pgSz w:w="11899" w:h="16819"/>
          <w:pgMar w:top="548" w:right="1048" w:bottom="492" w:left="1132"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4" w:after="0" w:line="276" w:lineRule="exact"/>
        <w:ind w:left="1082" w:right="20"/>
        <w:jc w:val="both"/>
      </w:pPr>
      <w:r>
        <w:rPr>
          <w:rFonts w:ascii="Arial" w:eastAsia="Arial" w:hAnsi="Arial"/>
          <w:color w:val="000000"/>
          <w:sz w:val="24"/>
        </w:rPr>
        <w:t xml:space="preserve">insurer. The use of the options provided in the preceding paragraphs results in the restitution of portions of the premium by insurer relating to the period when the risks are not covered. </w:t>
      </w:r>
    </w:p>
    <w:p w:rsidR="00B3118B" w:rsidRDefault="001E6C31">
      <w:pPr>
        <w:tabs>
          <w:tab w:val="left" w:pos="1082"/>
        </w:tabs>
        <w:autoSpaceDE w:val="0"/>
        <w:autoSpaceDN w:val="0"/>
        <w:spacing w:before="54" w:after="0" w:line="276" w:lineRule="exact"/>
        <w:ind w:left="722"/>
      </w:pPr>
      <w:r>
        <w:rPr>
          <w:rFonts w:ascii="Arial" w:eastAsia="Arial" w:hAnsi="Arial"/>
          <w:color w:val="000000"/>
          <w:sz w:val="24"/>
        </w:rPr>
        <w:t xml:space="preserve">d) In an event of bankruptcy or liquidation from the insured (Article 17 paragraph 1 </w:t>
      </w:r>
      <w:r>
        <w:tab/>
      </w:r>
      <w:r>
        <w:rPr>
          <w:rFonts w:ascii="Arial" w:eastAsia="Arial" w:hAnsi="Arial"/>
          <w:color w:val="000000"/>
          <w:sz w:val="24"/>
        </w:rPr>
        <w:t xml:space="preserve">of the CIMA Code). </w:t>
      </w:r>
    </w:p>
    <w:p w:rsidR="00B3118B" w:rsidRDefault="001E6C31">
      <w:pPr>
        <w:autoSpaceDE w:val="0"/>
        <w:autoSpaceDN w:val="0"/>
        <w:spacing w:before="276" w:after="0" w:line="276" w:lineRule="exact"/>
        <w:ind w:left="362" w:right="6768"/>
      </w:pPr>
      <w:r>
        <w:rPr>
          <w:rFonts w:ascii="Arial" w:eastAsia="Arial" w:hAnsi="Arial"/>
          <w:color w:val="000000"/>
          <w:sz w:val="24"/>
        </w:rPr>
        <w:t xml:space="preserve">3. By the Policy Holder </w:t>
      </w:r>
      <w:r>
        <w:br/>
      </w:r>
      <w:r>
        <w:rPr>
          <w:rFonts w:ascii="Arial" w:eastAsia="Arial" w:hAnsi="Arial"/>
          <w:color w:val="000000"/>
          <w:sz w:val="24"/>
        </w:rPr>
        <w:t xml:space="preserve">4.  : </w:t>
      </w:r>
    </w:p>
    <w:p w:rsidR="00B3118B" w:rsidRDefault="001E6C31">
      <w:pPr>
        <w:autoSpaceDE w:val="0"/>
        <w:autoSpaceDN w:val="0"/>
        <w:spacing w:before="276" w:after="0" w:line="276" w:lineRule="exact"/>
        <w:ind w:left="1082" w:right="26" w:hanging="360"/>
        <w:jc w:val="both"/>
      </w:pPr>
      <w:r>
        <w:rPr>
          <w:rFonts w:ascii="Arial" w:eastAsia="Arial" w:hAnsi="Arial"/>
          <w:color w:val="000000"/>
          <w:sz w:val="24"/>
        </w:rPr>
        <w:t xml:space="preserve">a) In an event of removal of aggravating circumstances mentioned in the policy (Article 15 of the CIMA Code) if the insurer refuses to reduce the premium accordingly. </w:t>
      </w:r>
    </w:p>
    <w:p w:rsidR="00B3118B" w:rsidRDefault="001E6C31">
      <w:pPr>
        <w:autoSpaceDE w:val="0"/>
        <w:autoSpaceDN w:val="0"/>
        <w:spacing w:before="54" w:after="0" w:line="276" w:lineRule="exact"/>
        <w:ind w:left="1082" w:right="26" w:hanging="360"/>
        <w:jc w:val="both"/>
      </w:pPr>
      <w:r>
        <w:rPr>
          <w:rFonts w:ascii="Arial" w:eastAsia="Arial" w:hAnsi="Arial"/>
          <w:color w:val="000000"/>
          <w:sz w:val="24"/>
        </w:rPr>
        <w:t xml:space="preserve">b) In case the insurer terminates the contract after an accident, the policyholder has the right within one month from the time of notification to terminate other contracts with the said insurer, one month after notification to the latter. </w:t>
      </w:r>
    </w:p>
    <w:p w:rsidR="00B3118B" w:rsidRDefault="001E6C31">
      <w:pPr>
        <w:autoSpaceDE w:val="0"/>
        <w:autoSpaceDN w:val="0"/>
        <w:spacing w:before="222" w:after="0" w:line="330" w:lineRule="exact"/>
        <w:ind w:left="722"/>
      </w:pPr>
      <w:r>
        <w:rPr>
          <w:rFonts w:ascii="Arial" w:eastAsia="Arial" w:hAnsi="Arial"/>
          <w:color w:val="000000"/>
          <w:sz w:val="24"/>
        </w:rPr>
        <w:t xml:space="preserve">c)  In case of occupational pension or retirement in professional activities. </w:t>
      </w:r>
    </w:p>
    <w:p w:rsidR="00B3118B" w:rsidRDefault="001E6C31">
      <w:pPr>
        <w:autoSpaceDE w:val="0"/>
        <w:autoSpaceDN w:val="0"/>
        <w:spacing w:before="222" w:after="0" w:line="330" w:lineRule="exact"/>
        <w:ind w:left="362"/>
      </w:pPr>
      <w:r>
        <w:rPr>
          <w:rFonts w:ascii="Arial" w:eastAsia="Arial" w:hAnsi="Arial"/>
          <w:color w:val="000000"/>
          <w:sz w:val="24"/>
        </w:rPr>
        <w:t xml:space="preserve">5. By the body of creditors of the Policyholder: </w:t>
      </w:r>
    </w:p>
    <w:p w:rsidR="00B3118B" w:rsidRDefault="001E6C31">
      <w:pPr>
        <w:autoSpaceDE w:val="0"/>
        <w:autoSpaceDN w:val="0"/>
        <w:spacing w:before="276" w:after="0" w:line="276" w:lineRule="exact"/>
        <w:ind w:left="722"/>
      </w:pPr>
      <w:r>
        <w:rPr>
          <w:rFonts w:ascii="Arial" w:eastAsia="Arial" w:hAnsi="Arial"/>
          <w:color w:val="000000"/>
          <w:sz w:val="24"/>
        </w:rPr>
        <w:t xml:space="preserve">In the event of bankruptcy or court liquidation of the subscriber or the insured (Art. 17 of CIMA Code); </w:t>
      </w:r>
    </w:p>
    <w:p w:rsidR="00B3118B" w:rsidRDefault="001E6C31">
      <w:pPr>
        <w:tabs>
          <w:tab w:val="left" w:pos="710"/>
        </w:tabs>
        <w:autoSpaceDE w:val="0"/>
        <w:autoSpaceDN w:val="0"/>
        <w:spacing w:before="422" w:after="0" w:line="304" w:lineRule="exact"/>
      </w:pPr>
      <w:r>
        <w:rPr>
          <w:rFonts w:ascii="Arial" w:eastAsia="Arial" w:hAnsi="Arial"/>
          <w:color w:val="000000"/>
        </w:rPr>
        <w:t xml:space="preserve">5. </w:t>
      </w:r>
      <w:r>
        <w:rPr>
          <w:rFonts w:ascii="Arial,Bold" w:eastAsia="Arial,Bold" w:hAnsi="Arial,Bold"/>
          <w:b/>
          <w:color w:val="000000"/>
        </w:rPr>
        <w:t>As of right:</w:t>
      </w:r>
    </w:p>
    <w:p w:rsidR="00B3118B" w:rsidRDefault="001E6C31">
      <w:pPr>
        <w:tabs>
          <w:tab w:val="left" w:pos="710"/>
        </w:tabs>
        <w:autoSpaceDE w:val="0"/>
        <w:autoSpaceDN w:val="0"/>
        <w:spacing w:before="198" w:after="0" w:line="256" w:lineRule="exact"/>
      </w:pPr>
      <w:r>
        <w:rPr>
          <w:rFonts w:ascii="Arial" w:eastAsia="Arial" w:hAnsi="Arial"/>
          <w:color w:val="000000"/>
        </w:rPr>
        <w:t xml:space="preserve">a) in the event of complete loss of insured vehicle following an event that is not covered under the policy (Art. 39 of CIMA Code); </w:t>
      </w:r>
    </w:p>
    <w:p w:rsidR="00B3118B" w:rsidRPr="001E6C31" w:rsidRDefault="001E6C31">
      <w:pPr>
        <w:tabs>
          <w:tab w:val="left" w:pos="710"/>
        </w:tabs>
        <w:autoSpaceDE w:val="0"/>
        <w:autoSpaceDN w:val="0"/>
        <w:spacing w:before="148" w:after="0" w:line="302" w:lineRule="exact"/>
        <w:rPr>
          <w:lang w:val="fr-FR"/>
        </w:rPr>
      </w:pPr>
      <w:r>
        <w:rPr>
          <w:rFonts w:ascii="Arial" w:eastAsia="Arial" w:hAnsi="Arial"/>
          <w:color w:val="000000"/>
        </w:rPr>
        <w:t xml:space="preserve">b) in the event of withdrawal of the Insurer’s license. </w:t>
      </w:r>
      <w:r w:rsidRPr="001E6C31">
        <w:rPr>
          <w:rFonts w:ascii="Arial" w:eastAsia="Arial" w:hAnsi="Arial"/>
          <w:color w:val="000000"/>
          <w:lang w:val="fr-FR"/>
        </w:rPr>
        <w:t xml:space="preserve">(Article 17, </w:t>
      </w:r>
      <w:proofErr w:type="spellStart"/>
      <w:r w:rsidRPr="001E6C31">
        <w:rPr>
          <w:rFonts w:ascii="Arial" w:eastAsia="Arial" w:hAnsi="Arial"/>
          <w:color w:val="000000"/>
          <w:lang w:val="fr-FR"/>
        </w:rPr>
        <w:t>paragraph</w:t>
      </w:r>
      <w:proofErr w:type="spellEnd"/>
      <w:r w:rsidRPr="001E6C31">
        <w:rPr>
          <w:rFonts w:ascii="Arial" w:eastAsia="Arial" w:hAnsi="Arial"/>
          <w:color w:val="000000"/>
          <w:lang w:val="fr-FR"/>
        </w:rPr>
        <w:t xml:space="preserve"> 2of CIMA Code) </w:t>
      </w:r>
    </w:p>
    <w:p w:rsidR="00B3118B" w:rsidRDefault="001E6C31">
      <w:pPr>
        <w:tabs>
          <w:tab w:val="left" w:pos="710"/>
        </w:tabs>
        <w:autoSpaceDE w:val="0"/>
        <w:autoSpaceDN w:val="0"/>
        <w:spacing w:before="200" w:after="0" w:line="254" w:lineRule="exact"/>
        <w:ind w:right="288"/>
      </w:pPr>
      <w:r>
        <w:rPr>
          <w:rFonts w:ascii="Arial" w:eastAsia="Arial" w:hAnsi="Arial"/>
          <w:color w:val="000000"/>
        </w:rPr>
        <w:t xml:space="preserve">c) In the event of requisition of property, use or service in accordance with the legislation in force. </w:t>
      </w:r>
    </w:p>
    <w:p w:rsidR="00B3118B" w:rsidRDefault="001E6C31">
      <w:pPr>
        <w:tabs>
          <w:tab w:val="left" w:pos="710"/>
        </w:tabs>
        <w:autoSpaceDE w:val="0"/>
        <w:autoSpaceDN w:val="0"/>
        <w:spacing w:before="198" w:after="0" w:line="254" w:lineRule="exact"/>
        <w:ind w:right="432"/>
      </w:pPr>
      <w:r>
        <w:rPr>
          <w:rFonts w:ascii="Arial" w:eastAsia="Arial" w:hAnsi="Arial"/>
          <w:color w:val="000000"/>
        </w:rPr>
        <w:t xml:space="preserve">d) In the event of non-payment of the premium in the provisions and forms provided for in article 13 of the CIMA Code. </w:t>
      </w:r>
    </w:p>
    <w:p w:rsidR="00B3118B" w:rsidRDefault="001E6C31">
      <w:pPr>
        <w:tabs>
          <w:tab w:val="left" w:pos="710"/>
        </w:tabs>
        <w:autoSpaceDE w:val="0"/>
        <w:autoSpaceDN w:val="0"/>
        <w:spacing w:before="198" w:after="0" w:line="254" w:lineRule="exact"/>
      </w:pPr>
      <w:r>
        <w:rPr>
          <w:rFonts w:ascii="Arial" w:eastAsia="Arial" w:hAnsi="Arial"/>
          <w:color w:val="000000"/>
        </w:rPr>
        <w:t xml:space="preserve">e) In case of issuance of dishonored check or when the adjustment has not been made within the time limits provided for in Article 13 paragraph 1 of the CIMA Code </w:t>
      </w:r>
    </w:p>
    <w:p w:rsidR="00B3118B" w:rsidRDefault="001E6C31">
      <w:pPr>
        <w:autoSpaceDE w:val="0"/>
        <w:autoSpaceDN w:val="0"/>
        <w:spacing w:before="198" w:after="0" w:line="254" w:lineRule="exact"/>
      </w:pPr>
      <w:r>
        <w:rPr>
          <w:rFonts w:ascii="Arial" w:eastAsia="Arial" w:hAnsi="Arial"/>
          <w:color w:val="000000"/>
        </w:rPr>
        <w:t xml:space="preserve">In all cases of cancellation other than those provided for in point d) and e) above, the Insurer owes the subscriber the portion of premium pertaining to the period for which the risks are no longer covered. </w:t>
      </w:r>
    </w:p>
    <w:p w:rsidR="00B3118B" w:rsidRDefault="001E6C31">
      <w:pPr>
        <w:autoSpaceDE w:val="0"/>
        <w:autoSpaceDN w:val="0"/>
        <w:spacing w:before="50" w:after="0" w:line="252" w:lineRule="exact"/>
        <w:ind w:right="144"/>
      </w:pPr>
      <w:r>
        <w:rPr>
          <w:rFonts w:ascii="Arial" w:eastAsia="Arial" w:hAnsi="Arial"/>
          <w:color w:val="000000"/>
        </w:rPr>
        <w:t xml:space="preserve">Where the Subscriber or heir has the option to ask for cancellation, he/she may do so either by declaration made against acknowledgement at the headquarters of the insurer or the premises of the representative of the company in the area, by extrajudicial deed or by registered letter. </w:t>
      </w:r>
    </w:p>
    <w:p w:rsidR="00B3118B" w:rsidRDefault="001E6C31">
      <w:pPr>
        <w:autoSpaceDE w:val="0"/>
        <w:autoSpaceDN w:val="0"/>
        <w:spacing w:before="46" w:after="0" w:line="256" w:lineRule="exact"/>
        <w:ind w:right="1152"/>
      </w:pPr>
      <w:r>
        <w:rPr>
          <w:rFonts w:ascii="Arial" w:eastAsia="Arial" w:hAnsi="Arial"/>
          <w:color w:val="000000"/>
        </w:rPr>
        <w:t xml:space="preserve">Cancellation by the Insurer shall be by registered letter to the last known address of the Subscriber. </w:t>
      </w:r>
    </w:p>
    <w:p w:rsidR="00B3118B" w:rsidRDefault="001E6C31">
      <w:pPr>
        <w:autoSpaceDE w:val="0"/>
        <w:autoSpaceDN w:val="0"/>
        <w:spacing w:before="222" w:after="0" w:line="304" w:lineRule="exact"/>
      </w:pPr>
      <w:r>
        <w:rPr>
          <w:rFonts w:ascii="Arial,Bold" w:eastAsia="Arial,Bold" w:hAnsi="Arial,Bold"/>
          <w:b/>
          <w:color w:val="000000"/>
        </w:rPr>
        <w:t xml:space="preserve">ARTICLE 5 - DECLARATION OF RISK AND MISREPRESENTATIONS </w:t>
      </w:r>
    </w:p>
    <w:p w:rsidR="00B3118B" w:rsidRDefault="001E6C31">
      <w:pPr>
        <w:autoSpaceDE w:val="0"/>
        <w:autoSpaceDN w:val="0"/>
        <w:spacing w:before="276" w:after="0" w:line="276" w:lineRule="exact"/>
        <w:ind w:right="24"/>
        <w:jc w:val="both"/>
      </w:pPr>
      <w:r>
        <w:rPr>
          <w:rFonts w:ascii="Arial" w:eastAsia="Arial" w:hAnsi="Arial"/>
          <w:color w:val="000000"/>
          <w:sz w:val="24"/>
        </w:rPr>
        <w:t xml:space="preserve">The company's commitment shall be based on declarations made by the Policyholder during the underwriting of the insurance, he may act as policyholder or insured. During the underwriting, the contract shall be established on the strengths of information given to the insured party by the Policyholder. </w:t>
      </w:r>
    </w:p>
    <w:p w:rsidR="00B3118B" w:rsidRDefault="001E6C31">
      <w:pPr>
        <w:autoSpaceDE w:val="0"/>
        <w:autoSpaceDN w:val="0"/>
        <w:spacing w:before="150" w:after="0" w:line="322" w:lineRule="exact"/>
        <w:jc w:val="center"/>
      </w:pPr>
      <w:r>
        <w:rPr>
          <w:rFonts w:ascii="Times New Roman" w:eastAsia="Times New Roman" w:hAnsi="Times New Roman"/>
          <w:color w:val="000000"/>
          <w:sz w:val="24"/>
        </w:rPr>
        <w:t xml:space="preserve">48 </w:t>
      </w:r>
    </w:p>
    <w:p w:rsidR="00B3118B" w:rsidRDefault="00B3118B">
      <w:pPr>
        <w:sectPr w:rsidR="00B3118B">
          <w:pgSz w:w="11899" w:h="16819"/>
          <w:pgMar w:top="548" w:right="1048" w:bottom="492" w:left="1132"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4" w:after="0" w:line="276" w:lineRule="exact"/>
      </w:pPr>
      <w:r>
        <w:rPr>
          <w:rFonts w:ascii="Arial" w:eastAsia="Arial" w:hAnsi="Arial"/>
          <w:color w:val="000000"/>
          <w:sz w:val="24"/>
        </w:rPr>
        <w:t xml:space="preserve">Therefore, the policyholder shall be bound to answer the questions as exactly as the insurer shall ask him notably in the risk declaration form through which the insurer questions him when concluding the contract, on the circumstances which shall make the insurer assess the risks which he incurs; </w:t>
      </w:r>
      <w:r>
        <w:br/>
      </w:r>
      <w:r>
        <w:rPr>
          <w:rFonts w:ascii="Arial" w:eastAsia="Arial" w:hAnsi="Arial"/>
          <w:color w:val="000000"/>
          <w:sz w:val="24"/>
        </w:rPr>
        <w:t xml:space="preserve">He shall also declare in the current contract, new circumstances which may either aggravate existing risk or create new ones, thus rendering the initial information inexact or null and void to the insurer, notably in form 2 above. </w:t>
      </w:r>
    </w:p>
    <w:p w:rsidR="00B3118B" w:rsidRDefault="001E6C31">
      <w:pPr>
        <w:autoSpaceDE w:val="0"/>
        <w:autoSpaceDN w:val="0"/>
        <w:spacing w:before="54" w:after="0" w:line="276" w:lineRule="exact"/>
      </w:pPr>
      <w:r>
        <w:rPr>
          <w:rFonts w:ascii="Arial" w:eastAsia="Arial" w:hAnsi="Arial"/>
          <w:color w:val="000000"/>
          <w:sz w:val="24"/>
        </w:rPr>
        <w:t xml:space="preserve">The policyholder must, by registered or countersigned mail, notify these circumstances to the insurer within fifteen days upon cognizance. </w:t>
      </w:r>
    </w:p>
    <w:p w:rsidR="00B3118B" w:rsidRDefault="001E6C31">
      <w:pPr>
        <w:autoSpaceDE w:val="0"/>
        <w:autoSpaceDN w:val="0"/>
        <w:spacing w:before="50" w:after="0" w:line="254" w:lineRule="exact"/>
        <w:ind w:right="30"/>
        <w:jc w:val="both"/>
      </w:pPr>
      <w:r>
        <w:rPr>
          <w:rFonts w:ascii="Arial,Bold" w:eastAsia="Arial,Bold" w:hAnsi="Arial,Bold"/>
          <w:b/>
          <w:color w:val="000000"/>
        </w:rPr>
        <w:t xml:space="preserve">Furthermore, apart from the ordinary cause of nullity, and except as provided in article 80, the insurance contract is null in case of concealment or intentional misrepresentation on the part of the policyholder, when this concealment or misrepresentation changes the purpose of the risk or reduces the insurer's opinion, whereas the omitted risk or misrepresented risk by the policyholder has been without influence on the accident. </w:t>
      </w:r>
    </w:p>
    <w:p w:rsidR="00B3118B" w:rsidRDefault="001E6C31">
      <w:pPr>
        <w:autoSpaceDE w:val="0"/>
        <w:autoSpaceDN w:val="0"/>
        <w:spacing w:before="52" w:after="0" w:line="278" w:lineRule="exact"/>
      </w:pPr>
      <w:r>
        <w:rPr>
          <w:rFonts w:ascii="Arial" w:eastAsia="Arial" w:hAnsi="Arial"/>
          <w:color w:val="000000"/>
          <w:sz w:val="24"/>
        </w:rPr>
        <w:t xml:space="preserve">The bonus paid is left to the insurer, who has the right to the payment of all due premium as damages. </w:t>
      </w:r>
    </w:p>
    <w:p w:rsidR="00B3118B" w:rsidRDefault="001E6C31">
      <w:pPr>
        <w:autoSpaceDE w:val="0"/>
        <w:autoSpaceDN w:val="0"/>
        <w:spacing w:before="276" w:after="0" w:line="276" w:lineRule="exact"/>
      </w:pPr>
      <w:r>
        <w:rPr>
          <w:rFonts w:ascii="Arial" w:eastAsia="Arial" w:hAnsi="Arial"/>
          <w:color w:val="000000"/>
          <w:sz w:val="24"/>
        </w:rPr>
        <w:t xml:space="preserve">With regards to omission or misrepresentation on the part of the policyholder, whose bad faith has not been established, it does not incur the invalidity of the insurance. </w:t>
      </w:r>
    </w:p>
    <w:p w:rsidR="00B3118B" w:rsidRDefault="001E6C31">
      <w:pPr>
        <w:autoSpaceDE w:val="0"/>
        <w:autoSpaceDN w:val="0"/>
        <w:spacing w:before="276" w:after="0" w:line="276" w:lineRule="exact"/>
        <w:ind w:right="20"/>
        <w:jc w:val="both"/>
      </w:pPr>
      <w:r>
        <w:rPr>
          <w:rFonts w:ascii="Arial" w:eastAsia="Arial" w:hAnsi="Arial"/>
          <w:color w:val="000000"/>
          <w:sz w:val="24"/>
        </w:rPr>
        <w:t xml:space="preserve">If noticed before any accident, the insurer has the right to enforce the contract, subject to an increase of the premium with consent from the policyholder, either to terminate the contract ten days after notifying the insurer via registered or countersigned mail, while refunding part of the bonus paid for the time the insurance is no longer effective. </w:t>
      </w:r>
    </w:p>
    <w:p w:rsidR="00B3118B" w:rsidRDefault="001E6C31">
      <w:pPr>
        <w:autoSpaceDE w:val="0"/>
        <w:autoSpaceDN w:val="0"/>
        <w:spacing w:before="276" w:after="0" w:line="276" w:lineRule="exact"/>
        <w:ind w:right="32"/>
        <w:jc w:val="both"/>
      </w:pPr>
      <w:r>
        <w:rPr>
          <w:rFonts w:ascii="Arial" w:eastAsia="Arial" w:hAnsi="Arial"/>
          <w:color w:val="000000"/>
          <w:sz w:val="24"/>
        </w:rPr>
        <w:t xml:space="preserve">In an event where the declaration on the policy occurs after an accident, compensation is reduced proportionately to the bonus paid in relation to the premium rate owed, if the risks declared were exact or complete. </w:t>
      </w:r>
    </w:p>
    <w:p w:rsidR="00B3118B" w:rsidRDefault="001E6C31">
      <w:pPr>
        <w:autoSpaceDE w:val="0"/>
        <w:autoSpaceDN w:val="0"/>
        <w:spacing w:before="6748" w:after="0" w:line="322" w:lineRule="exact"/>
        <w:jc w:val="center"/>
      </w:pPr>
      <w:r>
        <w:rPr>
          <w:rFonts w:ascii="Times New Roman" w:eastAsia="Times New Roman" w:hAnsi="Times New Roman"/>
          <w:color w:val="000000"/>
          <w:sz w:val="24"/>
        </w:rPr>
        <w:t xml:space="preserve">49 </w:t>
      </w:r>
    </w:p>
    <w:p w:rsidR="00B3118B" w:rsidRDefault="00B3118B">
      <w:pPr>
        <w:sectPr w:rsidR="00B3118B">
          <w:pgSz w:w="11899" w:h="16819"/>
          <w:pgMar w:top="548" w:right="1048" w:bottom="492" w:left="1132" w:header="720" w:footer="720" w:gutter="0"/>
          <w:cols w:space="720"/>
          <w:docGrid w:linePitch="360"/>
        </w:sectPr>
      </w:pPr>
    </w:p>
    <w:p w:rsidR="00B3118B" w:rsidRDefault="00B3118B">
      <w:pPr>
        <w:autoSpaceDE w:val="0"/>
        <w:autoSpaceDN w:val="0"/>
        <w:spacing w:after="330" w:line="220" w:lineRule="exact"/>
      </w:pPr>
    </w:p>
    <w:p w:rsidR="00B3118B" w:rsidRDefault="001E6C31">
      <w:pPr>
        <w:autoSpaceDE w:val="0"/>
        <w:autoSpaceDN w:val="0"/>
        <w:spacing w:after="0" w:line="304" w:lineRule="exact"/>
      </w:pPr>
      <w:r>
        <w:rPr>
          <w:rFonts w:ascii="Arial,Bold" w:eastAsia="Arial,Bold" w:hAnsi="Arial,Bold"/>
          <w:b/>
          <w:color w:val="000000"/>
        </w:rPr>
        <w:t xml:space="preserve">ARTICLE 6 - PAYMENT AND REVIEW OF PREMIUM </w:t>
      </w:r>
    </w:p>
    <w:p w:rsidR="00B3118B" w:rsidRDefault="001E6C31">
      <w:pPr>
        <w:autoSpaceDE w:val="0"/>
        <w:autoSpaceDN w:val="0"/>
        <w:spacing w:before="254" w:after="0" w:line="276" w:lineRule="exact"/>
        <w:ind w:firstLine="1982"/>
      </w:pPr>
      <w:r>
        <w:rPr>
          <w:rFonts w:ascii="Arial,Bold" w:eastAsia="Arial,Bold" w:hAnsi="Arial,Bold"/>
          <w:b/>
          <w:color w:val="000000"/>
        </w:rPr>
        <w:t xml:space="preserve">A- PAYMENT OF PREMIUM </w:t>
      </w:r>
      <w:r>
        <w:br/>
      </w:r>
      <w:r>
        <w:rPr>
          <w:rFonts w:ascii="Arial" w:eastAsia="Arial" w:hAnsi="Arial"/>
          <w:color w:val="000000"/>
          <w:sz w:val="24"/>
        </w:rPr>
        <w:t>The stipulated amount of the premium and accessories as well as taxes on insurance stated in the insurance policy, that can be recovered can be paid to the insurer or intermediary’s address under the provisions stipulated in Article 541 of the CIMA Code.</w:t>
      </w:r>
    </w:p>
    <w:p w:rsidR="00B3118B" w:rsidRDefault="001E6C31">
      <w:pPr>
        <w:autoSpaceDE w:val="0"/>
        <w:autoSpaceDN w:val="0"/>
        <w:spacing w:before="276" w:after="0" w:line="276" w:lineRule="exact"/>
        <w:ind w:right="32"/>
        <w:jc w:val="both"/>
      </w:pPr>
      <w:r>
        <w:rPr>
          <w:rFonts w:ascii="Arial" w:eastAsia="Arial" w:hAnsi="Arial"/>
          <w:color w:val="000000"/>
          <w:sz w:val="24"/>
        </w:rPr>
        <w:t xml:space="preserve">Failure to pay the premium within the agreed period, the contract shall be terminated as of right, the portion of the accrued premium shall be retained by the insurer, without prejudice to any recovery cost. </w:t>
      </w:r>
    </w:p>
    <w:p w:rsidR="00B3118B" w:rsidRDefault="001E6C31">
      <w:pPr>
        <w:autoSpaceDE w:val="0"/>
        <w:autoSpaceDN w:val="0"/>
        <w:spacing w:before="224" w:after="0" w:line="304" w:lineRule="exact"/>
        <w:ind w:left="1982"/>
      </w:pPr>
      <w:r>
        <w:rPr>
          <w:rFonts w:ascii="Arial,Bold" w:eastAsia="Arial,Bold" w:hAnsi="Arial,Bold"/>
          <w:b/>
          <w:color w:val="000000"/>
        </w:rPr>
        <w:t xml:space="preserve">B- REVIEW OF PREMIUM </w:t>
      </w:r>
    </w:p>
    <w:p w:rsidR="00B3118B" w:rsidRDefault="001E6C31">
      <w:pPr>
        <w:autoSpaceDE w:val="0"/>
        <w:autoSpaceDN w:val="0"/>
        <w:spacing w:before="278" w:after="0" w:line="276" w:lineRule="exact"/>
        <w:ind w:right="26"/>
        <w:jc w:val="both"/>
      </w:pPr>
      <w:r>
        <w:rPr>
          <w:rFonts w:ascii="Arial" w:eastAsia="Arial" w:hAnsi="Arial"/>
          <w:color w:val="000000"/>
          <w:sz w:val="24"/>
        </w:rPr>
        <w:t xml:space="preserve">In an event of modification or change in rates used by the insurer, the resulting new premium is automatically applicable in the present contract as from the maturity date or the first renewal which follows the date of implementation of the new rate, except if the change of rate is applicable to the current contract. </w:t>
      </w:r>
    </w:p>
    <w:p w:rsidR="00B3118B" w:rsidRDefault="001E6C31">
      <w:pPr>
        <w:autoSpaceDE w:val="0"/>
        <w:autoSpaceDN w:val="0"/>
        <w:spacing w:before="252" w:after="0" w:line="276" w:lineRule="exact"/>
        <w:ind w:right="20"/>
        <w:jc w:val="both"/>
      </w:pPr>
      <w:r>
        <w:rPr>
          <w:rFonts w:ascii="Arial" w:eastAsia="Arial" w:hAnsi="Arial"/>
          <w:color w:val="000000"/>
          <w:sz w:val="24"/>
        </w:rPr>
        <w:t xml:space="preserve">If the contract is a tacit renewal, the new premium shall be presented to the policyholder or the person in charge of the payment of the premium, 45 days before the premium term (Article 14 of the CIMA Codes). </w:t>
      </w:r>
    </w:p>
    <w:p w:rsidR="00B3118B" w:rsidRDefault="001E6C31">
      <w:pPr>
        <w:autoSpaceDE w:val="0"/>
        <w:autoSpaceDN w:val="0"/>
        <w:spacing w:before="54" w:after="0" w:line="276" w:lineRule="exact"/>
      </w:pPr>
      <w:r>
        <w:rPr>
          <w:rFonts w:ascii="Arial" w:eastAsia="Arial" w:hAnsi="Arial"/>
          <w:color w:val="000000"/>
          <w:sz w:val="24"/>
        </w:rPr>
        <w:t xml:space="preserve">The Subscriber or the Intermediary has the right to terminate the contract by registered mail within 15 (fifteen) day as from the time of presentation. </w:t>
      </w:r>
    </w:p>
    <w:p w:rsidR="00B3118B" w:rsidRDefault="001E6C31">
      <w:pPr>
        <w:autoSpaceDE w:val="0"/>
        <w:autoSpaceDN w:val="0"/>
        <w:spacing w:before="54" w:after="0" w:line="276" w:lineRule="exact"/>
        <w:ind w:right="22"/>
        <w:jc w:val="both"/>
      </w:pPr>
      <w:r>
        <w:rPr>
          <w:rFonts w:ascii="Arial" w:eastAsia="Arial" w:hAnsi="Arial"/>
          <w:color w:val="000000"/>
          <w:sz w:val="24"/>
        </w:rPr>
        <w:t xml:space="preserve"> The termination of the contract shall be effective one month after the dispatch of the registered mail and the policyholder shall owe a portion of the calculated premium according to the previous rate. This fraction of the premium corresponds to the time elapsed between the date of the last premium term and the effective date of the termination. </w:t>
      </w:r>
    </w:p>
    <w:p w:rsidR="00B3118B" w:rsidRDefault="001E6C31">
      <w:pPr>
        <w:autoSpaceDE w:val="0"/>
        <w:autoSpaceDN w:val="0"/>
        <w:spacing w:before="224" w:after="0" w:line="304" w:lineRule="exact"/>
      </w:pPr>
      <w:r>
        <w:rPr>
          <w:rFonts w:ascii="Arial,Bold" w:eastAsia="Arial,Bold" w:hAnsi="Arial,Bold"/>
          <w:b/>
          <w:color w:val="000000"/>
        </w:rPr>
        <w:t xml:space="preserve">ARTICLE 7- INDEXING </w:t>
      </w:r>
    </w:p>
    <w:p w:rsidR="00B3118B" w:rsidRDefault="001E6C31">
      <w:pPr>
        <w:autoSpaceDE w:val="0"/>
        <w:autoSpaceDN w:val="0"/>
        <w:spacing w:before="276" w:after="0" w:line="276" w:lineRule="exact"/>
      </w:pPr>
      <w:r>
        <w:rPr>
          <w:rFonts w:ascii="Arial" w:eastAsia="Arial" w:hAnsi="Arial"/>
          <w:color w:val="000000"/>
          <w:sz w:val="24"/>
        </w:rPr>
        <w:t xml:space="preserve">Guaranteed benefits, net premium and the deductible amount of this policy shall be based on the following index value: </w:t>
      </w:r>
      <w:r>
        <w:br/>
      </w:r>
      <w:r>
        <w:rPr>
          <w:rFonts w:ascii="Arial,Bold" w:eastAsia="Arial,Bold" w:hAnsi="Arial,Bold"/>
          <w:b/>
          <w:color w:val="000000"/>
          <w:sz w:val="24"/>
        </w:rPr>
        <w:t>The reimbursement of the consultation fee of a general physician (c) practiced by National Union of Private Physicians.</w:t>
      </w:r>
    </w:p>
    <w:p w:rsidR="00B3118B" w:rsidRDefault="001E6C31">
      <w:pPr>
        <w:autoSpaceDE w:val="0"/>
        <w:autoSpaceDN w:val="0"/>
        <w:spacing w:before="54" w:after="0" w:line="276" w:lineRule="exact"/>
        <w:ind w:right="26"/>
        <w:jc w:val="both"/>
      </w:pPr>
      <w:r>
        <w:rPr>
          <w:rFonts w:ascii="Arial" w:eastAsia="Arial" w:hAnsi="Arial"/>
          <w:color w:val="000000"/>
          <w:sz w:val="24"/>
        </w:rPr>
        <w:t xml:space="preserve">It shall then be agreed that, three months before the first day of the month of the annual premium, the index value shall decrease or increase in a proportion equal to or above 10% of the retained value. The calculation of the previous premium, the benefits, the premium and deductible amounts shall be adjusted in the same proportions as from the date of maturity. </w:t>
      </w:r>
    </w:p>
    <w:p w:rsidR="00B3118B" w:rsidRDefault="001E6C31">
      <w:pPr>
        <w:autoSpaceDE w:val="0"/>
        <w:autoSpaceDN w:val="0"/>
        <w:spacing w:before="54" w:after="0" w:line="276" w:lineRule="exact"/>
      </w:pPr>
      <w:r>
        <w:rPr>
          <w:rFonts w:ascii="Arial" w:eastAsia="Arial" w:hAnsi="Arial"/>
          <w:color w:val="000000"/>
          <w:sz w:val="24"/>
        </w:rPr>
        <w:t xml:space="preserve">The adjustment shall be through multiples of 10% of the initial amounts, the intermediary shall be rounded down to the closest 10. </w:t>
      </w:r>
    </w:p>
    <w:p w:rsidR="00B3118B" w:rsidRDefault="001E6C31">
      <w:pPr>
        <w:autoSpaceDE w:val="0"/>
        <w:autoSpaceDN w:val="0"/>
        <w:spacing w:before="276" w:after="0" w:line="276" w:lineRule="exact"/>
      </w:pPr>
      <w:r>
        <w:rPr>
          <w:rFonts w:ascii="Arial" w:eastAsia="Arial" w:hAnsi="Arial"/>
          <w:color w:val="000000"/>
          <w:sz w:val="24"/>
        </w:rPr>
        <w:t xml:space="preserve">In an event where this right is not exercised, at the main dead line, it could be same situation during the next deadlines. </w:t>
      </w:r>
    </w:p>
    <w:p w:rsidR="00B3118B" w:rsidRDefault="001E6C31">
      <w:pPr>
        <w:autoSpaceDE w:val="0"/>
        <w:autoSpaceDN w:val="0"/>
        <w:spacing w:before="224" w:after="0" w:line="330" w:lineRule="exact"/>
        <w:jc w:val="center"/>
      </w:pPr>
      <w:r>
        <w:rPr>
          <w:rFonts w:ascii="Arial,Bold" w:eastAsia="Arial,Bold" w:hAnsi="Arial,Bold"/>
          <w:b/>
          <w:color w:val="000000"/>
          <w:sz w:val="24"/>
        </w:rPr>
        <w:t xml:space="preserve">« MARKET » ADJUSTMENT CLAUSE OF THE HEALTH INSURANCE PREMIUM </w:t>
      </w:r>
    </w:p>
    <w:p w:rsidR="00B3118B" w:rsidRDefault="001E6C31">
      <w:pPr>
        <w:autoSpaceDE w:val="0"/>
        <w:autoSpaceDN w:val="0"/>
        <w:spacing w:before="220" w:after="0" w:line="330" w:lineRule="exact"/>
      </w:pPr>
      <w:r>
        <w:rPr>
          <w:rFonts w:ascii="Arial" w:eastAsia="Arial" w:hAnsi="Arial"/>
          <w:color w:val="000000"/>
          <w:sz w:val="24"/>
        </w:rPr>
        <w:t xml:space="preserve">1: ADJUSTEMENT OF THE PREMIUM. </w:t>
      </w:r>
    </w:p>
    <w:p w:rsidR="00B3118B" w:rsidRDefault="001E6C31">
      <w:pPr>
        <w:autoSpaceDE w:val="0"/>
        <w:autoSpaceDN w:val="0"/>
        <w:spacing w:before="276" w:after="0" w:line="276" w:lineRule="exact"/>
        <w:ind w:right="30"/>
        <w:jc w:val="both"/>
      </w:pPr>
      <w:r>
        <w:rPr>
          <w:rFonts w:ascii="Arial" w:eastAsia="Arial" w:hAnsi="Arial"/>
          <w:color w:val="000000"/>
          <w:sz w:val="24"/>
        </w:rPr>
        <w:t xml:space="preserve"> At the end of each insurance period, the Insurer has the obligation to determine the technical result of the policy during the past financial year in order to determine the Loss/Premiums (S/P) ratio, in which: </w:t>
      </w:r>
    </w:p>
    <w:p w:rsidR="00B3118B" w:rsidRDefault="001E6C31">
      <w:pPr>
        <w:autoSpaceDE w:val="0"/>
        <w:autoSpaceDN w:val="0"/>
        <w:spacing w:before="124" w:after="0" w:line="322" w:lineRule="exact"/>
        <w:jc w:val="center"/>
      </w:pPr>
      <w:r>
        <w:rPr>
          <w:rFonts w:ascii="Times New Roman" w:eastAsia="Times New Roman" w:hAnsi="Times New Roman"/>
          <w:color w:val="000000"/>
          <w:sz w:val="24"/>
        </w:rPr>
        <w:t xml:space="preserve">50 </w:t>
      </w:r>
    </w:p>
    <w:p w:rsidR="00B3118B" w:rsidRDefault="00B3118B">
      <w:pPr>
        <w:sectPr w:rsidR="00B3118B">
          <w:pgSz w:w="11899" w:h="16819"/>
          <w:pgMar w:top="548" w:right="1048" w:bottom="492" w:left="1132"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4" w:after="0" w:line="276" w:lineRule="exact"/>
      </w:pPr>
      <w:r>
        <w:rPr>
          <w:rFonts w:ascii="Arial" w:eastAsia="Arial" w:hAnsi="Arial"/>
          <w:color w:val="000000"/>
          <w:sz w:val="24"/>
        </w:rPr>
        <w:t xml:space="preserve">S: represents the costs incurred between the effective date and the expiry date of the contract, including late claims to be received within a maximum period of three (03) months from the expiration date; </w:t>
      </w:r>
      <w:r>
        <w:br/>
      </w:r>
      <w:r>
        <w:rPr>
          <w:rFonts w:ascii="Arial" w:eastAsia="Arial" w:hAnsi="Arial"/>
          <w:color w:val="000000"/>
          <w:sz w:val="24"/>
        </w:rPr>
        <w:t xml:space="preserve">P: represents the amount of premiums net of fees and taxes, acquired by the Insurer during the past financial year, regardless of the date of issue or of their collection. </w:t>
      </w:r>
    </w:p>
    <w:p w:rsidR="00B3118B" w:rsidRDefault="001E6C31">
      <w:pPr>
        <w:autoSpaceDE w:val="0"/>
        <w:autoSpaceDN w:val="0"/>
        <w:spacing w:after="0" w:line="268" w:lineRule="exact"/>
        <w:jc w:val="center"/>
      </w:pPr>
      <w:r>
        <w:rPr>
          <w:rFonts w:ascii="Arial" w:eastAsia="Arial" w:hAnsi="Arial"/>
          <w:color w:val="000000"/>
          <w:sz w:val="24"/>
        </w:rPr>
        <w:t xml:space="preserve">• Depending on the technical result, the premium for the past financial year will be </w:t>
      </w:r>
    </w:p>
    <w:p w:rsidR="00B3118B" w:rsidRDefault="001E6C31">
      <w:pPr>
        <w:autoSpaceDE w:val="0"/>
        <w:autoSpaceDN w:val="0"/>
        <w:spacing w:before="54" w:after="260" w:line="276" w:lineRule="exact"/>
        <w:ind w:right="3024"/>
      </w:pPr>
      <w:r>
        <w:rPr>
          <w:rFonts w:ascii="Arial" w:eastAsia="Arial" w:hAnsi="Arial"/>
          <w:color w:val="000000"/>
          <w:sz w:val="24"/>
        </w:rPr>
        <w:t xml:space="preserve">automatically adjusted, </w:t>
      </w:r>
      <w:r>
        <w:br/>
      </w:r>
      <w:r>
        <w:rPr>
          <w:rFonts w:ascii="Arial" w:eastAsia="Arial" w:hAnsi="Arial"/>
          <w:color w:val="000000"/>
          <w:sz w:val="24"/>
        </w:rPr>
        <w:t xml:space="preserve">• The adjustment will be made on the basis of the scale below: </w:t>
      </w:r>
    </w:p>
    <w:tbl>
      <w:tblPr>
        <w:tblW w:w="0" w:type="auto"/>
        <w:tblInd w:w="5" w:type="dxa"/>
        <w:tblLayout w:type="fixed"/>
        <w:tblLook w:val="04A0" w:firstRow="1" w:lastRow="0" w:firstColumn="1" w:lastColumn="0" w:noHBand="0" w:noVBand="1"/>
      </w:tblPr>
      <w:tblGrid>
        <w:gridCol w:w="4480"/>
        <w:gridCol w:w="5042"/>
      </w:tblGrid>
      <w:tr w:rsidR="00B3118B">
        <w:trPr>
          <w:trHeight w:hRule="exact" w:val="296"/>
        </w:trPr>
        <w:tc>
          <w:tcPr>
            <w:tcW w:w="9522" w:type="dxa"/>
            <w:gridSpan w:val="2"/>
            <w:tcBorders>
              <w:top w:val="single" w:sz="3" w:space="0" w:color="000000"/>
              <w:left w:val="single" w:sz="4" w:space="0" w:color="000000"/>
              <w:bottom w:val="single" w:sz="4" w:space="0" w:color="000000"/>
              <w:right w:val="single" w:sz="4" w:space="0" w:color="000000"/>
            </w:tcBorders>
            <w:shd w:val="clear" w:color="auto" w:fill="EAEAEA"/>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ADJUSTEMENT SCALE </w:t>
            </w:r>
          </w:p>
        </w:tc>
      </w:tr>
      <w:tr w:rsidR="00B3118B">
        <w:trPr>
          <w:trHeight w:hRule="exact" w:val="298"/>
        </w:trPr>
        <w:tc>
          <w:tcPr>
            <w:tcW w:w="4480" w:type="dxa"/>
            <w:tcBorders>
              <w:top w:val="single" w:sz="4" w:space="0" w:color="000000"/>
              <w:left w:val="single" w:sz="4" w:space="0" w:color="000000"/>
              <w:bottom w:val="single" w:sz="4" w:space="0" w:color="000000"/>
              <w:right w:val="single" w:sz="4" w:space="0" w:color="000000"/>
            </w:tcBorders>
            <w:shd w:val="clear" w:color="auto" w:fill="EAEAEA"/>
            <w:tcMar>
              <w:left w:w="0" w:type="dxa"/>
              <w:right w:w="0" w:type="dxa"/>
            </w:tcMar>
          </w:tcPr>
          <w:p w:rsidR="00B3118B" w:rsidRDefault="001E6C31">
            <w:pPr>
              <w:autoSpaceDE w:val="0"/>
              <w:autoSpaceDN w:val="0"/>
              <w:spacing w:after="0" w:line="328" w:lineRule="exact"/>
              <w:jc w:val="center"/>
            </w:pPr>
            <w:r>
              <w:rPr>
                <w:rFonts w:ascii="Arial" w:eastAsia="Arial" w:hAnsi="Arial"/>
                <w:color w:val="000000"/>
                <w:sz w:val="24"/>
              </w:rPr>
              <w:t xml:space="preserve">Report S/P </w:t>
            </w:r>
          </w:p>
        </w:tc>
        <w:tc>
          <w:tcPr>
            <w:tcW w:w="5042" w:type="dxa"/>
            <w:tcBorders>
              <w:top w:val="single" w:sz="4" w:space="0" w:color="000000"/>
              <w:left w:val="single" w:sz="4" w:space="0" w:color="000000"/>
              <w:bottom w:val="single" w:sz="4" w:space="0" w:color="000000"/>
              <w:right w:val="single" w:sz="4" w:space="0" w:color="000000"/>
            </w:tcBorders>
            <w:shd w:val="clear" w:color="auto" w:fill="EAEAEA"/>
            <w:tcMar>
              <w:left w:w="0" w:type="dxa"/>
              <w:right w:w="0" w:type="dxa"/>
            </w:tcMar>
          </w:tcPr>
          <w:p w:rsidR="00B3118B" w:rsidRDefault="001E6C31">
            <w:pPr>
              <w:autoSpaceDE w:val="0"/>
              <w:autoSpaceDN w:val="0"/>
              <w:spacing w:after="0" w:line="328" w:lineRule="exact"/>
              <w:jc w:val="center"/>
            </w:pPr>
            <w:r>
              <w:rPr>
                <w:rFonts w:ascii="Arial" w:eastAsia="Arial" w:hAnsi="Arial"/>
                <w:color w:val="000000"/>
                <w:sz w:val="24"/>
              </w:rPr>
              <w:t xml:space="preserve">Adjustment % </w:t>
            </w:r>
          </w:p>
        </w:tc>
      </w:tr>
      <w:tr w:rsidR="00B3118B">
        <w:trPr>
          <w:trHeight w:hRule="exact" w:val="300"/>
        </w:trPr>
        <w:tc>
          <w:tcPr>
            <w:tcW w:w="44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0 to 0,40 </w:t>
            </w:r>
          </w:p>
        </w:tc>
        <w:tc>
          <w:tcPr>
            <w:tcW w:w="50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Reduction of 20% </w:t>
            </w:r>
          </w:p>
        </w:tc>
      </w:tr>
      <w:tr w:rsidR="00B3118B">
        <w:trPr>
          <w:trHeight w:hRule="exact" w:val="294"/>
        </w:trPr>
        <w:tc>
          <w:tcPr>
            <w:tcW w:w="4480"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0,49 to 0,59 </w:t>
            </w:r>
          </w:p>
        </w:tc>
        <w:tc>
          <w:tcPr>
            <w:tcW w:w="5042"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Reduction of 10% </w:t>
            </w:r>
          </w:p>
        </w:tc>
      </w:tr>
      <w:tr w:rsidR="00B3118B">
        <w:trPr>
          <w:trHeight w:hRule="exact" w:val="296"/>
        </w:trPr>
        <w:tc>
          <w:tcPr>
            <w:tcW w:w="4480"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0,60 to 0,75 </w:t>
            </w:r>
          </w:p>
        </w:tc>
        <w:tc>
          <w:tcPr>
            <w:tcW w:w="5042"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No change </w:t>
            </w:r>
          </w:p>
        </w:tc>
      </w:tr>
      <w:tr w:rsidR="00B3118B">
        <w:trPr>
          <w:trHeight w:hRule="exact" w:val="300"/>
        </w:trPr>
        <w:tc>
          <w:tcPr>
            <w:tcW w:w="4480"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0,76 to 0,85 </w:t>
            </w:r>
          </w:p>
        </w:tc>
        <w:tc>
          <w:tcPr>
            <w:tcW w:w="5042"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Increase of 15% </w:t>
            </w:r>
          </w:p>
        </w:tc>
      </w:tr>
      <w:tr w:rsidR="00B3118B">
        <w:trPr>
          <w:trHeight w:hRule="exact" w:val="296"/>
        </w:trPr>
        <w:tc>
          <w:tcPr>
            <w:tcW w:w="4480"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0,86 to 0,95 </w:t>
            </w:r>
          </w:p>
        </w:tc>
        <w:tc>
          <w:tcPr>
            <w:tcW w:w="5042"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Increase of 30% </w:t>
            </w:r>
          </w:p>
        </w:tc>
      </w:tr>
      <w:tr w:rsidR="00B3118B">
        <w:trPr>
          <w:trHeight w:hRule="exact" w:val="296"/>
        </w:trPr>
        <w:tc>
          <w:tcPr>
            <w:tcW w:w="44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8" w:lineRule="exact"/>
              <w:jc w:val="center"/>
            </w:pPr>
            <w:r>
              <w:rPr>
                <w:rFonts w:ascii="Arial" w:eastAsia="Arial" w:hAnsi="Arial"/>
                <w:color w:val="000000"/>
                <w:sz w:val="24"/>
              </w:rPr>
              <w:t xml:space="preserve">0,95 to 1,05 </w:t>
            </w:r>
          </w:p>
        </w:tc>
        <w:tc>
          <w:tcPr>
            <w:tcW w:w="50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8" w:lineRule="exact"/>
              <w:jc w:val="center"/>
            </w:pPr>
            <w:r>
              <w:rPr>
                <w:rFonts w:ascii="Arial" w:eastAsia="Arial" w:hAnsi="Arial"/>
                <w:color w:val="000000"/>
                <w:sz w:val="24"/>
              </w:rPr>
              <w:t xml:space="preserve">Increase of 40% </w:t>
            </w:r>
          </w:p>
        </w:tc>
      </w:tr>
      <w:tr w:rsidR="00B3118B">
        <w:trPr>
          <w:trHeight w:hRule="exact" w:val="300"/>
        </w:trPr>
        <w:tc>
          <w:tcPr>
            <w:tcW w:w="44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1,06 to 1,15 </w:t>
            </w:r>
          </w:p>
        </w:tc>
        <w:tc>
          <w:tcPr>
            <w:tcW w:w="50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Increase of 55% </w:t>
            </w:r>
          </w:p>
        </w:tc>
      </w:tr>
      <w:tr w:rsidR="00B3118B">
        <w:trPr>
          <w:trHeight w:hRule="exact" w:val="294"/>
        </w:trPr>
        <w:tc>
          <w:tcPr>
            <w:tcW w:w="44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1,16 to 1, 35 </w:t>
            </w:r>
          </w:p>
        </w:tc>
        <w:tc>
          <w:tcPr>
            <w:tcW w:w="50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Increase of 80% </w:t>
            </w:r>
          </w:p>
        </w:tc>
      </w:tr>
      <w:tr w:rsidR="00B3118B">
        <w:trPr>
          <w:trHeight w:hRule="exact" w:val="300"/>
        </w:trPr>
        <w:tc>
          <w:tcPr>
            <w:tcW w:w="44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1,36 to 1,45 </w:t>
            </w:r>
          </w:p>
        </w:tc>
        <w:tc>
          <w:tcPr>
            <w:tcW w:w="50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0" w:lineRule="exact"/>
              <w:jc w:val="center"/>
            </w:pPr>
            <w:r>
              <w:rPr>
                <w:rFonts w:ascii="Arial" w:eastAsia="Arial" w:hAnsi="Arial"/>
                <w:color w:val="000000"/>
                <w:sz w:val="24"/>
              </w:rPr>
              <w:t xml:space="preserve">Increase of 100% </w:t>
            </w:r>
          </w:p>
        </w:tc>
      </w:tr>
      <w:tr w:rsidR="00B3118B">
        <w:trPr>
          <w:trHeight w:hRule="exact" w:val="296"/>
        </w:trPr>
        <w:tc>
          <w:tcPr>
            <w:tcW w:w="44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8" w:lineRule="exact"/>
              <w:jc w:val="center"/>
            </w:pPr>
            <w:r>
              <w:rPr>
                <w:rFonts w:ascii="Arial" w:eastAsia="Arial" w:hAnsi="Arial"/>
                <w:color w:val="000000"/>
                <w:sz w:val="24"/>
              </w:rPr>
              <w:t xml:space="preserve">More than 1,45 </w:t>
            </w:r>
          </w:p>
        </w:tc>
        <w:tc>
          <w:tcPr>
            <w:tcW w:w="504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8" w:lineRule="exact"/>
              <w:jc w:val="center"/>
            </w:pPr>
            <w:r>
              <w:rPr>
                <w:rFonts w:ascii="Arial" w:eastAsia="Arial" w:hAnsi="Arial"/>
                <w:color w:val="000000"/>
                <w:sz w:val="24"/>
              </w:rPr>
              <w:t xml:space="preserve">Case by case </w:t>
            </w:r>
          </w:p>
        </w:tc>
      </w:tr>
    </w:tbl>
    <w:p w:rsidR="00B3118B" w:rsidRDefault="001E6C31">
      <w:pPr>
        <w:autoSpaceDE w:val="0"/>
        <w:autoSpaceDN w:val="0"/>
        <w:spacing w:before="294" w:after="0" w:line="276" w:lineRule="exact"/>
        <w:ind w:right="26"/>
        <w:jc w:val="both"/>
      </w:pPr>
      <w:r>
        <w:rPr>
          <w:rFonts w:ascii="Arial" w:eastAsia="Arial" w:hAnsi="Arial"/>
          <w:color w:val="000000"/>
          <w:sz w:val="24"/>
        </w:rPr>
        <w:t xml:space="preserve">The modification of the premium resulting from the application of this clause is notified by the Insurer to the Subscriber as soon as the technical results require an upward adjustment of the premium both during and at the end of the contract. </w:t>
      </w:r>
    </w:p>
    <w:p w:rsidR="00B3118B" w:rsidRDefault="001E6C31">
      <w:pPr>
        <w:autoSpaceDE w:val="0"/>
        <w:autoSpaceDN w:val="0"/>
        <w:spacing w:after="0" w:line="330" w:lineRule="exact"/>
      </w:pPr>
      <w:r>
        <w:rPr>
          <w:rFonts w:ascii="Arial" w:eastAsia="Arial" w:hAnsi="Arial"/>
          <w:color w:val="000000"/>
          <w:sz w:val="24"/>
        </w:rPr>
        <w:t xml:space="preserve">The parties (Subscriber and Insurer) are required to apply the above scale. </w:t>
      </w:r>
    </w:p>
    <w:p w:rsidR="00B3118B" w:rsidRDefault="001E6C31">
      <w:pPr>
        <w:autoSpaceDE w:val="0"/>
        <w:autoSpaceDN w:val="0"/>
        <w:spacing w:before="52" w:after="0" w:line="276" w:lineRule="exact"/>
        <w:ind w:right="24"/>
        <w:jc w:val="both"/>
      </w:pPr>
      <w:r>
        <w:rPr>
          <w:rFonts w:ascii="Arial" w:eastAsia="Arial" w:hAnsi="Arial"/>
          <w:color w:val="000000"/>
          <w:sz w:val="24"/>
        </w:rPr>
        <w:t xml:space="preserve">N.B. 1: the ceiling for reducing the annual basic premium by the insured in the event of successive S/P (claims/premiums) resulting in a reduction, is set at 10% of the original annual premium. </w:t>
      </w:r>
    </w:p>
    <w:p w:rsidR="00B3118B" w:rsidRDefault="001E6C31">
      <w:pPr>
        <w:autoSpaceDE w:val="0"/>
        <w:autoSpaceDN w:val="0"/>
        <w:spacing w:before="52" w:after="0" w:line="276" w:lineRule="exact"/>
      </w:pPr>
      <w:r>
        <w:rPr>
          <w:rFonts w:ascii="Arial" w:eastAsia="Arial" w:hAnsi="Arial"/>
          <w:color w:val="000000"/>
          <w:sz w:val="24"/>
        </w:rPr>
        <w:t xml:space="preserve">N.B. 2: the Insurer has the option of adjusting the premium according to the loss experience during the execution of the contract. </w:t>
      </w:r>
    </w:p>
    <w:p w:rsidR="00B3118B" w:rsidRDefault="001E6C31">
      <w:pPr>
        <w:autoSpaceDE w:val="0"/>
        <w:autoSpaceDN w:val="0"/>
        <w:spacing w:before="54" w:after="0" w:line="276" w:lineRule="exact"/>
        <w:ind w:right="20"/>
        <w:jc w:val="both"/>
      </w:pPr>
      <w:r>
        <w:rPr>
          <w:rFonts w:ascii="Arial" w:eastAsia="Arial" w:hAnsi="Arial"/>
          <w:color w:val="000000"/>
          <w:sz w:val="24"/>
        </w:rPr>
        <w:t xml:space="preserve">Indeed, if during the insurance period, it is noted that the loss ratio to net premiums (S/P) of the policy is greater than 75%, the insurer, without waiting for the annual due date, sends an invoice to call for additional premium equivalent to 25% of the net premium which must be paid within FIFTEEN (15) DAYS from the date of receipt. </w:t>
      </w:r>
    </w:p>
    <w:p w:rsidR="00B3118B" w:rsidRDefault="001E6C31">
      <w:pPr>
        <w:autoSpaceDE w:val="0"/>
        <w:autoSpaceDN w:val="0"/>
        <w:spacing w:before="54" w:after="0" w:line="276" w:lineRule="exact"/>
      </w:pPr>
      <w:r>
        <w:rPr>
          <w:rFonts w:ascii="Arial" w:eastAsia="Arial" w:hAnsi="Arial"/>
          <w:color w:val="000000"/>
          <w:sz w:val="24"/>
        </w:rPr>
        <w:t xml:space="preserve">The additional premium call will be repeated as many times as necessary during the insurance year. </w:t>
      </w:r>
    </w:p>
    <w:p w:rsidR="00B3118B" w:rsidRDefault="001E6C31">
      <w:pPr>
        <w:autoSpaceDE w:val="0"/>
        <w:autoSpaceDN w:val="0"/>
        <w:spacing w:before="54" w:after="0" w:line="276" w:lineRule="exact"/>
      </w:pPr>
      <w:r>
        <w:rPr>
          <w:rFonts w:ascii="Arial" w:eastAsia="Arial" w:hAnsi="Arial"/>
          <w:color w:val="000000"/>
          <w:sz w:val="24"/>
        </w:rPr>
        <w:t xml:space="preserve">Any failure to pay this premium results in the suspension of cover and /or the termination of the policy within one month of receipt of the additional premium invoice </w:t>
      </w:r>
    </w:p>
    <w:p w:rsidR="00B3118B" w:rsidRDefault="001E6C31">
      <w:pPr>
        <w:autoSpaceDE w:val="0"/>
        <w:autoSpaceDN w:val="0"/>
        <w:spacing w:before="16" w:after="0" w:line="330" w:lineRule="exact"/>
      </w:pPr>
      <w:r>
        <w:rPr>
          <w:rFonts w:ascii="Arial" w:eastAsia="Arial" w:hAnsi="Arial"/>
          <w:color w:val="000000"/>
          <w:sz w:val="24"/>
        </w:rPr>
        <w:t xml:space="preserve">2: DISCOUNT CLAUSE </w:t>
      </w:r>
    </w:p>
    <w:p w:rsidR="00B3118B" w:rsidRDefault="001E6C31">
      <w:pPr>
        <w:autoSpaceDE w:val="0"/>
        <w:autoSpaceDN w:val="0"/>
        <w:spacing w:before="70" w:after="0" w:line="276" w:lineRule="exact"/>
        <w:ind w:right="24"/>
        <w:jc w:val="both"/>
      </w:pPr>
      <w:r>
        <w:rPr>
          <w:rFonts w:ascii="Arial" w:eastAsia="Arial" w:hAnsi="Arial"/>
          <w:color w:val="000000"/>
          <w:sz w:val="24"/>
        </w:rPr>
        <w:t xml:space="preserve">As part of the management of the requests for the withdrawal of insureds and in application of the principle of the divisibility of insurance premiums; the rebates (reimbursement of premiums) corresponding to the premium portion relating to the period during which the risk did not run will be calculated. </w:t>
      </w:r>
    </w:p>
    <w:p w:rsidR="00B3118B" w:rsidRDefault="001E6C31">
      <w:pPr>
        <w:autoSpaceDE w:val="0"/>
        <w:autoSpaceDN w:val="0"/>
        <w:spacing w:before="54" w:after="0" w:line="276" w:lineRule="exact"/>
        <w:ind w:right="20"/>
        <w:jc w:val="both"/>
      </w:pPr>
      <w:r>
        <w:rPr>
          <w:rFonts w:ascii="Arial" w:eastAsia="Arial" w:hAnsi="Arial"/>
          <w:color w:val="000000"/>
          <w:sz w:val="24"/>
        </w:rPr>
        <w:t xml:space="preserve">However, persons incorporated into the insurance contract and having given rise to compensation or service from the insurer for any amount whatsoever can no longer benefit from a premium refund for the time between the date of their withdrawal from the contract and the expiry of the policy. </w:t>
      </w:r>
    </w:p>
    <w:p w:rsidR="00B3118B" w:rsidRDefault="001E6C31">
      <w:pPr>
        <w:autoSpaceDE w:val="0"/>
        <w:autoSpaceDN w:val="0"/>
        <w:spacing w:before="54" w:after="0" w:line="276" w:lineRule="exact"/>
        <w:jc w:val="center"/>
      </w:pPr>
      <w:r>
        <w:rPr>
          <w:rFonts w:ascii="Arial" w:eastAsia="Arial" w:hAnsi="Arial"/>
          <w:color w:val="000000"/>
          <w:sz w:val="24"/>
        </w:rPr>
        <w:t xml:space="preserve">Indeed, the premium being the counterpart of the covered risk, the payment of an indemnity or service by the insurer on the occasion of the occurrence of a claim (regardless of its </w:t>
      </w:r>
    </w:p>
    <w:p w:rsidR="00B3118B" w:rsidRDefault="001E6C31">
      <w:pPr>
        <w:autoSpaceDE w:val="0"/>
        <w:autoSpaceDN w:val="0"/>
        <w:spacing w:before="160" w:after="0" w:line="322" w:lineRule="exact"/>
        <w:jc w:val="center"/>
      </w:pPr>
      <w:r>
        <w:rPr>
          <w:rFonts w:ascii="Times New Roman" w:eastAsia="Times New Roman" w:hAnsi="Times New Roman"/>
          <w:color w:val="000000"/>
          <w:sz w:val="24"/>
        </w:rPr>
        <w:t xml:space="preserve">51 </w:t>
      </w:r>
    </w:p>
    <w:p w:rsidR="00B3118B" w:rsidRDefault="00B3118B">
      <w:pPr>
        <w:sectPr w:rsidR="00B3118B">
          <w:pgSz w:w="11899" w:h="16819"/>
          <w:pgMar w:top="548" w:right="1050" w:bottom="492" w:left="1132"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4" w:after="0" w:line="276" w:lineRule="exact"/>
        <w:ind w:right="28"/>
        <w:jc w:val="both"/>
      </w:pPr>
      <w:r>
        <w:rPr>
          <w:rFonts w:ascii="Arial" w:eastAsia="Arial" w:hAnsi="Arial"/>
          <w:color w:val="000000"/>
          <w:sz w:val="24"/>
        </w:rPr>
        <w:t xml:space="preserve">intensity or seriousness) caused to the insured person requires the automatic reconstitution of the guarantee, if applicable, results in the consumption of the premium object of the insurance. </w:t>
      </w:r>
    </w:p>
    <w:p w:rsidR="00B3118B" w:rsidRDefault="001E6C31">
      <w:pPr>
        <w:autoSpaceDE w:val="0"/>
        <w:autoSpaceDN w:val="0"/>
        <w:spacing w:before="224" w:after="0" w:line="304" w:lineRule="exact"/>
      </w:pPr>
      <w:r>
        <w:rPr>
          <w:rFonts w:ascii="Arial,Bold" w:eastAsia="Arial,Bold" w:hAnsi="Arial,Bold"/>
          <w:b/>
          <w:color w:val="000000"/>
        </w:rPr>
        <w:t xml:space="preserve">ARTICLE 8 – EXPERTISE </w:t>
      </w:r>
    </w:p>
    <w:p w:rsidR="00B3118B" w:rsidRDefault="001E6C31">
      <w:pPr>
        <w:autoSpaceDE w:val="0"/>
        <w:autoSpaceDN w:val="0"/>
        <w:spacing w:before="278" w:after="0" w:line="276" w:lineRule="exact"/>
        <w:ind w:right="28"/>
        <w:jc w:val="both"/>
      </w:pPr>
      <w:r>
        <w:rPr>
          <w:rFonts w:ascii="Arial" w:eastAsia="Arial" w:hAnsi="Arial"/>
          <w:color w:val="000000"/>
          <w:sz w:val="24"/>
        </w:rPr>
        <w:t xml:space="preserve"> If for medical reasons, the company refuses to settle wholly or partly the services requested for, before taking any judicial action, expertise shall be required, this appeal shall be dropped before a competent court at the Insurer's address. </w:t>
      </w:r>
    </w:p>
    <w:p w:rsidR="00B3118B" w:rsidRDefault="001E6C31">
      <w:pPr>
        <w:autoSpaceDE w:val="0"/>
        <w:autoSpaceDN w:val="0"/>
        <w:spacing w:before="276" w:after="0" w:line="276" w:lineRule="exact"/>
        <w:ind w:right="24"/>
        <w:jc w:val="both"/>
      </w:pPr>
      <w:r>
        <w:rPr>
          <w:rFonts w:ascii="Arial" w:eastAsia="Arial" w:hAnsi="Arial"/>
          <w:color w:val="000000"/>
          <w:sz w:val="24"/>
        </w:rPr>
        <w:t xml:space="preserve">Within the two months that shall follow the dispatch by the company of a registered mail, indicating the motives of its refusal towards the Policyholder, s/he is bound to make an application for a survey to the company via registered mail. On demand by the parties, the expert shall appoint the Council of competent Physicians for the address of the insured. </w:t>
      </w:r>
    </w:p>
    <w:p w:rsidR="00B3118B" w:rsidRDefault="001E6C31">
      <w:pPr>
        <w:autoSpaceDE w:val="0"/>
        <w:autoSpaceDN w:val="0"/>
        <w:spacing w:after="0" w:line="330" w:lineRule="exact"/>
      </w:pPr>
      <w:r>
        <w:rPr>
          <w:rFonts w:ascii="Arial" w:eastAsia="Arial" w:hAnsi="Arial"/>
          <w:color w:val="000000"/>
          <w:sz w:val="24"/>
        </w:rPr>
        <w:t xml:space="preserve">The expertise fees are shared equally between the company and the insured </w:t>
      </w:r>
    </w:p>
    <w:p w:rsidR="00B3118B" w:rsidRDefault="001E6C31">
      <w:pPr>
        <w:autoSpaceDE w:val="0"/>
        <w:autoSpaceDN w:val="0"/>
        <w:spacing w:before="202" w:after="0" w:line="304" w:lineRule="exact"/>
      </w:pPr>
      <w:r>
        <w:rPr>
          <w:rFonts w:ascii="Arial,Bold" w:eastAsia="Arial,Bold" w:hAnsi="Arial,Bold"/>
          <w:b/>
          <w:color w:val="000000"/>
        </w:rPr>
        <w:t xml:space="preserve">ARTICLE 9 - ENTRY INTO FORCE OF THE COVERAGE </w:t>
      </w:r>
    </w:p>
    <w:p w:rsidR="00B3118B" w:rsidRDefault="001E6C31">
      <w:pPr>
        <w:autoSpaceDE w:val="0"/>
        <w:autoSpaceDN w:val="0"/>
        <w:spacing w:before="200" w:after="0" w:line="332" w:lineRule="exact"/>
        <w:ind w:left="1604"/>
      </w:pPr>
      <w:r>
        <w:rPr>
          <w:rFonts w:ascii="Arial,Bold" w:eastAsia="Arial,Bold" w:hAnsi="Arial,Bold"/>
          <w:b/>
          <w:color w:val="000000"/>
          <w:sz w:val="24"/>
        </w:rPr>
        <w:t xml:space="preserve"> WAITING PERIOD - BENEFIT ENTITLEMENT  </w:t>
      </w:r>
    </w:p>
    <w:p w:rsidR="00B3118B" w:rsidRDefault="001E6C31">
      <w:pPr>
        <w:autoSpaceDE w:val="0"/>
        <w:autoSpaceDN w:val="0"/>
        <w:spacing w:before="274" w:after="0" w:line="276" w:lineRule="exact"/>
      </w:pPr>
      <w:r>
        <w:rPr>
          <w:rFonts w:ascii="Arial" w:eastAsia="Arial" w:hAnsi="Arial"/>
          <w:color w:val="000000"/>
          <w:sz w:val="24"/>
        </w:rPr>
        <w:t xml:space="preserve">At subscription, the insured shall be subjected to a medical questionnaire. The entry into force of the company's coverage, shall be subjected to the following rules: </w:t>
      </w:r>
    </w:p>
    <w:p w:rsidR="00B3118B" w:rsidRDefault="001E6C31">
      <w:pPr>
        <w:autoSpaceDE w:val="0"/>
        <w:autoSpaceDN w:val="0"/>
        <w:spacing w:before="56" w:after="0" w:line="276" w:lineRule="exact"/>
        <w:ind w:right="24"/>
        <w:jc w:val="both"/>
      </w:pPr>
      <w:r>
        <w:rPr>
          <w:rFonts w:ascii="Arial,Bold" w:eastAsia="Arial,Bold" w:hAnsi="Arial,Bold"/>
          <w:b/>
          <w:color w:val="000000"/>
          <w:sz w:val="24"/>
        </w:rPr>
        <w:t xml:space="preserve">1 In case of accident or infectious disease, IMMEDIATELY as from inception date of the insurance. Shall be considered as infectious, the following diseases: chickenpox, measles scarlet fever, diphtheria, pertussis, epidemic parotiditis, poliomyelitis, cerebrospinal meningitis, dysentery, typhoid fever and paratyphoid fever, plague, maxcy's disease. </w:t>
      </w:r>
    </w:p>
    <w:p w:rsidR="00B3118B" w:rsidRDefault="001E6C31">
      <w:pPr>
        <w:autoSpaceDE w:val="0"/>
        <w:autoSpaceDN w:val="0"/>
        <w:spacing w:before="70" w:after="0" w:line="276" w:lineRule="exact"/>
        <w:ind w:right="26"/>
        <w:jc w:val="both"/>
      </w:pPr>
      <w:r>
        <w:rPr>
          <w:rFonts w:ascii="Arial,Bold" w:eastAsia="Arial,Bold" w:hAnsi="Arial,Bold"/>
          <w:b/>
          <w:color w:val="000000"/>
          <w:sz w:val="24"/>
        </w:rPr>
        <w:t xml:space="preserve">2 For other infections, the company's coverage shall only be provided if the first medical observations take place after a six months deadline whose start point shall be set from the inception date. </w:t>
      </w:r>
    </w:p>
    <w:p w:rsidR="00B3118B" w:rsidRDefault="001E6C31">
      <w:pPr>
        <w:autoSpaceDE w:val="0"/>
        <w:autoSpaceDN w:val="0"/>
        <w:spacing w:before="94" w:after="0" w:line="276" w:lineRule="exact"/>
        <w:ind w:right="20"/>
        <w:jc w:val="both"/>
      </w:pPr>
      <w:r>
        <w:rPr>
          <w:rFonts w:ascii="Arial,Bold" w:eastAsia="Arial,Bold" w:hAnsi="Arial,Bold"/>
          <w:b/>
          <w:color w:val="000000"/>
          <w:sz w:val="24"/>
        </w:rPr>
        <w:t xml:space="preserve">3 This deadline shall extend to TWELVE MONTHS for any tuberculosis, chronic heart and blood vessel diseases, hernia, (whatever the cause), chronic cholecystitis, calculus, diabetes, diseases of the female genital organs treated via surgery or electrotherapy, goitre and Graves' diseases, bone and joint deformity, epilepsy and Parkinson's disease, mental diseases, all forms of tumour. </w:t>
      </w:r>
    </w:p>
    <w:p w:rsidR="00B3118B" w:rsidRDefault="001E6C31">
      <w:pPr>
        <w:autoSpaceDE w:val="0"/>
        <w:autoSpaceDN w:val="0"/>
        <w:spacing w:before="70" w:after="0" w:line="276" w:lineRule="exact"/>
      </w:pPr>
      <w:r>
        <w:rPr>
          <w:rFonts w:ascii="Arial,Bold" w:eastAsia="Arial,Bold" w:hAnsi="Arial,Bold"/>
          <w:b/>
          <w:color w:val="000000"/>
          <w:sz w:val="24"/>
        </w:rPr>
        <w:t xml:space="preserve">4 In event of complications during birth, at the expiration of a nine-month deadline as from the inception date. </w:t>
      </w:r>
    </w:p>
    <w:p w:rsidR="00B3118B" w:rsidRDefault="001E6C31">
      <w:pPr>
        <w:autoSpaceDE w:val="0"/>
        <w:autoSpaceDN w:val="0"/>
        <w:spacing w:before="94" w:after="0" w:line="276" w:lineRule="exact"/>
        <w:ind w:right="28"/>
        <w:jc w:val="both"/>
      </w:pPr>
      <w:r>
        <w:rPr>
          <w:rFonts w:ascii="Arial,Bold" w:eastAsia="Arial,Bold" w:hAnsi="Arial,Bold"/>
          <w:b/>
          <w:color w:val="000000"/>
          <w:sz w:val="24"/>
        </w:rPr>
        <w:t xml:space="preserve">5 New-born babies are admitted to the coverage without period if their parents are insured for at least six months from the day of birth and if requested by the parents within four days that follow this day. </w:t>
      </w:r>
    </w:p>
    <w:p w:rsidR="00B3118B" w:rsidRDefault="001E6C31">
      <w:pPr>
        <w:autoSpaceDE w:val="0"/>
        <w:autoSpaceDN w:val="0"/>
        <w:spacing w:before="112" w:after="0" w:line="276" w:lineRule="exact"/>
        <w:ind w:right="22"/>
        <w:jc w:val="both"/>
      </w:pPr>
      <w:r>
        <w:rPr>
          <w:rFonts w:ascii="Arial,Bold" w:eastAsia="Arial,Bold" w:hAnsi="Arial,Bold"/>
          <w:b/>
          <w:color w:val="000000"/>
          <w:sz w:val="24"/>
        </w:rPr>
        <w:t xml:space="preserve">6 Diseases which are medically proven that they did not develop without knowledge from the policyholder prior to the entry into force of the contract or before the expiration of the waiting periods and the like, shall not be provided with benefit entitlement. </w:t>
      </w:r>
    </w:p>
    <w:p w:rsidR="00B3118B" w:rsidRDefault="001E6C31">
      <w:pPr>
        <w:autoSpaceDE w:val="0"/>
        <w:autoSpaceDN w:val="0"/>
        <w:spacing w:before="276" w:after="0" w:line="276" w:lineRule="exact"/>
        <w:ind w:right="22"/>
        <w:jc w:val="both"/>
      </w:pPr>
      <w:r>
        <w:rPr>
          <w:rFonts w:ascii="Arial,Bold" w:eastAsia="Arial,Bold" w:hAnsi="Arial,Bold"/>
          <w:b/>
          <w:color w:val="000000"/>
          <w:sz w:val="24"/>
        </w:rPr>
        <w:t xml:space="preserve">7 For every illness or accident indicated on the insurance proposal or occurring before the expiration of the waiting period, the policyholder is bound to answer to every inquiry from the company concerning his illness and the period which he consulted a doctor when he noticed the first symptoms. </w:t>
      </w:r>
    </w:p>
    <w:p w:rsidR="00B3118B" w:rsidRDefault="001E6C31">
      <w:pPr>
        <w:autoSpaceDE w:val="0"/>
        <w:autoSpaceDN w:val="0"/>
        <w:spacing w:before="468" w:after="0" w:line="322" w:lineRule="exact"/>
        <w:jc w:val="center"/>
      </w:pPr>
      <w:r>
        <w:rPr>
          <w:rFonts w:ascii="Times New Roman" w:eastAsia="Times New Roman" w:hAnsi="Times New Roman"/>
          <w:color w:val="000000"/>
          <w:sz w:val="24"/>
        </w:rPr>
        <w:t xml:space="preserve">52 </w:t>
      </w:r>
    </w:p>
    <w:p w:rsidR="00B3118B" w:rsidRDefault="00B3118B">
      <w:pPr>
        <w:sectPr w:rsidR="00B3118B">
          <w:pgSz w:w="11899" w:h="16819"/>
          <w:pgMar w:top="548" w:right="1048" w:bottom="492" w:left="1132"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4" w:after="0" w:line="276" w:lineRule="exact"/>
        <w:ind w:right="20"/>
        <w:jc w:val="both"/>
      </w:pPr>
      <w:r>
        <w:rPr>
          <w:rFonts w:ascii="Arial" w:eastAsia="Arial" w:hAnsi="Arial"/>
          <w:color w:val="000000"/>
          <w:sz w:val="24"/>
        </w:rPr>
        <w:t xml:space="preserve">If this policy replaces another Health Insurance Agreement of the company, the waiting periods stipulated in this article shall be repealed or reduced as far as the policyholder has been subjected to his former contract. However, apart from cases of accidents and infectious diseases, stated in the first paragraph, the policyholder cannot, even if he satisfies all conditions concerning the waiting period, obtain quality services to those provided by his former policy except if the first reports on his/her physical condition declared occurred three months after the inception date of the contract and if this illness is not the train or consequence of an illness  (or accident) subject to a medical report before the expiration of this deadline. </w:t>
      </w:r>
    </w:p>
    <w:p w:rsidR="00B3118B" w:rsidRDefault="001E6C31">
      <w:pPr>
        <w:autoSpaceDE w:val="0"/>
        <w:autoSpaceDN w:val="0"/>
        <w:spacing w:before="224" w:after="0" w:line="304" w:lineRule="exact"/>
      </w:pPr>
      <w:r>
        <w:rPr>
          <w:rFonts w:ascii="Arial,Bold" w:eastAsia="Arial,Bold" w:hAnsi="Arial,Bold"/>
          <w:b/>
          <w:color w:val="000000"/>
        </w:rPr>
        <w:t xml:space="preserve">ARTICLE 10 - OBLIGATION IN CASE OF ACCIDENT OR ILLNESS </w:t>
      </w:r>
    </w:p>
    <w:p w:rsidR="00B3118B" w:rsidRDefault="001E6C31">
      <w:pPr>
        <w:autoSpaceDE w:val="0"/>
        <w:autoSpaceDN w:val="0"/>
        <w:spacing w:before="278" w:after="0" w:line="276" w:lineRule="exact"/>
        <w:ind w:right="32"/>
        <w:jc w:val="both"/>
      </w:pPr>
      <w:r>
        <w:rPr>
          <w:rFonts w:ascii="Arial" w:eastAsia="Arial" w:hAnsi="Arial"/>
          <w:color w:val="000000"/>
          <w:sz w:val="24"/>
        </w:rPr>
        <w:t xml:space="preserve">Within ten days at most, as from the time of cognizance of the accident or illness, the policyholder or his rightful claimants must, notify the company, or its agent, in writing or orally against acknowledgement. </w:t>
      </w:r>
    </w:p>
    <w:p w:rsidR="00B3118B" w:rsidRDefault="001E6C31">
      <w:pPr>
        <w:autoSpaceDE w:val="0"/>
        <w:autoSpaceDN w:val="0"/>
        <w:spacing w:before="72" w:after="0" w:line="276" w:lineRule="exact"/>
        <w:ind w:right="26"/>
        <w:jc w:val="both"/>
      </w:pPr>
      <w:r>
        <w:rPr>
          <w:rFonts w:ascii="Arial,Bold" w:eastAsia="Arial,Bold" w:hAnsi="Arial,Bold"/>
          <w:b/>
          <w:color w:val="000000"/>
          <w:sz w:val="24"/>
        </w:rPr>
        <w:t xml:space="preserve">In the event of late declaration, of an accident or illness, forfeiture for late declaration may be invoked only if the policyholder, proves that the delay in declaration proves him any harm. Such forfeiture may not be invoked in any case where the delay is as a result of a fortuitous event or force majeure. </w:t>
      </w:r>
    </w:p>
    <w:p w:rsidR="00B3118B" w:rsidRDefault="001E6C31">
      <w:pPr>
        <w:autoSpaceDE w:val="0"/>
        <w:autoSpaceDN w:val="0"/>
        <w:spacing w:before="54" w:after="0" w:line="276" w:lineRule="exact"/>
        <w:ind w:right="26"/>
        <w:jc w:val="both"/>
      </w:pPr>
      <w:r>
        <w:rPr>
          <w:rFonts w:ascii="Arial" w:eastAsia="Arial" w:hAnsi="Arial"/>
          <w:color w:val="000000"/>
          <w:sz w:val="24"/>
        </w:rPr>
        <w:t xml:space="preserve">Moreover, they are bound to indicate in the notice of claims, the names, first name and address of the damage, the nature of the illness, the name and address of the physician in charge, and if it were an accident, the circumstances and the place where it took place as well as the names and address of witnesses, if any. </w:t>
      </w:r>
    </w:p>
    <w:p w:rsidR="00B3118B" w:rsidRDefault="001E6C31">
      <w:pPr>
        <w:autoSpaceDE w:val="0"/>
        <w:autoSpaceDN w:val="0"/>
        <w:spacing w:before="68" w:after="0" w:line="276" w:lineRule="exact"/>
        <w:ind w:right="24"/>
        <w:jc w:val="both"/>
      </w:pPr>
      <w:r>
        <w:rPr>
          <w:rFonts w:ascii="Arial" w:eastAsia="Arial" w:hAnsi="Arial"/>
          <w:color w:val="000000"/>
          <w:sz w:val="24"/>
        </w:rPr>
        <w:t xml:space="preserve">The company shall have the right to request from the policyholder to give complementary information on the treated disease. It may request for a medical assessment or ask him to answer a questionnaire from him/her. It equally has the ability to examine at its own expense, the care receiver, by a physician of its choice. The policy holder shall be bound to do this exam; he may as well require that his attending physician take part. </w:t>
      </w:r>
    </w:p>
    <w:p w:rsidR="00B3118B" w:rsidRDefault="001E6C31">
      <w:pPr>
        <w:autoSpaceDE w:val="0"/>
        <w:autoSpaceDN w:val="0"/>
        <w:spacing w:before="54" w:after="0" w:line="276" w:lineRule="exact"/>
        <w:ind w:right="24"/>
        <w:jc w:val="both"/>
      </w:pPr>
      <w:r>
        <w:rPr>
          <w:rFonts w:ascii="Arial,Bold" w:eastAsia="Arial,Bold" w:hAnsi="Arial,Bold"/>
          <w:b/>
          <w:color w:val="000000"/>
          <w:sz w:val="24"/>
        </w:rPr>
        <w:t xml:space="preserve">If, all through the duration of the contract, through willful false declaration notably malingering, the subscriber or policyholder, tries to obtain services, the policyholder is disqualified from his right to the benefit of the false declaration and the company is bound to terminate the contract subject to a ten-day notice. </w:t>
      </w:r>
    </w:p>
    <w:p w:rsidR="00B3118B" w:rsidRDefault="001E6C31">
      <w:pPr>
        <w:autoSpaceDE w:val="0"/>
        <w:autoSpaceDN w:val="0"/>
        <w:spacing w:before="54" w:after="0" w:line="276" w:lineRule="exact"/>
      </w:pPr>
      <w:r>
        <w:rPr>
          <w:rFonts w:ascii="Arial" w:eastAsia="Arial" w:hAnsi="Arial"/>
          <w:color w:val="000000"/>
          <w:sz w:val="24"/>
        </w:rPr>
        <w:t xml:space="preserve">According to the terms mentioned in article 42 of the CIMA code, the company shall pay compensation in rights and actions to the policyholder against anyone liable for the claim. </w:t>
      </w:r>
    </w:p>
    <w:p w:rsidR="00B3118B" w:rsidRDefault="001E6C31">
      <w:pPr>
        <w:autoSpaceDE w:val="0"/>
        <w:autoSpaceDN w:val="0"/>
        <w:spacing w:before="224" w:after="0" w:line="304" w:lineRule="exact"/>
      </w:pPr>
      <w:r>
        <w:rPr>
          <w:rFonts w:ascii="Arial,Bold" w:eastAsia="Arial,Bold" w:hAnsi="Arial,Bold"/>
          <w:b/>
          <w:color w:val="000000"/>
        </w:rPr>
        <w:t xml:space="preserve">ARTICLE 11 - RIGHT TO BENEFITS </w:t>
      </w:r>
    </w:p>
    <w:p w:rsidR="00B3118B" w:rsidRDefault="001E6C31">
      <w:pPr>
        <w:autoSpaceDE w:val="0"/>
        <w:autoSpaceDN w:val="0"/>
        <w:spacing w:before="224" w:after="0" w:line="330" w:lineRule="exact"/>
      </w:pPr>
      <w:r>
        <w:rPr>
          <w:rFonts w:ascii="Arial" w:eastAsia="Arial" w:hAnsi="Arial"/>
          <w:color w:val="000000"/>
          <w:sz w:val="24"/>
        </w:rPr>
        <w:t xml:space="preserve">The rights to benefits shall be acquired after completing the following formalities: </w:t>
      </w:r>
    </w:p>
    <w:p w:rsidR="00B3118B" w:rsidRDefault="001E6C31">
      <w:pPr>
        <w:tabs>
          <w:tab w:val="left" w:pos="722"/>
        </w:tabs>
        <w:autoSpaceDE w:val="0"/>
        <w:autoSpaceDN w:val="0"/>
        <w:spacing w:before="276" w:after="0" w:line="276" w:lineRule="exact"/>
        <w:ind w:left="362"/>
      </w:pPr>
      <w:r>
        <w:rPr>
          <w:rFonts w:ascii="Arial" w:eastAsia="Arial" w:hAnsi="Arial"/>
          <w:color w:val="000000"/>
          <w:sz w:val="24"/>
        </w:rPr>
        <w:t xml:space="preserve">a) Hand in to the company a lawyer's bill, if possible, payments made and dated as well </w:t>
      </w:r>
      <w:r>
        <w:tab/>
      </w:r>
      <w:r>
        <w:rPr>
          <w:rFonts w:ascii="Arial" w:eastAsia="Arial" w:hAnsi="Arial"/>
          <w:color w:val="000000"/>
          <w:sz w:val="24"/>
        </w:rPr>
        <w:t xml:space="preserve">as doctor's prescriptions. </w:t>
      </w:r>
    </w:p>
    <w:p w:rsidR="00B3118B" w:rsidRDefault="001E6C31">
      <w:pPr>
        <w:tabs>
          <w:tab w:val="left" w:pos="362"/>
          <w:tab w:val="left" w:pos="722"/>
        </w:tabs>
        <w:autoSpaceDE w:val="0"/>
        <w:autoSpaceDN w:val="0"/>
        <w:spacing w:before="54" w:after="0" w:line="276" w:lineRule="exact"/>
      </w:pPr>
      <w:r>
        <w:tab/>
      </w:r>
      <w:r>
        <w:rPr>
          <w:rFonts w:ascii="Arial" w:eastAsia="Arial" w:hAnsi="Arial"/>
          <w:color w:val="000000"/>
          <w:sz w:val="24"/>
        </w:rPr>
        <w:t xml:space="preserve">b) These documents must recall the person being treated, the type of disease, the </w:t>
      </w:r>
      <w:r>
        <w:tab/>
      </w:r>
      <w:r>
        <w:tab/>
      </w:r>
      <w:r>
        <w:rPr>
          <w:rFonts w:ascii="Arial" w:eastAsia="Arial" w:hAnsi="Arial"/>
          <w:color w:val="000000"/>
          <w:sz w:val="24"/>
        </w:rPr>
        <w:t xml:space="preserve">nature and the date of the treatment given by the doctor. The name and prices of the </w:t>
      </w:r>
      <w:r>
        <w:tab/>
      </w:r>
      <w:r>
        <w:tab/>
      </w:r>
      <w:r>
        <w:rPr>
          <w:rFonts w:ascii="Arial" w:eastAsia="Arial" w:hAnsi="Arial"/>
          <w:color w:val="000000"/>
          <w:sz w:val="24"/>
        </w:rPr>
        <w:t xml:space="preserve">medication should be correctly indicated on the doctor's prescriptions </w:t>
      </w:r>
      <w:r>
        <w:br/>
      </w:r>
      <w:r>
        <w:rPr>
          <w:rFonts w:ascii="Arial" w:eastAsia="Arial" w:hAnsi="Arial"/>
          <w:color w:val="000000"/>
          <w:sz w:val="24"/>
        </w:rPr>
        <w:t xml:space="preserve">Any notes, prescriptions and certificates handed as a result of accident are kept by the company. </w:t>
      </w:r>
    </w:p>
    <w:p w:rsidR="00B3118B" w:rsidRDefault="001E6C31">
      <w:pPr>
        <w:autoSpaceDE w:val="0"/>
        <w:autoSpaceDN w:val="0"/>
        <w:spacing w:before="54" w:after="0" w:line="276" w:lineRule="exact"/>
      </w:pPr>
      <w:r>
        <w:rPr>
          <w:rFonts w:ascii="Arial" w:eastAsia="Arial" w:hAnsi="Arial"/>
          <w:color w:val="000000"/>
          <w:sz w:val="24"/>
        </w:rPr>
        <w:t xml:space="preserve">In case of demand of provisions by a hospital or a clinic, the company can, on the request of the policyholder and within the limits of the rates, give their own guarantee. </w:t>
      </w:r>
    </w:p>
    <w:p w:rsidR="00B3118B" w:rsidRDefault="001E6C31">
      <w:pPr>
        <w:autoSpaceDE w:val="0"/>
        <w:autoSpaceDN w:val="0"/>
        <w:spacing w:before="54" w:after="0" w:line="276" w:lineRule="exact"/>
        <w:jc w:val="center"/>
      </w:pPr>
      <w:r>
        <w:rPr>
          <w:rFonts w:ascii="Arial" w:eastAsia="Arial" w:hAnsi="Arial"/>
          <w:color w:val="000000"/>
          <w:sz w:val="24"/>
        </w:rPr>
        <w:t xml:space="preserve">All documents concerning a disease shall be handed to the company three months latest after the expiration of the treatment. In a where the disease last for more than three months, </w:t>
      </w:r>
    </w:p>
    <w:p w:rsidR="00B3118B" w:rsidRDefault="001E6C31">
      <w:pPr>
        <w:autoSpaceDE w:val="0"/>
        <w:autoSpaceDN w:val="0"/>
        <w:spacing w:before="354" w:after="0" w:line="322" w:lineRule="exact"/>
        <w:jc w:val="center"/>
      </w:pPr>
      <w:r>
        <w:rPr>
          <w:rFonts w:ascii="Times New Roman" w:eastAsia="Times New Roman" w:hAnsi="Times New Roman"/>
          <w:color w:val="000000"/>
          <w:sz w:val="24"/>
        </w:rPr>
        <w:t xml:space="preserve">53 </w:t>
      </w:r>
    </w:p>
    <w:p w:rsidR="00B3118B" w:rsidRDefault="00B3118B">
      <w:pPr>
        <w:sectPr w:rsidR="00B3118B">
          <w:pgSz w:w="11899" w:h="16819"/>
          <w:pgMar w:top="548" w:right="1048" w:bottom="492" w:left="1132"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4" w:after="0" w:line="276" w:lineRule="exact"/>
      </w:pPr>
      <w:r>
        <w:rPr>
          <w:rFonts w:ascii="Arial" w:eastAsia="Arial" w:hAnsi="Arial"/>
          <w:color w:val="000000"/>
          <w:sz w:val="24"/>
        </w:rPr>
        <w:t xml:space="preserve">the subscriber must notify the company in order to permit him exercise control as stipulated in article 10. </w:t>
      </w:r>
    </w:p>
    <w:p w:rsidR="00B3118B" w:rsidRDefault="001E6C31">
      <w:pPr>
        <w:autoSpaceDE w:val="0"/>
        <w:autoSpaceDN w:val="0"/>
        <w:spacing w:before="54" w:after="0" w:line="276" w:lineRule="exact"/>
      </w:pPr>
      <w:r>
        <w:rPr>
          <w:rFonts w:ascii="Arial" w:eastAsia="Arial" w:hAnsi="Arial"/>
          <w:color w:val="000000"/>
          <w:sz w:val="24"/>
        </w:rPr>
        <w:t xml:space="preserve">The payment of the compensation shall take place in the months that shall follow the handing of supporting documents or court judgement </w:t>
      </w:r>
    </w:p>
    <w:p w:rsidR="00B3118B" w:rsidRDefault="001E6C31">
      <w:pPr>
        <w:autoSpaceDE w:val="0"/>
        <w:autoSpaceDN w:val="0"/>
        <w:spacing w:before="88" w:after="0" w:line="304" w:lineRule="exact"/>
      </w:pPr>
      <w:r>
        <w:rPr>
          <w:rFonts w:ascii="Arial,Bold" w:eastAsia="Arial,Bold" w:hAnsi="Arial,Bold"/>
          <w:b/>
          <w:color w:val="000000"/>
        </w:rPr>
        <w:t xml:space="preserve">ARTICLE 12: Scope of the Insurance </w:t>
      </w:r>
    </w:p>
    <w:p w:rsidR="00B3118B" w:rsidRDefault="001E6C31">
      <w:pPr>
        <w:autoSpaceDE w:val="0"/>
        <w:autoSpaceDN w:val="0"/>
        <w:spacing w:before="160" w:after="0" w:line="276" w:lineRule="exact"/>
      </w:pPr>
      <w:r>
        <w:rPr>
          <w:rFonts w:ascii="Arial" w:eastAsia="Arial" w:hAnsi="Arial"/>
          <w:color w:val="000000"/>
          <w:sz w:val="24"/>
        </w:rPr>
        <w:t xml:space="preserve">The insurance is limited to surgical intervention, diseases and accidents which occurred in precise locations and under particular circumstances. </w:t>
      </w:r>
    </w:p>
    <w:p w:rsidR="00B3118B" w:rsidRDefault="001E6C31">
      <w:pPr>
        <w:autoSpaceDE w:val="0"/>
        <w:autoSpaceDN w:val="0"/>
        <w:spacing w:before="40" w:after="0" w:line="304" w:lineRule="exact"/>
      </w:pPr>
      <w:r>
        <w:rPr>
          <w:rFonts w:ascii="Arial,Bold" w:eastAsia="Arial,Bold" w:hAnsi="Arial,Bold"/>
          <w:b/>
          <w:color w:val="000000"/>
        </w:rPr>
        <w:t xml:space="preserve">ARTICLE 13 – MILITARY SERVICE </w:t>
      </w:r>
    </w:p>
    <w:p w:rsidR="00B3118B" w:rsidRDefault="001E6C31">
      <w:pPr>
        <w:autoSpaceDE w:val="0"/>
        <w:autoSpaceDN w:val="0"/>
        <w:spacing w:before="280" w:after="0" w:line="276" w:lineRule="exact"/>
        <w:ind w:right="24"/>
        <w:jc w:val="both"/>
      </w:pPr>
      <w:r>
        <w:rPr>
          <w:rFonts w:ascii="Arial,Bold" w:eastAsia="Arial,Bold" w:hAnsi="Arial,Bold"/>
          <w:b/>
          <w:color w:val="000000"/>
          <w:sz w:val="24"/>
        </w:rPr>
        <w:t xml:space="preserve">Coverage shall not be applicable to accidents and illnesses which shall occur or be contracted while the policyholder is doing military service, excluding military periods in times of peace which shall not exceed one month. </w:t>
      </w:r>
    </w:p>
    <w:p w:rsidR="00B3118B" w:rsidRDefault="001E6C31">
      <w:pPr>
        <w:autoSpaceDE w:val="0"/>
        <w:autoSpaceDN w:val="0"/>
        <w:spacing w:before="72" w:after="0" w:line="322" w:lineRule="exact"/>
      </w:pPr>
      <w:r>
        <w:rPr>
          <w:rFonts w:ascii="Arial,Bold" w:eastAsia="Arial,Bold" w:hAnsi="Arial,Bold"/>
          <w:b/>
          <w:color w:val="000000"/>
          <w:sz w:val="28"/>
        </w:rPr>
        <w:t xml:space="preserve">Consequently, the effects of the contract shall be automatically </w:t>
      </w:r>
      <w:r>
        <w:br/>
      </w:r>
      <w:r>
        <w:rPr>
          <w:rFonts w:ascii="Arial,Bold" w:eastAsia="Arial,Bold" w:hAnsi="Arial,Bold"/>
          <w:b/>
          <w:color w:val="000000"/>
          <w:sz w:val="28"/>
        </w:rPr>
        <w:t xml:space="preserve">suspended during military service of the policyholder, left for him to notify the company, through registered mail, of the departure and return dates back home. </w:t>
      </w:r>
    </w:p>
    <w:p w:rsidR="00B3118B" w:rsidRDefault="001E6C31">
      <w:pPr>
        <w:tabs>
          <w:tab w:val="left" w:pos="1592"/>
        </w:tabs>
        <w:autoSpaceDE w:val="0"/>
        <w:autoSpaceDN w:val="0"/>
        <w:spacing w:before="268" w:after="0" w:line="252" w:lineRule="exact"/>
        <w:ind w:right="3600"/>
      </w:pPr>
      <w:r>
        <w:rPr>
          <w:rFonts w:ascii="Arial,Bold" w:eastAsia="Arial,Bold" w:hAnsi="Arial,Bold"/>
          <w:b/>
          <w:color w:val="000000"/>
        </w:rPr>
        <w:t xml:space="preserve">ARTICLE 14 - GENERAL PROVISIONS ON </w:t>
      </w:r>
      <w:r>
        <w:br/>
      </w:r>
      <w:r>
        <w:tab/>
      </w:r>
      <w:r>
        <w:rPr>
          <w:rFonts w:ascii="Arial,Bold" w:eastAsia="Arial,Bold" w:hAnsi="Arial,Bold"/>
          <w:b/>
          <w:color w:val="000000"/>
        </w:rPr>
        <w:t xml:space="preserve"> MEDICAL CARE &amp; INSURANCE SCHEME  </w:t>
      </w:r>
    </w:p>
    <w:p w:rsidR="00B3118B" w:rsidRDefault="001E6C31">
      <w:pPr>
        <w:autoSpaceDE w:val="0"/>
        <w:autoSpaceDN w:val="0"/>
        <w:spacing w:before="278" w:after="0" w:line="276" w:lineRule="exact"/>
        <w:ind w:right="20"/>
        <w:jc w:val="both"/>
      </w:pPr>
      <w:r>
        <w:rPr>
          <w:rFonts w:ascii="Arial" w:eastAsia="Arial" w:hAnsi="Arial"/>
          <w:color w:val="000000"/>
          <w:sz w:val="24"/>
        </w:rPr>
        <w:t xml:space="preserve">When a policyholder benefits from social insurance or insurance scheme or another previous insurance health agreement which grants him services of the same nature like those provided in this contract, he is bound in an event of an accident, to apply to the organization or insurer of his choice to obtain the compensation for damages. </w:t>
      </w:r>
    </w:p>
    <w:p w:rsidR="00B3118B" w:rsidRDefault="001E6C31">
      <w:pPr>
        <w:autoSpaceDE w:val="0"/>
        <w:autoSpaceDN w:val="0"/>
        <w:spacing w:before="18" w:after="0" w:line="304" w:lineRule="exact"/>
      </w:pPr>
      <w:r>
        <w:rPr>
          <w:rFonts w:ascii="Arial,Bold" w:eastAsia="Arial,Bold" w:hAnsi="Arial,Bold"/>
          <w:b/>
          <w:color w:val="000000"/>
        </w:rPr>
        <w:t xml:space="preserve">ARTICLE 15 –SERVICES </w:t>
      </w:r>
    </w:p>
    <w:p w:rsidR="00B3118B" w:rsidRDefault="001E6C31">
      <w:pPr>
        <w:autoSpaceDE w:val="0"/>
        <w:autoSpaceDN w:val="0"/>
        <w:spacing w:before="276" w:after="0" w:line="276" w:lineRule="exact"/>
        <w:ind w:right="26"/>
        <w:jc w:val="both"/>
      </w:pPr>
      <w:r>
        <w:rPr>
          <w:rFonts w:ascii="Arial" w:eastAsia="Arial" w:hAnsi="Arial"/>
          <w:color w:val="000000"/>
          <w:sz w:val="24"/>
        </w:rPr>
        <w:t xml:space="preserve">The company pays for the benefits no matter the fees of the policyholder, up to the maximum amount indicated. From the total amount, the franchise provided in the special provisions shall be deducted without the policyholder benefiting more than a 100% of his/her actual cost. </w:t>
      </w:r>
    </w:p>
    <w:p w:rsidR="00B3118B" w:rsidRDefault="001E6C31">
      <w:pPr>
        <w:autoSpaceDE w:val="0"/>
        <w:autoSpaceDN w:val="0"/>
        <w:spacing w:before="226" w:after="0" w:line="304" w:lineRule="exact"/>
      </w:pPr>
      <w:r>
        <w:rPr>
          <w:rFonts w:ascii="Arial,Bold" w:eastAsia="Arial,Bold" w:hAnsi="Arial,Bold"/>
          <w:b/>
          <w:color w:val="000000"/>
        </w:rPr>
        <w:t xml:space="preserve">ARTICLE 16 - SURGERY AND HOSPITALISATION </w:t>
      </w:r>
    </w:p>
    <w:p w:rsidR="00B3118B" w:rsidRDefault="001E6C31">
      <w:pPr>
        <w:autoSpaceDE w:val="0"/>
        <w:autoSpaceDN w:val="0"/>
        <w:spacing w:before="274" w:after="0" w:line="276" w:lineRule="exact"/>
        <w:ind w:right="30"/>
        <w:jc w:val="both"/>
      </w:pPr>
      <w:r>
        <w:rPr>
          <w:rFonts w:ascii="Arial" w:eastAsia="Arial" w:hAnsi="Arial"/>
          <w:color w:val="000000"/>
          <w:sz w:val="24"/>
        </w:rPr>
        <w:t xml:space="preserve">Within the limits of the reimbursement rates of the agreed parties, the company can reimburse without franchise up to a maximum of 100% of expenses incurred by the policyholder. </w:t>
      </w:r>
    </w:p>
    <w:p w:rsidR="00B3118B" w:rsidRDefault="001E6C31">
      <w:pPr>
        <w:autoSpaceDE w:val="0"/>
        <w:autoSpaceDN w:val="0"/>
        <w:spacing w:before="226" w:after="0" w:line="304" w:lineRule="exact"/>
      </w:pPr>
      <w:r>
        <w:rPr>
          <w:rFonts w:ascii="Arial,Bold" w:eastAsia="Arial,Bold" w:hAnsi="Arial,Bold"/>
          <w:b/>
          <w:color w:val="000000"/>
        </w:rPr>
        <w:t xml:space="preserve">ARTICLE 17- PREGNANCY AND CHILD BIRTH </w:t>
      </w:r>
    </w:p>
    <w:p w:rsidR="00B3118B" w:rsidRDefault="001E6C31">
      <w:pPr>
        <w:autoSpaceDE w:val="0"/>
        <w:autoSpaceDN w:val="0"/>
        <w:spacing w:before="118" w:after="0" w:line="276" w:lineRule="exact"/>
        <w:ind w:right="24"/>
        <w:jc w:val="both"/>
      </w:pPr>
      <w:r>
        <w:rPr>
          <w:rFonts w:ascii="Arial,Bold" w:eastAsia="Arial,Bold" w:hAnsi="Arial,Bold"/>
          <w:b/>
          <w:color w:val="000000"/>
          <w:sz w:val="24"/>
        </w:rPr>
        <w:t xml:space="preserve">Any reimbursement of any cost incurred for pregnancy, miscarriage, and child birth are excluded from the coverage of this contract. These and the like are not considered as illnesses, in the proper sense of the terms as stipulated in the general provisions. </w:t>
      </w:r>
    </w:p>
    <w:p w:rsidR="00B3118B" w:rsidRDefault="001E6C31">
      <w:pPr>
        <w:autoSpaceDE w:val="0"/>
        <w:autoSpaceDN w:val="0"/>
        <w:spacing w:before="54" w:after="0" w:line="276" w:lineRule="exact"/>
        <w:ind w:right="26"/>
        <w:jc w:val="both"/>
      </w:pPr>
      <w:r>
        <w:rPr>
          <w:rFonts w:ascii="Arial,Bold" w:eastAsia="Arial,Bold" w:hAnsi="Arial,Bold"/>
          <w:b/>
          <w:color w:val="000000"/>
          <w:sz w:val="24"/>
        </w:rPr>
        <w:t xml:space="preserve">However, if, due to pathological complications, obstructed or surgical deliveries an intervention or special care is necessary during pregnancy as well as during birth, the company takes charge of them for any extra fees (twelve days in case of child birth in a maternity home) this on the basis of illness benefits and surgeries stipulated in the preceding paragraphs. </w:t>
      </w:r>
    </w:p>
    <w:p w:rsidR="00B3118B" w:rsidRDefault="001E6C31">
      <w:pPr>
        <w:autoSpaceDE w:val="0"/>
        <w:autoSpaceDN w:val="0"/>
        <w:spacing w:before="86" w:after="0" w:line="304" w:lineRule="exact"/>
      </w:pPr>
      <w:r>
        <w:rPr>
          <w:rFonts w:ascii="Arial,Bold" w:eastAsia="Arial,Bold" w:hAnsi="Arial,Bold"/>
          <w:b/>
          <w:color w:val="000000"/>
        </w:rPr>
        <w:t xml:space="preserve">ARTICLE 18 – VARIABLE INDICATOR </w:t>
      </w:r>
    </w:p>
    <w:p w:rsidR="00B3118B" w:rsidRDefault="001E6C31">
      <w:pPr>
        <w:autoSpaceDE w:val="0"/>
        <w:autoSpaceDN w:val="0"/>
        <w:spacing w:before="560" w:after="0" w:line="322" w:lineRule="exact"/>
        <w:jc w:val="center"/>
      </w:pPr>
      <w:r>
        <w:rPr>
          <w:rFonts w:ascii="Times New Roman" w:eastAsia="Times New Roman" w:hAnsi="Times New Roman"/>
          <w:color w:val="000000"/>
          <w:sz w:val="24"/>
        </w:rPr>
        <w:t xml:space="preserve">54 </w:t>
      </w:r>
    </w:p>
    <w:p w:rsidR="00B3118B" w:rsidRDefault="00B3118B">
      <w:pPr>
        <w:sectPr w:rsidR="00B3118B">
          <w:pgSz w:w="11899" w:h="16819"/>
          <w:pgMar w:top="548" w:right="1048" w:bottom="492" w:left="1132"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4" w:after="0" w:line="276" w:lineRule="exact"/>
        <w:ind w:right="24"/>
        <w:jc w:val="both"/>
      </w:pPr>
      <w:r>
        <w:rPr>
          <w:rFonts w:ascii="Arial" w:eastAsia="Arial" w:hAnsi="Arial"/>
          <w:color w:val="000000"/>
          <w:sz w:val="24"/>
        </w:rPr>
        <w:t xml:space="preserve">Guarantee benefits, net premium and franchise of the present policy shall be based on the index value following the reimbursement fee of the medical checkup at home (V) carried out by Scientific Social Organisms or on the contrary General practitioners of the Republic of Cameroon. </w:t>
      </w:r>
    </w:p>
    <w:p w:rsidR="00B3118B" w:rsidRDefault="001E6C31">
      <w:pPr>
        <w:autoSpaceDE w:val="0"/>
        <w:autoSpaceDN w:val="0"/>
        <w:spacing w:before="54" w:after="0" w:line="276" w:lineRule="exact"/>
        <w:ind w:right="20"/>
        <w:jc w:val="both"/>
      </w:pPr>
      <w:r>
        <w:rPr>
          <w:rFonts w:ascii="Arial" w:eastAsia="Arial" w:hAnsi="Arial"/>
          <w:color w:val="000000"/>
          <w:sz w:val="24"/>
        </w:rPr>
        <w:t xml:space="preserve">It shall then be agreed that, three months before the first day of the month of the annual premium, the index value shall decrease or increase in a proportion equal to or above 10% of the retained value for the calculation of the previous premium, services, premiums and franchise shall be readjusted in the same proportions and this, as from the date of maturity. </w:t>
      </w:r>
    </w:p>
    <w:p w:rsidR="00B3118B" w:rsidRDefault="001E6C31">
      <w:pPr>
        <w:autoSpaceDE w:val="0"/>
        <w:autoSpaceDN w:val="0"/>
        <w:spacing w:before="54" w:after="0" w:line="276" w:lineRule="exact"/>
      </w:pPr>
      <w:r>
        <w:rPr>
          <w:rFonts w:ascii="Arial" w:eastAsia="Arial" w:hAnsi="Arial"/>
          <w:color w:val="000000"/>
          <w:sz w:val="24"/>
        </w:rPr>
        <w:t xml:space="preserve">Readjustment shall be done by multiple of 10% of the initial amounts. The intermediary variations have to be multiplied to the nearest 10 </w:t>
      </w:r>
    </w:p>
    <w:p w:rsidR="00B3118B" w:rsidRDefault="001E6C31">
      <w:pPr>
        <w:autoSpaceDE w:val="0"/>
        <w:autoSpaceDN w:val="0"/>
        <w:spacing w:before="36" w:after="0" w:line="304" w:lineRule="exact"/>
      </w:pPr>
      <w:r>
        <w:rPr>
          <w:rFonts w:ascii="Arial,Bold" w:eastAsia="Arial,Bold" w:hAnsi="Arial,Bold"/>
          <w:b/>
          <w:color w:val="000000"/>
        </w:rPr>
        <w:t xml:space="preserve">ARTICLE 19 </w:t>
      </w:r>
      <w:r>
        <w:rPr>
          <w:rFonts w:ascii="Arial,Bold" w:eastAsia="Arial,Bold" w:hAnsi="Arial,Bold"/>
          <w:b/>
          <w:color w:val="000000"/>
          <w:sz w:val="24"/>
        </w:rPr>
        <w:t xml:space="preserve">– </w:t>
      </w:r>
      <w:r>
        <w:rPr>
          <w:rFonts w:ascii="Arial,Bold" w:eastAsia="Arial,Bold" w:hAnsi="Arial,Bold"/>
          <w:b/>
          <w:color w:val="000000"/>
        </w:rPr>
        <w:t xml:space="preserve">MULTIVARIOUS ENACTMENT </w:t>
      </w:r>
    </w:p>
    <w:p w:rsidR="00B3118B" w:rsidRDefault="001E6C31">
      <w:pPr>
        <w:autoSpaceDE w:val="0"/>
        <w:autoSpaceDN w:val="0"/>
        <w:spacing w:before="280" w:after="0" w:line="276" w:lineRule="exact"/>
      </w:pPr>
      <w:r>
        <w:rPr>
          <w:rFonts w:ascii="Arial" w:eastAsia="Arial" w:hAnsi="Arial"/>
          <w:color w:val="000000"/>
          <w:sz w:val="24"/>
        </w:rPr>
        <w:t xml:space="preserve">Any notification and any notice handed to the company shall be legally valid if they are addressed by writing or verbally against receipt at the company's head office. </w:t>
      </w:r>
    </w:p>
    <w:p w:rsidR="00B3118B" w:rsidRDefault="001E6C31">
      <w:pPr>
        <w:autoSpaceDE w:val="0"/>
        <w:autoSpaceDN w:val="0"/>
        <w:spacing w:before="54" w:after="0" w:line="276" w:lineRule="exact"/>
        <w:ind w:right="20"/>
        <w:jc w:val="both"/>
      </w:pPr>
      <w:r>
        <w:rPr>
          <w:rFonts w:ascii="Arial" w:eastAsia="Arial" w:hAnsi="Arial"/>
          <w:color w:val="000000"/>
          <w:sz w:val="24"/>
        </w:rPr>
        <w:t xml:space="preserve">Where the insurer fails to notify the company of his/her new address, any communication addressed to the insured through registered letter to the last known address shall with effect within the normal deadlines correspond to the expiry date that should have begun if the letter was handed personally. </w:t>
      </w:r>
    </w:p>
    <w:p w:rsidR="00B3118B" w:rsidRDefault="001E6C31">
      <w:pPr>
        <w:autoSpaceDE w:val="0"/>
        <w:autoSpaceDN w:val="0"/>
        <w:spacing w:before="224" w:after="0" w:line="304" w:lineRule="exact"/>
      </w:pPr>
      <w:r>
        <w:rPr>
          <w:rFonts w:ascii="Arial,Bold" w:eastAsia="Arial,Bold" w:hAnsi="Arial,Bold"/>
          <w:b/>
          <w:color w:val="000000"/>
        </w:rPr>
        <w:t xml:space="preserve">ARTICLE 20- LIMITATION </w:t>
      </w:r>
    </w:p>
    <w:p w:rsidR="00B3118B" w:rsidRDefault="001E6C31">
      <w:pPr>
        <w:autoSpaceDE w:val="0"/>
        <w:autoSpaceDN w:val="0"/>
        <w:spacing w:before="256" w:after="0" w:line="252" w:lineRule="exact"/>
      </w:pPr>
      <w:r>
        <w:rPr>
          <w:rFonts w:ascii="Arial" w:eastAsia="Arial" w:hAnsi="Arial"/>
          <w:color w:val="000000"/>
        </w:rPr>
        <w:t>Any action deriving from the insurance contract shall be prescribed for two years, in accordance with articles 28 and 29 of the CIMA Insurance code.</w:t>
      </w:r>
    </w:p>
    <w:p w:rsidR="00B3118B" w:rsidRDefault="001E6C31">
      <w:pPr>
        <w:autoSpaceDE w:val="0"/>
        <w:autoSpaceDN w:val="0"/>
        <w:spacing w:before="7920" w:after="0" w:line="322" w:lineRule="exact"/>
        <w:jc w:val="center"/>
      </w:pPr>
      <w:r>
        <w:rPr>
          <w:rFonts w:ascii="Times New Roman" w:eastAsia="Times New Roman" w:hAnsi="Times New Roman"/>
          <w:color w:val="000000"/>
          <w:sz w:val="24"/>
        </w:rPr>
        <w:t xml:space="preserve">55 </w:t>
      </w:r>
    </w:p>
    <w:p w:rsidR="00B3118B" w:rsidRDefault="00B3118B">
      <w:pPr>
        <w:sectPr w:rsidR="00B3118B">
          <w:pgSz w:w="11899" w:h="16819"/>
          <w:pgMar w:top="548" w:right="1048" w:bottom="492" w:left="1132" w:header="720" w:footer="720" w:gutter="0"/>
          <w:cols w:space="720"/>
          <w:docGrid w:linePitch="360"/>
        </w:sectPr>
      </w:pPr>
    </w:p>
    <w:p w:rsidR="00B3118B" w:rsidRDefault="00B3118B">
      <w:pPr>
        <w:autoSpaceDE w:val="0"/>
        <w:autoSpaceDN w:val="0"/>
        <w:spacing w:after="5048" w:line="220" w:lineRule="exact"/>
      </w:pPr>
    </w:p>
    <w:p w:rsidR="00B3118B" w:rsidRDefault="001E6C31">
      <w:pPr>
        <w:autoSpaceDE w:val="0"/>
        <w:autoSpaceDN w:val="0"/>
        <w:spacing w:after="0" w:line="964" w:lineRule="exact"/>
        <w:jc w:val="center"/>
      </w:pPr>
      <w:r>
        <w:rPr>
          <w:rFonts w:ascii="Arial" w:eastAsia="Arial" w:hAnsi="Arial"/>
          <w:color w:val="000000"/>
          <w:sz w:val="60"/>
        </w:rPr>
        <w:t xml:space="preserve">Document No. 7 </w:t>
      </w:r>
      <w:r>
        <w:br/>
      </w:r>
      <w:r>
        <w:rPr>
          <w:rFonts w:ascii="Arial" w:eastAsia="Arial" w:hAnsi="Arial"/>
          <w:color w:val="000000"/>
          <w:sz w:val="60"/>
        </w:rPr>
        <w:t xml:space="preserve">: </w:t>
      </w:r>
      <w:r>
        <w:br/>
      </w:r>
      <w:r>
        <w:rPr>
          <w:rFonts w:ascii="Arial" w:eastAsia="Arial" w:hAnsi="Arial"/>
          <w:color w:val="000000"/>
          <w:sz w:val="60"/>
        </w:rPr>
        <w:t xml:space="preserve">Special Administrative Conditions </w:t>
      </w:r>
    </w:p>
    <w:p w:rsidR="00B3118B" w:rsidRDefault="001E6C31">
      <w:pPr>
        <w:autoSpaceDE w:val="0"/>
        <w:autoSpaceDN w:val="0"/>
        <w:spacing w:before="5912" w:after="0" w:line="322" w:lineRule="exact"/>
        <w:jc w:val="center"/>
      </w:pPr>
      <w:r>
        <w:rPr>
          <w:rFonts w:ascii="Times New Roman" w:eastAsia="Times New Roman" w:hAnsi="Times New Roman"/>
          <w:color w:val="000000"/>
          <w:sz w:val="24"/>
        </w:rPr>
        <w:t xml:space="preserve">56 </w:t>
      </w:r>
    </w:p>
    <w:p w:rsidR="00B3118B" w:rsidRDefault="00B3118B">
      <w:pPr>
        <w:sectPr w:rsidR="00B3118B">
          <w:pgSz w:w="11899" w:h="16819"/>
          <w:pgMar w:top="1440" w:right="1312" w:bottom="492" w:left="1440"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after="0" w:line="332" w:lineRule="exact"/>
        <w:ind w:right="3824"/>
        <w:jc w:val="right"/>
      </w:pPr>
      <w:r>
        <w:rPr>
          <w:rFonts w:ascii="Arial,Bold" w:eastAsia="Arial,Bold" w:hAnsi="Arial,Bold"/>
          <w:b/>
          <w:color w:val="000000"/>
          <w:sz w:val="24"/>
        </w:rPr>
        <w:t xml:space="preserve">SUMMARY </w:t>
      </w:r>
    </w:p>
    <w:p w:rsidR="00B3118B" w:rsidRDefault="001E6C31">
      <w:pPr>
        <w:autoSpaceDE w:val="0"/>
        <w:autoSpaceDN w:val="0"/>
        <w:spacing w:before="616" w:after="0" w:line="332" w:lineRule="exact"/>
      </w:pPr>
      <w:r>
        <w:rPr>
          <w:rFonts w:ascii="Arial,Bold" w:eastAsia="Arial,Bold" w:hAnsi="Arial,Bold"/>
          <w:b/>
          <w:color w:val="000000"/>
          <w:sz w:val="24"/>
          <w:u w:val="single"/>
        </w:rPr>
        <w:t>CHAPTER I</w:t>
      </w:r>
      <w:r>
        <w:rPr>
          <w:rFonts w:ascii="Arial" w:eastAsia="Arial" w:hAnsi="Arial"/>
          <w:color w:val="000000"/>
          <w:sz w:val="24"/>
        </w:rPr>
        <w:t xml:space="preserve">: </w:t>
      </w:r>
      <w:r>
        <w:rPr>
          <w:rFonts w:ascii="Arial,Bold" w:eastAsia="Arial,Bold" w:hAnsi="Arial,Bold"/>
          <w:b/>
          <w:color w:val="000000"/>
          <w:sz w:val="24"/>
        </w:rPr>
        <w:t>General</w:t>
      </w:r>
    </w:p>
    <w:p w:rsidR="00B3118B" w:rsidRDefault="001E6C31">
      <w:pPr>
        <w:tabs>
          <w:tab w:val="left" w:pos="1418"/>
        </w:tabs>
        <w:autoSpaceDE w:val="0"/>
        <w:autoSpaceDN w:val="0"/>
        <w:spacing w:before="496" w:after="0" w:line="330" w:lineRule="exact"/>
      </w:pPr>
      <w:r>
        <w:rPr>
          <w:rFonts w:ascii="Arial" w:eastAsia="Arial" w:hAnsi="Arial"/>
          <w:color w:val="000000"/>
          <w:sz w:val="24"/>
        </w:rPr>
        <w:t xml:space="preserve">Article 1 </w:t>
      </w:r>
      <w:r>
        <w:tab/>
      </w:r>
      <w:r>
        <w:rPr>
          <w:rFonts w:ascii="Arial" w:eastAsia="Arial" w:hAnsi="Arial"/>
          <w:color w:val="000000"/>
          <w:sz w:val="24"/>
        </w:rPr>
        <w:t xml:space="preserve">Subject of the contract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2 </w:t>
      </w:r>
      <w:r>
        <w:tab/>
      </w:r>
      <w:r>
        <w:rPr>
          <w:rFonts w:ascii="Arial" w:eastAsia="Arial" w:hAnsi="Arial"/>
          <w:color w:val="000000"/>
          <w:sz w:val="24"/>
        </w:rPr>
        <w:t xml:space="preserve">Procedure of award of contract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3 </w:t>
      </w:r>
      <w:r>
        <w:tab/>
      </w:r>
      <w:r>
        <w:rPr>
          <w:rFonts w:ascii="Arial" w:eastAsia="Arial" w:hAnsi="Arial"/>
          <w:color w:val="000000"/>
          <w:sz w:val="24"/>
        </w:rPr>
        <w:t xml:space="preserve">Definitions and duties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4 </w:t>
      </w:r>
      <w:r>
        <w:tab/>
      </w:r>
      <w:r>
        <w:rPr>
          <w:rFonts w:ascii="Arial" w:eastAsia="Arial" w:hAnsi="Arial"/>
          <w:color w:val="000000"/>
          <w:sz w:val="24"/>
        </w:rPr>
        <w:t xml:space="preserve">Language, law and applicable regulations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5 </w:t>
      </w:r>
      <w:r>
        <w:tab/>
      </w:r>
      <w:r>
        <w:rPr>
          <w:rFonts w:ascii="Arial" w:eastAsia="Arial" w:hAnsi="Arial"/>
          <w:color w:val="000000"/>
          <w:sz w:val="24"/>
        </w:rPr>
        <w:t xml:space="preserve">Constituent documents of the contract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6 </w:t>
      </w:r>
      <w:r>
        <w:tab/>
      </w:r>
      <w:r>
        <w:rPr>
          <w:rFonts w:ascii="Arial" w:eastAsia="Arial" w:hAnsi="Arial"/>
          <w:color w:val="000000"/>
          <w:sz w:val="24"/>
        </w:rPr>
        <w:t xml:space="preserve">General applicable instruments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7 </w:t>
      </w:r>
      <w:r>
        <w:tab/>
      </w:r>
      <w:r>
        <w:rPr>
          <w:rFonts w:ascii="Arial" w:eastAsia="Arial" w:hAnsi="Arial"/>
          <w:color w:val="000000"/>
          <w:sz w:val="24"/>
        </w:rPr>
        <w:t xml:space="preserve">Communication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8 </w:t>
      </w:r>
      <w:r>
        <w:tab/>
      </w:r>
      <w:r>
        <w:rPr>
          <w:rFonts w:ascii="Arial" w:eastAsia="Arial" w:hAnsi="Arial"/>
          <w:color w:val="000000"/>
          <w:sz w:val="24"/>
        </w:rPr>
        <w:t xml:space="preserve">Administrative Orders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9 </w:t>
      </w:r>
      <w:r>
        <w:tab/>
      </w:r>
      <w:r>
        <w:rPr>
          <w:rFonts w:ascii="Arial" w:eastAsia="Arial" w:hAnsi="Arial"/>
          <w:color w:val="000000"/>
          <w:sz w:val="24"/>
        </w:rPr>
        <w:t xml:space="preserve">Contracts with conditional phases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10 </w:t>
      </w:r>
      <w:r>
        <w:tab/>
      </w:r>
      <w:r>
        <w:rPr>
          <w:rFonts w:ascii="Arial" w:eastAsia="Arial" w:hAnsi="Arial"/>
          <w:color w:val="000000"/>
          <w:sz w:val="24"/>
        </w:rPr>
        <w:t xml:space="preserve">Equipment and personnel of the Insurer </w:t>
      </w:r>
    </w:p>
    <w:p w:rsidR="00B3118B" w:rsidRDefault="001E6C31">
      <w:pPr>
        <w:tabs>
          <w:tab w:val="left" w:pos="2126"/>
        </w:tabs>
        <w:autoSpaceDE w:val="0"/>
        <w:autoSpaceDN w:val="0"/>
        <w:spacing w:before="222" w:after="0" w:line="332" w:lineRule="exact"/>
      </w:pPr>
      <w:r>
        <w:rPr>
          <w:rFonts w:ascii="Arial,Bold" w:eastAsia="Arial,Bold" w:hAnsi="Arial,Bold"/>
          <w:b/>
          <w:color w:val="000000"/>
          <w:sz w:val="24"/>
          <w:u w:val="single"/>
        </w:rPr>
        <w:t>CHAPTER II</w:t>
      </w:r>
      <w:r>
        <w:rPr>
          <w:rFonts w:ascii="Arial" w:eastAsia="Arial" w:hAnsi="Arial"/>
          <w:color w:val="000000"/>
          <w:sz w:val="24"/>
        </w:rPr>
        <w:t xml:space="preserve">: </w:t>
      </w:r>
      <w:r>
        <w:tab/>
      </w:r>
      <w:r>
        <w:rPr>
          <w:rFonts w:ascii="Arial" w:eastAsia="Arial" w:hAnsi="Arial"/>
          <w:color w:val="000000"/>
          <w:sz w:val="24"/>
        </w:rPr>
        <w:t xml:space="preserve">Financial conditions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11 </w:t>
      </w:r>
      <w:r>
        <w:tab/>
      </w:r>
      <w:r>
        <w:rPr>
          <w:rFonts w:ascii="Arial" w:eastAsia="Arial" w:hAnsi="Arial"/>
          <w:color w:val="000000"/>
          <w:sz w:val="24"/>
        </w:rPr>
        <w:t xml:space="preserve">Guarantees and bonds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12 </w:t>
      </w:r>
      <w:r>
        <w:tab/>
      </w:r>
      <w:r>
        <w:rPr>
          <w:rFonts w:ascii="Arial" w:eastAsia="Arial" w:hAnsi="Arial"/>
          <w:color w:val="000000"/>
          <w:sz w:val="24"/>
        </w:rPr>
        <w:t xml:space="preserve">Amount of the contract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13 </w:t>
      </w:r>
      <w:r>
        <w:tab/>
      </w:r>
      <w:r>
        <w:rPr>
          <w:rFonts w:ascii="Arial" w:eastAsia="Arial" w:hAnsi="Arial"/>
          <w:color w:val="000000"/>
          <w:sz w:val="24"/>
        </w:rPr>
        <w:t xml:space="preserve">Place and method of payment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14 </w:t>
      </w:r>
      <w:r>
        <w:tab/>
      </w:r>
      <w:r>
        <w:rPr>
          <w:rFonts w:ascii="Arial" w:eastAsia="Arial" w:hAnsi="Arial"/>
          <w:color w:val="000000"/>
          <w:sz w:val="24"/>
        </w:rPr>
        <w:t xml:space="preserve">Variation of premiums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15 </w:t>
      </w:r>
      <w:r>
        <w:tab/>
      </w:r>
      <w:r>
        <w:rPr>
          <w:rFonts w:ascii="Arial" w:eastAsia="Arial" w:hAnsi="Arial"/>
          <w:color w:val="000000"/>
          <w:sz w:val="24"/>
        </w:rPr>
        <w:t xml:space="preserve">Premium revision formulae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16 </w:t>
      </w:r>
      <w:r>
        <w:tab/>
      </w:r>
      <w:r>
        <w:rPr>
          <w:rFonts w:ascii="Arial" w:eastAsia="Arial" w:hAnsi="Arial"/>
          <w:color w:val="000000"/>
          <w:sz w:val="24"/>
        </w:rPr>
        <w:t xml:space="preserve">Premium updating formulae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17 </w:t>
      </w:r>
      <w:r>
        <w:tab/>
      </w:r>
      <w:r>
        <w:rPr>
          <w:rFonts w:ascii="Arial" w:eastAsia="Arial" w:hAnsi="Arial"/>
          <w:color w:val="000000"/>
          <w:sz w:val="24"/>
        </w:rPr>
        <w:t xml:space="preserve">Advances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18 </w:t>
      </w:r>
      <w:r>
        <w:tab/>
      </w:r>
      <w:r>
        <w:rPr>
          <w:rFonts w:ascii="Arial" w:eastAsia="Arial" w:hAnsi="Arial"/>
          <w:color w:val="000000"/>
          <w:sz w:val="24"/>
        </w:rPr>
        <w:t xml:space="preserve">Settlement of services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19 </w:t>
      </w:r>
      <w:r>
        <w:tab/>
      </w:r>
      <w:r>
        <w:rPr>
          <w:rFonts w:ascii="Arial" w:eastAsia="Arial" w:hAnsi="Arial"/>
          <w:color w:val="000000"/>
          <w:sz w:val="24"/>
        </w:rPr>
        <w:t xml:space="preserve">Interests on overdue payments </w:t>
      </w:r>
    </w:p>
    <w:p w:rsidR="00B3118B" w:rsidRDefault="001E6C31">
      <w:pPr>
        <w:tabs>
          <w:tab w:val="left" w:pos="1418"/>
        </w:tabs>
        <w:autoSpaceDE w:val="0"/>
        <w:autoSpaceDN w:val="0"/>
        <w:spacing w:after="0" w:line="328" w:lineRule="exact"/>
      </w:pPr>
      <w:r>
        <w:rPr>
          <w:rFonts w:ascii="Arial" w:eastAsia="Arial" w:hAnsi="Arial"/>
          <w:color w:val="000000"/>
          <w:sz w:val="24"/>
        </w:rPr>
        <w:t xml:space="preserve">Article 20 </w:t>
      </w:r>
      <w:r>
        <w:tab/>
      </w:r>
      <w:r>
        <w:rPr>
          <w:rFonts w:ascii="Arial" w:eastAsia="Arial" w:hAnsi="Arial"/>
          <w:color w:val="000000"/>
          <w:sz w:val="24"/>
        </w:rPr>
        <w:t xml:space="preserve">Penalties </w:t>
      </w:r>
    </w:p>
    <w:p w:rsidR="00B3118B" w:rsidRDefault="001E6C31">
      <w:pPr>
        <w:tabs>
          <w:tab w:val="left" w:pos="1418"/>
        </w:tabs>
        <w:autoSpaceDE w:val="0"/>
        <w:autoSpaceDN w:val="0"/>
        <w:spacing w:after="0" w:line="328" w:lineRule="exact"/>
      </w:pPr>
      <w:r>
        <w:rPr>
          <w:rFonts w:ascii="Arial" w:eastAsia="Arial" w:hAnsi="Arial"/>
          <w:color w:val="000000"/>
          <w:sz w:val="24"/>
        </w:rPr>
        <w:t xml:space="preserve">Article 21 </w:t>
      </w:r>
      <w:r>
        <w:tab/>
      </w:r>
      <w:r>
        <w:rPr>
          <w:rFonts w:ascii="Arial" w:eastAsia="Arial" w:hAnsi="Arial"/>
          <w:color w:val="000000"/>
          <w:sz w:val="24"/>
        </w:rPr>
        <w:t xml:space="preserve">Final detailed payment </w:t>
      </w:r>
    </w:p>
    <w:p w:rsidR="00B3118B" w:rsidRDefault="001E6C31">
      <w:pPr>
        <w:tabs>
          <w:tab w:val="left" w:pos="1418"/>
        </w:tabs>
        <w:autoSpaceDE w:val="0"/>
        <w:autoSpaceDN w:val="0"/>
        <w:spacing w:after="0" w:line="328" w:lineRule="exact"/>
      </w:pPr>
      <w:r>
        <w:rPr>
          <w:rFonts w:ascii="Arial" w:eastAsia="Arial" w:hAnsi="Arial"/>
          <w:color w:val="000000"/>
          <w:sz w:val="24"/>
        </w:rPr>
        <w:t xml:space="preserve">Article 22 </w:t>
      </w:r>
      <w:r>
        <w:tab/>
      </w:r>
      <w:r>
        <w:rPr>
          <w:rFonts w:ascii="Arial" w:eastAsia="Arial" w:hAnsi="Arial"/>
          <w:color w:val="000000"/>
          <w:sz w:val="24"/>
        </w:rPr>
        <w:t xml:space="preserve">General and final detailed payment </w:t>
      </w:r>
    </w:p>
    <w:p w:rsidR="00B3118B" w:rsidRDefault="001E6C31">
      <w:pPr>
        <w:tabs>
          <w:tab w:val="left" w:pos="1418"/>
        </w:tabs>
        <w:autoSpaceDE w:val="0"/>
        <w:autoSpaceDN w:val="0"/>
        <w:spacing w:after="0" w:line="328" w:lineRule="exact"/>
      </w:pPr>
      <w:r>
        <w:rPr>
          <w:rFonts w:ascii="Arial" w:eastAsia="Arial" w:hAnsi="Arial"/>
          <w:color w:val="000000"/>
          <w:sz w:val="24"/>
        </w:rPr>
        <w:t xml:space="preserve">Article 23 </w:t>
      </w:r>
      <w:r>
        <w:tab/>
      </w:r>
      <w:r>
        <w:rPr>
          <w:rFonts w:ascii="Arial" w:eastAsia="Arial" w:hAnsi="Arial"/>
          <w:color w:val="000000"/>
          <w:sz w:val="24"/>
        </w:rPr>
        <w:t xml:space="preserve">Tax and customs regime </w:t>
      </w:r>
    </w:p>
    <w:p w:rsidR="00B3118B" w:rsidRDefault="001E6C31">
      <w:pPr>
        <w:tabs>
          <w:tab w:val="left" w:pos="1418"/>
        </w:tabs>
        <w:autoSpaceDE w:val="0"/>
        <w:autoSpaceDN w:val="0"/>
        <w:spacing w:after="0" w:line="328" w:lineRule="exact"/>
      </w:pPr>
      <w:r>
        <w:rPr>
          <w:rFonts w:ascii="Arial" w:eastAsia="Arial" w:hAnsi="Arial"/>
          <w:color w:val="000000"/>
          <w:sz w:val="24"/>
        </w:rPr>
        <w:t xml:space="preserve">Article 24 </w:t>
      </w:r>
      <w:r>
        <w:tab/>
      </w:r>
      <w:r>
        <w:rPr>
          <w:rFonts w:ascii="Arial" w:eastAsia="Arial" w:hAnsi="Arial"/>
          <w:color w:val="000000"/>
          <w:sz w:val="24"/>
        </w:rPr>
        <w:t xml:space="preserve">Stamp duty and registration of the contract </w:t>
      </w:r>
    </w:p>
    <w:p w:rsidR="00B3118B" w:rsidRDefault="001E6C31">
      <w:pPr>
        <w:tabs>
          <w:tab w:val="left" w:pos="2126"/>
        </w:tabs>
        <w:autoSpaceDE w:val="0"/>
        <w:autoSpaceDN w:val="0"/>
        <w:spacing w:after="0" w:line="330" w:lineRule="exact"/>
      </w:pPr>
      <w:r>
        <w:rPr>
          <w:rFonts w:ascii="Arial,Bold" w:eastAsia="Arial,Bold" w:hAnsi="Arial,Bold"/>
          <w:b/>
          <w:color w:val="000000"/>
          <w:sz w:val="24"/>
          <w:u w:val="single"/>
        </w:rPr>
        <w:t>CHAPTER III</w:t>
      </w:r>
      <w:r>
        <w:rPr>
          <w:rFonts w:ascii="Arial" w:eastAsia="Arial" w:hAnsi="Arial"/>
          <w:color w:val="000000"/>
          <w:sz w:val="24"/>
        </w:rPr>
        <w:t xml:space="preserve">: </w:t>
      </w:r>
      <w:r>
        <w:tab/>
      </w:r>
      <w:r>
        <w:rPr>
          <w:rFonts w:ascii="Arial,Bold" w:eastAsia="Arial,Bold" w:hAnsi="Arial,Bold"/>
          <w:b/>
          <w:color w:val="000000"/>
          <w:sz w:val="24"/>
        </w:rPr>
        <w:t>Execution of services</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25 </w:t>
      </w:r>
      <w:r>
        <w:tab/>
      </w:r>
      <w:r>
        <w:rPr>
          <w:rFonts w:ascii="Arial" w:eastAsia="Arial" w:hAnsi="Arial"/>
          <w:color w:val="000000"/>
          <w:sz w:val="24"/>
        </w:rPr>
        <w:t xml:space="preserve">Description of services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26 </w:t>
      </w:r>
      <w:r>
        <w:tab/>
      </w:r>
      <w:r>
        <w:rPr>
          <w:rFonts w:ascii="Arial" w:eastAsia="Arial" w:hAnsi="Arial"/>
          <w:color w:val="000000"/>
          <w:sz w:val="24"/>
        </w:rPr>
        <w:t xml:space="preserve">Execution deadline of the contract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27 </w:t>
      </w:r>
      <w:r>
        <w:tab/>
      </w:r>
      <w:r>
        <w:rPr>
          <w:rFonts w:ascii="Arial" w:eastAsia="Arial" w:hAnsi="Arial"/>
          <w:color w:val="000000"/>
          <w:sz w:val="24"/>
        </w:rPr>
        <w:t xml:space="preserve">Obligations of the Project Owner </w:t>
      </w:r>
    </w:p>
    <w:p w:rsidR="00B3118B" w:rsidRDefault="001E6C31">
      <w:pPr>
        <w:tabs>
          <w:tab w:val="left" w:pos="1418"/>
        </w:tabs>
        <w:autoSpaceDE w:val="0"/>
        <w:autoSpaceDN w:val="0"/>
        <w:spacing w:after="0" w:line="328" w:lineRule="exact"/>
      </w:pPr>
      <w:r>
        <w:rPr>
          <w:rFonts w:ascii="Arial" w:eastAsia="Arial" w:hAnsi="Arial"/>
          <w:color w:val="000000"/>
          <w:sz w:val="24"/>
        </w:rPr>
        <w:t xml:space="preserve">Article 28 </w:t>
      </w:r>
      <w:r>
        <w:tab/>
      </w:r>
      <w:r>
        <w:rPr>
          <w:rFonts w:ascii="Arial" w:eastAsia="Arial" w:hAnsi="Arial"/>
          <w:color w:val="000000"/>
          <w:sz w:val="24"/>
        </w:rPr>
        <w:t xml:space="preserve">Obligations of the Insurer </w:t>
      </w:r>
    </w:p>
    <w:p w:rsidR="00B3118B" w:rsidRDefault="001E6C31">
      <w:pPr>
        <w:tabs>
          <w:tab w:val="left" w:pos="1418"/>
        </w:tabs>
        <w:autoSpaceDE w:val="0"/>
        <w:autoSpaceDN w:val="0"/>
        <w:spacing w:after="0" w:line="328" w:lineRule="exact"/>
      </w:pPr>
      <w:r>
        <w:rPr>
          <w:rFonts w:ascii="Arial" w:eastAsia="Arial" w:hAnsi="Arial"/>
          <w:color w:val="000000"/>
          <w:sz w:val="24"/>
        </w:rPr>
        <w:t xml:space="preserve">Article 29 </w:t>
      </w:r>
      <w:r>
        <w:tab/>
      </w:r>
      <w:r>
        <w:rPr>
          <w:rFonts w:ascii="Arial" w:eastAsia="Arial" w:hAnsi="Arial"/>
          <w:color w:val="000000"/>
          <w:sz w:val="24"/>
        </w:rPr>
        <w:t xml:space="preserve">Execution programme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30 </w:t>
      </w:r>
      <w:r>
        <w:tab/>
      </w:r>
      <w:r>
        <w:rPr>
          <w:rFonts w:ascii="Arial" w:eastAsia="Arial" w:hAnsi="Arial"/>
          <w:color w:val="000000"/>
          <w:sz w:val="24"/>
        </w:rPr>
        <w:t xml:space="preserve">Authorization of personnel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31 </w:t>
      </w:r>
      <w:r>
        <w:tab/>
      </w:r>
      <w:r>
        <w:rPr>
          <w:rFonts w:ascii="Arial" w:eastAsia="Arial" w:hAnsi="Arial"/>
          <w:color w:val="000000"/>
          <w:sz w:val="24"/>
        </w:rPr>
        <w:t>Sub-contracting</w:t>
      </w:r>
    </w:p>
    <w:p w:rsidR="00B3118B" w:rsidRDefault="001E6C31">
      <w:pPr>
        <w:tabs>
          <w:tab w:val="left" w:pos="2126"/>
        </w:tabs>
        <w:autoSpaceDE w:val="0"/>
        <w:autoSpaceDN w:val="0"/>
        <w:spacing w:after="0" w:line="332" w:lineRule="exact"/>
      </w:pPr>
      <w:r>
        <w:rPr>
          <w:rFonts w:ascii="Arial,Bold" w:eastAsia="Arial,Bold" w:hAnsi="Arial,Bold"/>
          <w:b/>
          <w:color w:val="000000"/>
          <w:sz w:val="24"/>
          <w:u w:val="single"/>
        </w:rPr>
        <w:t>CHAPTER IV:</w:t>
      </w:r>
      <w:r>
        <w:rPr>
          <w:rFonts w:ascii="Arial,Bold" w:eastAsia="Arial,Bold" w:hAnsi="Arial,Bold"/>
          <w:b/>
          <w:color w:val="000000"/>
          <w:sz w:val="24"/>
        </w:rPr>
        <w:t xml:space="preserve"> </w:t>
      </w:r>
      <w:r>
        <w:tab/>
      </w:r>
      <w:r>
        <w:rPr>
          <w:rFonts w:ascii="Arial,Bold" w:eastAsia="Arial,Bold" w:hAnsi="Arial,Bold"/>
          <w:b/>
          <w:color w:val="000000"/>
          <w:sz w:val="24"/>
        </w:rPr>
        <w:t>ACCEPTANCE OF SERVICES</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32 </w:t>
      </w:r>
      <w:r>
        <w:tab/>
      </w:r>
      <w:r>
        <w:rPr>
          <w:rFonts w:ascii="Arial" w:eastAsia="Arial" w:hAnsi="Arial"/>
          <w:color w:val="000000"/>
          <w:sz w:val="24"/>
        </w:rPr>
        <w:t xml:space="preserve">Monitoring and Acceptance Commission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33 </w:t>
      </w:r>
      <w:r>
        <w:tab/>
      </w:r>
      <w:r>
        <w:rPr>
          <w:rFonts w:ascii="Arial" w:eastAsia="Arial" w:hAnsi="Arial"/>
          <w:color w:val="000000"/>
          <w:sz w:val="24"/>
        </w:rPr>
        <w:t xml:space="preserve">Acceptance of services </w:t>
      </w:r>
    </w:p>
    <w:p w:rsidR="00B3118B" w:rsidRDefault="001E6C31">
      <w:pPr>
        <w:tabs>
          <w:tab w:val="left" w:pos="2126"/>
        </w:tabs>
        <w:autoSpaceDE w:val="0"/>
        <w:autoSpaceDN w:val="0"/>
        <w:spacing w:after="0" w:line="332" w:lineRule="exact"/>
      </w:pPr>
      <w:r>
        <w:rPr>
          <w:rFonts w:ascii="Arial,Bold" w:eastAsia="Arial,Bold" w:hAnsi="Arial,Bold"/>
          <w:b/>
          <w:color w:val="000000"/>
          <w:sz w:val="24"/>
          <w:u w:val="single"/>
        </w:rPr>
        <w:t>CHAPTER V</w:t>
      </w:r>
      <w:r>
        <w:rPr>
          <w:rFonts w:ascii="Arial" w:eastAsia="Arial" w:hAnsi="Arial"/>
          <w:color w:val="000000"/>
          <w:sz w:val="24"/>
        </w:rPr>
        <w:t xml:space="preserve">: </w:t>
      </w:r>
      <w:r>
        <w:tab/>
      </w:r>
      <w:r>
        <w:rPr>
          <w:rFonts w:ascii="Arial,Bold" w:eastAsia="Arial,Bold" w:hAnsi="Arial,Bold"/>
          <w:b/>
          <w:color w:val="000000"/>
          <w:sz w:val="24"/>
        </w:rPr>
        <w:t>Sundry provisions</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34 </w:t>
      </w:r>
      <w:r>
        <w:tab/>
      </w:r>
      <w:r>
        <w:rPr>
          <w:rFonts w:ascii="Arial" w:eastAsia="Arial" w:hAnsi="Arial"/>
          <w:color w:val="000000"/>
          <w:sz w:val="24"/>
        </w:rPr>
        <w:t xml:space="preserve">Case of force majeure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35 </w:t>
      </w:r>
      <w:r>
        <w:tab/>
      </w:r>
      <w:r>
        <w:rPr>
          <w:rFonts w:ascii="Arial" w:eastAsia="Arial" w:hAnsi="Arial"/>
          <w:color w:val="000000"/>
          <w:sz w:val="24"/>
        </w:rPr>
        <w:t xml:space="preserve">Modifications of the contract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36 </w:t>
      </w:r>
      <w:r>
        <w:tab/>
      </w:r>
      <w:r>
        <w:rPr>
          <w:rFonts w:ascii="Arial" w:eastAsia="Arial" w:hAnsi="Arial"/>
          <w:color w:val="000000"/>
          <w:sz w:val="24"/>
        </w:rPr>
        <w:t xml:space="preserve">Differences and disputes </w:t>
      </w:r>
    </w:p>
    <w:p w:rsidR="00B3118B" w:rsidRDefault="001E6C31">
      <w:pPr>
        <w:tabs>
          <w:tab w:val="left" w:pos="1418"/>
        </w:tabs>
        <w:autoSpaceDE w:val="0"/>
        <w:autoSpaceDN w:val="0"/>
        <w:spacing w:after="0" w:line="330" w:lineRule="exact"/>
      </w:pPr>
      <w:r>
        <w:rPr>
          <w:rFonts w:ascii="Arial" w:eastAsia="Arial" w:hAnsi="Arial"/>
          <w:color w:val="000000"/>
          <w:sz w:val="24"/>
        </w:rPr>
        <w:lastRenderedPageBreak/>
        <w:t xml:space="preserve">Article 37 </w:t>
      </w:r>
      <w:r>
        <w:tab/>
      </w:r>
      <w:r>
        <w:rPr>
          <w:rFonts w:ascii="Arial" w:eastAsia="Arial" w:hAnsi="Arial"/>
          <w:color w:val="000000"/>
          <w:sz w:val="24"/>
        </w:rPr>
        <w:t xml:space="preserve">Termination of the contract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38 </w:t>
      </w:r>
      <w:r>
        <w:tab/>
      </w:r>
      <w:r>
        <w:rPr>
          <w:rFonts w:ascii="Arial" w:eastAsia="Arial" w:hAnsi="Arial"/>
          <w:color w:val="000000"/>
          <w:sz w:val="24"/>
        </w:rPr>
        <w:t xml:space="preserve">Preparation and dissemination of the contract </w:t>
      </w:r>
    </w:p>
    <w:p w:rsidR="00B3118B" w:rsidRDefault="001E6C31">
      <w:pPr>
        <w:tabs>
          <w:tab w:val="left" w:pos="1418"/>
        </w:tabs>
        <w:autoSpaceDE w:val="0"/>
        <w:autoSpaceDN w:val="0"/>
        <w:spacing w:after="0" w:line="330" w:lineRule="exact"/>
      </w:pPr>
      <w:r>
        <w:rPr>
          <w:rFonts w:ascii="Arial" w:eastAsia="Arial" w:hAnsi="Arial"/>
          <w:color w:val="000000"/>
          <w:sz w:val="24"/>
        </w:rPr>
        <w:t xml:space="preserve">Article 39 </w:t>
      </w:r>
      <w:r>
        <w:tab/>
      </w:r>
      <w:r>
        <w:rPr>
          <w:rFonts w:ascii="Arial" w:eastAsia="Arial" w:hAnsi="Arial"/>
          <w:color w:val="000000"/>
          <w:sz w:val="24"/>
        </w:rPr>
        <w:t xml:space="preserve">Domicile of insurer </w:t>
      </w:r>
    </w:p>
    <w:p w:rsidR="00B3118B" w:rsidRDefault="001E6C31">
      <w:pPr>
        <w:autoSpaceDE w:val="0"/>
        <w:autoSpaceDN w:val="0"/>
        <w:spacing w:after="0" w:line="330" w:lineRule="exact"/>
      </w:pPr>
      <w:r>
        <w:rPr>
          <w:rFonts w:ascii="Arial" w:eastAsia="Arial" w:hAnsi="Arial"/>
          <w:color w:val="000000"/>
          <w:sz w:val="24"/>
        </w:rPr>
        <w:t xml:space="preserve">Article 40 and last: Entry into force of the contract </w:t>
      </w:r>
    </w:p>
    <w:p w:rsidR="00B3118B" w:rsidRDefault="001E6C31">
      <w:pPr>
        <w:autoSpaceDE w:val="0"/>
        <w:autoSpaceDN w:val="0"/>
        <w:spacing w:before="164" w:after="0" w:line="322" w:lineRule="exact"/>
        <w:ind w:right="4332"/>
        <w:jc w:val="right"/>
      </w:pPr>
      <w:r>
        <w:rPr>
          <w:rFonts w:ascii="Times New Roman" w:eastAsia="Times New Roman" w:hAnsi="Times New Roman"/>
          <w:color w:val="000000"/>
          <w:sz w:val="24"/>
        </w:rPr>
        <w:t xml:space="preserve">57 </w:t>
      </w:r>
    </w:p>
    <w:p w:rsidR="00B3118B" w:rsidRDefault="00B3118B">
      <w:pPr>
        <w:sectPr w:rsidR="00B3118B">
          <w:pgSz w:w="11899" w:h="16819"/>
          <w:pgMar w:top="548" w:right="1440" w:bottom="492" w:left="1132" w:header="720" w:footer="720" w:gutter="0"/>
          <w:cols w:space="720"/>
          <w:docGrid w:linePitch="360"/>
        </w:sectPr>
      </w:pPr>
    </w:p>
    <w:p w:rsidR="00B3118B" w:rsidRDefault="00B3118B">
      <w:pPr>
        <w:autoSpaceDE w:val="0"/>
        <w:autoSpaceDN w:val="0"/>
        <w:spacing w:after="466" w:line="220" w:lineRule="exact"/>
      </w:pPr>
    </w:p>
    <w:p w:rsidR="00B3118B" w:rsidRDefault="001E6C31">
      <w:pPr>
        <w:autoSpaceDE w:val="0"/>
        <w:autoSpaceDN w:val="0"/>
        <w:spacing w:after="0" w:line="332" w:lineRule="exact"/>
        <w:ind w:right="3600"/>
        <w:jc w:val="right"/>
      </w:pPr>
      <w:r>
        <w:rPr>
          <w:rFonts w:ascii="Arial,Bold" w:eastAsia="Arial,Bold" w:hAnsi="Arial,Bold"/>
          <w:b/>
          <w:color w:val="000000"/>
          <w:sz w:val="24"/>
          <w:u w:val="single"/>
        </w:rPr>
        <w:t>CHAPTER I</w:t>
      </w:r>
      <w:r>
        <w:rPr>
          <w:rFonts w:ascii="Arial,Bold" w:eastAsia="Arial,Bold" w:hAnsi="Arial,Bold"/>
          <w:b/>
          <w:color w:val="000000"/>
          <w:sz w:val="24"/>
        </w:rPr>
        <w:t>: GENERAL</w:t>
      </w:r>
    </w:p>
    <w:p w:rsidR="00B3118B" w:rsidRDefault="001E6C31">
      <w:pPr>
        <w:autoSpaceDE w:val="0"/>
        <w:autoSpaceDN w:val="0"/>
        <w:spacing w:before="222" w:after="0" w:line="304" w:lineRule="exact"/>
      </w:pPr>
      <w:r>
        <w:rPr>
          <w:rFonts w:ascii="Arial,Bold" w:eastAsia="Arial,Bold" w:hAnsi="Arial,Bold"/>
          <w:b/>
          <w:color w:val="000000"/>
          <w:u w:val="single"/>
        </w:rPr>
        <w:t>Article 1:</w:t>
      </w:r>
      <w:r>
        <w:rPr>
          <w:rFonts w:ascii="Arial,Bold" w:eastAsia="Arial,Bold" w:hAnsi="Arial,Bold"/>
          <w:b/>
          <w:color w:val="000000"/>
        </w:rPr>
        <w:t xml:space="preserve"> Subject of the contract </w:t>
      </w:r>
    </w:p>
    <w:p w:rsidR="00B3118B" w:rsidRDefault="001E6C31">
      <w:pPr>
        <w:autoSpaceDE w:val="0"/>
        <w:autoSpaceDN w:val="0"/>
        <w:spacing w:before="252" w:after="0" w:line="254" w:lineRule="exact"/>
        <w:ind w:right="24"/>
        <w:jc w:val="both"/>
      </w:pPr>
      <w:r>
        <w:rPr>
          <w:rFonts w:ascii="Arial" w:eastAsia="Arial" w:hAnsi="Arial"/>
          <w:color w:val="000000"/>
        </w:rPr>
        <w:t xml:space="preserve">The aim of this contract is </w:t>
      </w:r>
      <w:r>
        <w:rPr>
          <w:rFonts w:ascii="Arial,Bold" w:eastAsia="Arial,Bold" w:hAnsi="Arial,Bold"/>
          <w:b/>
          <w:color w:val="000000"/>
        </w:rPr>
        <w:t xml:space="preserve">for the provision of vehicle insurance and health insurance coverage, to the Regional Executive Council members, Regional Counselors and personnel of the North West Regional Assembly </w:t>
      </w:r>
      <w:r>
        <w:rPr>
          <w:rFonts w:ascii="Arial" w:eastAsia="Arial" w:hAnsi="Arial"/>
          <w:color w:val="000000"/>
        </w:rPr>
        <w:t xml:space="preserve">for twelve </w:t>
      </w:r>
      <w:r>
        <w:rPr>
          <w:rFonts w:ascii="Arial,Bold" w:eastAsia="Arial,Bold" w:hAnsi="Arial,Bold"/>
          <w:b/>
          <w:color w:val="000000"/>
        </w:rPr>
        <w:t>(12) months</w:t>
      </w:r>
      <w:r>
        <w:rPr>
          <w:rFonts w:ascii="Arial" w:eastAsia="Arial" w:hAnsi="Arial"/>
          <w:color w:val="000000"/>
        </w:rPr>
        <w:t xml:space="preserve"> from January to December for the 2026 financial year </w:t>
      </w:r>
    </w:p>
    <w:p w:rsidR="00B3118B" w:rsidRDefault="001E6C31">
      <w:pPr>
        <w:autoSpaceDE w:val="0"/>
        <w:autoSpaceDN w:val="0"/>
        <w:spacing w:before="200" w:after="0" w:line="304" w:lineRule="exact"/>
      </w:pPr>
      <w:r>
        <w:rPr>
          <w:rFonts w:ascii="Arial,Bold" w:eastAsia="Arial,Bold" w:hAnsi="Arial,Bold"/>
          <w:b/>
          <w:color w:val="000000"/>
          <w:u w:val="single"/>
        </w:rPr>
        <w:t>Article 2 :</w:t>
      </w:r>
      <w:r>
        <w:rPr>
          <w:rFonts w:ascii="Arial,Bold" w:eastAsia="Arial,Bold" w:hAnsi="Arial,Bold"/>
          <w:b/>
          <w:color w:val="000000"/>
        </w:rPr>
        <w:t xml:space="preserve"> Procedure of award of the contract </w:t>
      </w:r>
    </w:p>
    <w:p w:rsidR="00B3118B" w:rsidRDefault="001E6C31">
      <w:pPr>
        <w:tabs>
          <w:tab w:val="left" w:pos="68"/>
        </w:tabs>
        <w:autoSpaceDE w:val="0"/>
        <w:autoSpaceDN w:val="0"/>
        <w:spacing w:before="256" w:after="0" w:line="276" w:lineRule="exact"/>
      </w:pPr>
      <w:r>
        <w:rPr>
          <w:rFonts w:ascii="Arial" w:eastAsia="Arial" w:hAnsi="Arial"/>
          <w:color w:val="000000"/>
          <w:sz w:val="24"/>
        </w:rPr>
        <w:t xml:space="preserve">This contract shall be awarded according to </w:t>
      </w:r>
      <w:r>
        <w:rPr>
          <w:rFonts w:ascii="Arial,Bold" w:eastAsia="Arial,Bold" w:hAnsi="Arial,Bold"/>
          <w:b/>
          <w:color w:val="000000"/>
          <w:sz w:val="24"/>
        </w:rPr>
        <w:t xml:space="preserve">OPEN NATIONAL INVITATION TO TENDER N°………... ONIT/NWRA/NWRAITB/2026 OF THE …/…. /2026 FOR THE PROVISION OF VEHICLE INSURANCE AND HEALTH INSURANCE COVERAGE, TO THE REGIONAL EXECUTIVE COUNCIL MEMBERS, REGIONAL COUNCILLORS AND PERSONNEL OF THE NORTH WEST RGIONAL ASSEMBLY. </w:t>
      </w:r>
    </w:p>
    <w:p w:rsidR="00B3118B" w:rsidRDefault="001E6C31">
      <w:pPr>
        <w:autoSpaceDE w:val="0"/>
        <w:autoSpaceDN w:val="0"/>
        <w:spacing w:before="198" w:after="0" w:line="304" w:lineRule="exact"/>
      </w:pPr>
      <w:r>
        <w:rPr>
          <w:rFonts w:ascii="Arial,Bold" w:eastAsia="Arial,Bold" w:hAnsi="Arial,Bold"/>
          <w:b/>
          <w:color w:val="000000"/>
          <w:u w:val="single"/>
        </w:rPr>
        <w:t>Article 3:</w:t>
      </w:r>
      <w:r>
        <w:rPr>
          <w:rFonts w:ascii="Arial,Bold" w:eastAsia="Arial,Bold" w:hAnsi="Arial,Bold"/>
          <w:b/>
          <w:color w:val="000000"/>
        </w:rPr>
        <w:t xml:space="preserve"> Definitions and duties </w:t>
      </w:r>
    </w:p>
    <w:p w:rsidR="00B3118B" w:rsidRDefault="001E6C31">
      <w:pPr>
        <w:autoSpaceDE w:val="0"/>
        <w:autoSpaceDN w:val="0"/>
        <w:spacing w:before="202" w:after="0" w:line="306" w:lineRule="exact"/>
      </w:pPr>
      <w:r>
        <w:rPr>
          <w:rFonts w:ascii="Arial,Bold" w:eastAsia="Arial,Bold" w:hAnsi="Arial,Bold"/>
          <w:b/>
          <w:color w:val="000000"/>
        </w:rPr>
        <w:t>3.1</w:t>
      </w:r>
      <w:r>
        <w:rPr>
          <w:rFonts w:ascii="Arial" w:eastAsia="Arial" w:hAnsi="Arial"/>
          <w:color w:val="000000"/>
        </w:rPr>
        <w:t xml:space="preserve"> General definitions </w:t>
      </w:r>
    </w:p>
    <w:p w:rsidR="00B3118B" w:rsidRDefault="001E6C31">
      <w:pPr>
        <w:autoSpaceDE w:val="0"/>
        <w:autoSpaceDN w:val="0"/>
        <w:spacing w:before="256" w:after="398" w:line="252" w:lineRule="exact"/>
        <w:ind w:left="722" w:right="28" w:hanging="294"/>
        <w:jc w:val="both"/>
      </w:pPr>
      <w:r>
        <w:rPr>
          <w:rFonts w:ascii="Wingdings" w:eastAsia="Wingdings" w:hAnsi="Wingdings"/>
          <w:color w:val="000000"/>
        </w:rPr>
        <w:t></w:t>
      </w:r>
      <w:r>
        <w:rPr>
          <w:rFonts w:ascii="Arial" w:eastAsia="Arial" w:hAnsi="Arial"/>
          <w:color w:val="000000"/>
        </w:rPr>
        <w:t xml:space="preserve"> The Contracting Authority shall be the </w:t>
      </w:r>
      <w:r>
        <w:rPr>
          <w:rFonts w:ascii="Arial,BoldItalic" w:eastAsia="Arial,BoldItalic" w:hAnsi="Arial,BoldItalic"/>
          <w:b/>
          <w:i/>
          <w:color w:val="000000"/>
        </w:rPr>
        <w:t>PRESIDENT OF THE NORTH WEST REGIONAL ASSEMBLY</w:t>
      </w:r>
      <w:r>
        <w:rPr>
          <w:rFonts w:ascii="Arial" w:eastAsia="Arial" w:hAnsi="Arial"/>
          <w:color w:val="000000"/>
        </w:rPr>
        <w:t xml:space="preserve"> He shall award the contract the, ensure the preservation of originals of said contract documents and the transmission of copies to Ministry in charge of Public Contracts and to the body in charge of regulation. </w:t>
      </w:r>
    </w:p>
    <w:tbl>
      <w:tblPr>
        <w:tblW w:w="0" w:type="auto"/>
        <w:tblInd w:w="167" w:type="dxa"/>
        <w:tblLayout w:type="fixed"/>
        <w:tblLook w:val="04A0" w:firstRow="1" w:lastRow="0" w:firstColumn="1" w:lastColumn="0" w:noHBand="0" w:noVBand="1"/>
      </w:tblPr>
      <w:tblGrid>
        <w:gridCol w:w="420"/>
        <w:gridCol w:w="9120"/>
      </w:tblGrid>
      <w:tr w:rsidR="00B3118B">
        <w:trPr>
          <w:trHeight w:hRule="exact" w:val="676"/>
        </w:trPr>
        <w:tc>
          <w:tcPr>
            <w:tcW w:w="420" w:type="dxa"/>
            <w:tcMar>
              <w:left w:w="0" w:type="dxa"/>
              <w:right w:w="0" w:type="dxa"/>
            </w:tcMar>
          </w:tcPr>
          <w:p w:rsidR="00B3118B" w:rsidRDefault="001E6C31">
            <w:pPr>
              <w:autoSpaceDE w:val="0"/>
              <w:autoSpaceDN w:val="0"/>
              <w:spacing w:before="98" w:after="0" w:line="240" w:lineRule="auto"/>
              <w:jc w:val="center"/>
            </w:pPr>
            <w:r>
              <w:rPr>
                <w:rFonts w:ascii="Wingdings" w:eastAsia="Wingdings" w:hAnsi="Wingdings"/>
                <w:color w:val="000000"/>
              </w:rPr>
              <w:t></w:t>
            </w:r>
          </w:p>
        </w:tc>
        <w:tc>
          <w:tcPr>
            <w:tcW w:w="9120" w:type="dxa"/>
            <w:tcMar>
              <w:left w:w="0" w:type="dxa"/>
              <w:right w:w="0" w:type="dxa"/>
            </w:tcMar>
          </w:tcPr>
          <w:p w:rsidR="00B3118B" w:rsidRDefault="001E6C31">
            <w:pPr>
              <w:autoSpaceDE w:val="0"/>
              <w:autoSpaceDN w:val="0"/>
              <w:spacing w:before="116" w:after="0" w:line="250" w:lineRule="exact"/>
              <w:ind w:left="134"/>
            </w:pPr>
            <w:r>
              <w:rPr>
                <w:rFonts w:ascii="Arial" w:eastAsia="Arial" w:hAnsi="Arial"/>
                <w:color w:val="000000"/>
              </w:rPr>
              <w:t xml:space="preserve">The Project Owner shall be: </w:t>
            </w:r>
            <w:r>
              <w:rPr>
                <w:rFonts w:ascii="Arial,BoldItalic" w:eastAsia="Arial,BoldItalic" w:hAnsi="Arial,BoldItalic"/>
                <w:b/>
                <w:i/>
                <w:color w:val="000000"/>
              </w:rPr>
              <w:t>PRESIDENT OF THE NORTH WEST REGIONAL ASSEMBLY</w:t>
            </w:r>
            <w:r>
              <w:rPr>
                <w:rFonts w:ascii="Arial" w:eastAsia="Arial" w:hAnsi="Arial"/>
                <w:color w:val="000000"/>
              </w:rPr>
              <w:t xml:space="preserve">. He represents the subscription administration of the services. </w:t>
            </w:r>
          </w:p>
        </w:tc>
      </w:tr>
    </w:tbl>
    <w:p w:rsidR="00B3118B" w:rsidRDefault="001E6C31">
      <w:pPr>
        <w:autoSpaceDE w:val="0"/>
        <w:autoSpaceDN w:val="0"/>
        <w:spacing w:before="208" w:after="0" w:line="254" w:lineRule="exact"/>
        <w:ind w:left="710" w:right="26" w:hanging="282"/>
        <w:jc w:val="both"/>
      </w:pPr>
      <w:r>
        <w:rPr>
          <w:rFonts w:ascii="Symbol" w:eastAsia="Symbol" w:hAnsi="Symbol"/>
          <w:color w:val="000000"/>
        </w:rPr>
        <w:t></w:t>
      </w:r>
      <w:r>
        <w:rPr>
          <w:rFonts w:ascii="Arial" w:eastAsia="Arial" w:hAnsi="Arial"/>
          <w:color w:val="000000"/>
        </w:rPr>
        <w:t xml:space="preserve"> The Contract Manager shall be the </w:t>
      </w:r>
      <w:r>
        <w:rPr>
          <w:rFonts w:ascii="Arial,BoldItalic" w:eastAsia="Arial,BoldItalic" w:hAnsi="Arial,BoldItalic"/>
          <w:b/>
          <w:i/>
          <w:color w:val="000000"/>
        </w:rPr>
        <w:t>DIRECTOR OF GENERAL AFFAIRES OF THE NORTH WEST REGIONAL ASSEMBLY</w:t>
      </w:r>
      <w:r>
        <w:rPr>
          <w:rFonts w:ascii="Arial" w:eastAsia="Arial" w:hAnsi="Arial"/>
          <w:color w:val="000000"/>
        </w:rPr>
        <w:t xml:space="preserve"> He shall ensure respect of the administrative, technical and financial conditions and contractual deadlines. </w:t>
      </w:r>
    </w:p>
    <w:p w:rsidR="00B3118B" w:rsidRDefault="001E6C31">
      <w:pPr>
        <w:autoSpaceDE w:val="0"/>
        <w:autoSpaceDN w:val="0"/>
        <w:spacing w:before="270" w:after="0" w:line="252" w:lineRule="exact"/>
        <w:ind w:left="710" w:right="28" w:hanging="282"/>
        <w:jc w:val="both"/>
      </w:pPr>
      <w:r>
        <w:rPr>
          <w:rFonts w:ascii="Symbol" w:eastAsia="Symbol" w:hAnsi="Symbol"/>
          <w:color w:val="000000"/>
        </w:rPr>
        <w:t></w:t>
      </w:r>
      <w:r>
        <w:rPr>
          <w:rFonts w:ascii="Arial" w:eastAsia="Arial" w:hAnsi="Arial"/>
          <w:color w:val="000000"/>
        </w:rPr>
        <w:t xml:space="preserve"> The Contract Engineer shall be the </w:t>
      </w:r>
      <w:r>
        <w:rPr>
          <w:rFonts w:ascii="Arial,BoldItalic" w:eastAsia="Arial,BoldItalic" w:hAnsi="Arial,BoldItalic"/>
          <w:b/>
          <w:i/>
          <w:color w:val="000000"/>
        </w:rPr>
        <w:t>North West Regional Chief for Insurance and Monitory</w:t>
      </w:r>
      <w:r>
        <w:rPr>
          <w:rFonts w:ascii="Arial" w:eastAsia="Arial" w:hAnsi="Arial"/>
          <w:color w:val="000000"/>
        </w:rPr>
        <w:t xml:space="preserve"> at the ministry of Finance</w:t>
      </w:r>
      <w:r>
        <w:rPr>
          <w:rFonts w:ascii="Arial,Italic" w:eastAsia="Arial,Italic" w:hAnsi="Arial,Italic"/>
          <w:i/>
          <w:color w:val="000000"/>
        </w:rPr>
        <w:t xml:space="preserve">. </w:t>
      </w:r>
      <w:r>
        <w:rPr>
          <w:rFonts w:ascii="Arial" w:eastAsia="Arial" w:hAnsi="Arial"/>
          <w:color w:val="000000"/>
        </w:rPr>
        <w:t xml:space="preserve">He shall be responsible for the technical monitoring of the contract. He renders account to the Contract Manager. </w:t>
      </w:r>
    </w:p>
    <w:p w:rsidR="00B3118B" w:rsidRDefault="001E6C31">
      <w:pPr>
        <w:autoSpaceDE w:val="0"/>
        <w:autoSpaceDN w:val="0"/>
        <w:spacing w:before="264" w:after="0" w:line="254" w:lineRule="exact"/>
        <w:ind w:left="710" w:hanging="282"/>
      </w:pPr>
      <w:r>
        <w:rPr>
          <w:rFonts w:ascii="Symbol" w:eastAsia="Symbol" w:hAnsi="Symbol"/>
          <w:color w:val="000000"/>
        </w:rPr>
        <w:t></w:t>
      </w:r>
      <w:r>
        <w:rPr>
          <w:rFonts w:ascii="Arial" w:eastAsia="Arial" w:hAnsi="Arial"/>
          <w:color w:val="000000"/>
        </w:rPr>
        <w:t xml:space="preserve"> The Ministry of Public Contracts or its competent sub-structure shall ensure the control of compliance of execution of the contract and issue the required prior endorsement. </w:t>
      </w:r>
      <w:r>
        <w:br/>
      </w:r>
      <w:r>
        <w:rPr>
          <w:rFonts w:ascii="Arial" w:eastAsia="Arial" w:hAnsi="Arial"/>
          <w:color w:val="000000"/>
        </w:rPr>
        <w:t xml:space="preserve">. </w:t>
      </w:r>
    </w:p>
    <w:p w:rsidR="00B3118B" w:rsidRDefault="001E6C31">
      <w:pPr>
        <w:autoSpaceDE w:val="0"/>
        <w:autoSpaceDN w:val="0"/>
        <w:spacing w:after="0" w:line="304" w:lineRule="exact"/>
      </w:pPr>
      <w:r>
        <w:rPr>
          <w:rFonts w:ascii="Arial,Bold" w:eastAsia="Arial,Bold" w:hAnsi="Arial,Bold"/>
          <w:b/>
          <w:color w:val="000000"/>
        </w:rPr>
        <w:t>3.2</w:t>
      </w:r>
      <w:r>
        <w:rPr>
          <w:rFonts w:ascii="Arial" w:eastAsia="Arial" w:hAnsi="Arial"/>
          <w:color w:val="000000"/>
        </w:rPr>
        <w:t xml:space="preserve"> Security </w:t>
      </w:r>
    </w:p>
    <w:p w:rsidR="00B3118B" w:rsidRDefault="001E6C31">
      <w:pPr>
        <w:autoSpaceDE w:val="0"/>
        <w:autoSpaceDN w:val="0"/>
        <w:spacing w:before="258" w:after="0" w:line="242" w:lineRule="auto"/>
        <w:ind w:left="722"/>
      </w:pPr>
      <w:r>
        <w:rPr>
          <w:rFonts w:ascii="Symbol" w:eastAsia="Symbol" w:hAnsi="Symbol"/>
          <w:color w:val="000000"/>
          <w:sz w:val="24"/>
        </w:rPr>
        <w:t></w:t>
      </w:r>
      <w:r>
        <w:rPr>
          <w:rFonts w:ascii="Tw Cen MT" w:eastAsia="Tw Cen MT" w:hAnsi="Tw Cen MT"/>
          <w:color w:val="000000"/>
          <w:sz w:val="24"/>
        </w:rPr>
        <w:t xml:space="preserve">The authority in charge of authorising payment shall be: President of the North West </w:t>
      </w:r>
    </w:p>
    <w:p w:rsidR="00B3118B" w:rsidRDefault="001E6C31">
      <w:pPr>
        <w:autoSpaceDE w:val="0"/>
        <w:autoSpaceDN w:val="0"/>
        <w:spacing w:after="0" w:line="240" w:lineRule="auto"/>
        <w:ind w:left="1082"/>
      </w:pPr>
      <w:r>
        <w:rPr>
          <w:rFonts w:ascii="Tw Cen MT" w:eastAsia="Tw Cen MT" w:hAnsi="Tw Cen MT"/>
          <w:color w:val="000000"/>
          <w:sz w:val="24"/>
        </w:rPr>
        <w:t xml:space="preserve">Regional Assembly. </w:t>
      </w:r>
    </w:p>
    <w:p w:rsidR="00B3118B" w:rsidRDefault="001E6C31">
      <w:pPr>
        <w:autoSpaceDE w:val="0"/>
        <w:autoSpaceDN w:val="0"/>
        <w:spacing w:after="0" w:line="242" w:lineRule="auto"/>
        <w:ind w:left="722"/>
      </w:pPr>
      <w:r>
        <w:rPr>
          <w:rFonts w:ascii="Symbol" w:eastAsia="Symbol" w:hAnsi="Symbol"/>
          <w:color w:val="000000"/>
          <w:sz w:val="24"/>
        </w:rPr>
        <w:t></w:t>
      </w:r>
      <w:r>
        <w:rPr>
          <w:rFonts w:ascii="Tw Cen MT" w:eastAsia="Tw Cen MT" w:hAnsi="Tw Cen MT"/>
          <w:color w:val="000000"/>
          <w:sz w:val="24"/>
        </w:rPr>
        <w:t xml:space="preserve">The authority in charge of the clearance of expenditures shall </w:t>
      </w:r>
      <w:r>
        <w:rPr>
          <w:rFonts w:ascii="Tw Cen MT" w:eastAsia="Tw Cen MT" w:hAnsi="Tw Cen MT"/>
          <w:i/>
          <w:color w:val="000000"/>
          <w:sz w:val="24"/>
        </w:rPr>
        <w:t xml:space="preserve">be the </w:t>
      </w:r>
      <w:r>
        <w:rPr>
          <w:rFonts w:ascii="Tw Cen MT" w:eastAsia="Tw Cen MT" w:hAnsi="Tw Cen MT"/>
          <w:b/>
          <w:i/>
          <w:color w:val="000000"/>
          <w:sz w:val="24"/>
        </w:rPr>
        <w:t xml:space="preserve">The Specialised </w:t>
      </w:r>
    </w:p>
    <w:p w:rsidR="00B3118B" w:rsidRDefault="001E6C31">
      <w:pPr>
        <w:autoSpaceDE w:val="0"/>
        <w:autoSpaceDN w:val="0"/>
        <w:spacing w:after="0" w:line="238" w:lineRule="auto"/>
        <w:ind w:left="1082"/>
      </w:pPr>
      <w:r>
        <w:rPr>
          <w:rFonts w:ascii="Tw Cen MT" w:eastAsia="Tw Cen MT" w:hAnsi="Tw Cen MT"/>
          <w:b/>
          <w:i/>
          <w:color w:val="000000"/>
          <w:sz w:val="24"/>
        </w:rPr>
        <w:t>Finance Controller of the North West Regional Assembly</w:t>
      </w:r>
      <w:r>
        <w:rPr>
          <w:rFonts w:ascii="Tw Cen MT" w:eastAsia="Tw Cen MT" w:hAnsi="Tw Cen MT"/>
          <w:i/>
          <w:color w:val="000000"/>
          <w:sz w:val="24"/>
        </w:rPr>
        <w:t xml:space="preserve">. </w:t>
      </w:r>
    </w:p>
    <w:p w:rsidR="00B3118B" w:rsidRDefault="001E6C31">
      <w:pPr>
        <w:autoSpaceDE w:val="0"/>
        <w:autoSpaceDN w:val="0"/>
        <w:spacing w:before="2" w:after="0" w:line="242" w:lineRule="auto"/>
        <w:ind w:left="722"/>
      </w:pPr>
      <w:r>
        <w:rPr>
          <w:rFonts w:ascii="Symbol" w:eastAsia="Symbol" w:hAnsi="Symbol"/>
          <w:color w:val="000000"/>
          <w:sz w:val="24"/>
        </w:rPr>
        <w:t></w:t>
      </w:r>
      <w:r>
        <w:rPr>
          <w:rFonts w:ascii="Tw Cen MT" w:eastAsia="Tw Cen MT" w:hAnsi="Tw Cen MT"/>
          <w:color w:val="000000"/>
          <w:sz w:val="24"/>
        </w:rPr>
        <w:t>The body or official in charge of payment shall be</w:t>
      </w:r>
      <w:r>
        <w:rPr>
          <w:rFonts w:ascii="Tw Cen MT" w:eastAsia="Tw Cen MT" w:hAnsi="Tw Cen MT"/>
          <w:i/>
          <w:color w:val="000000"/>
          <w:sz w:val="24"/>
        </w:rPr>
        <w:t xml:space="preserve"> the Paymaster General</w:t>
      </w:r>
    </w:p>
    <w:p w:rsidR="00B3118B" w:rsidRDefault="001E6C31">
      <w:pPr>
        <w:autoSpaceDE w:val="0"/>
        <w:autoSpaceDN w:val="0"/>
        <w:spacing w:after="0" w:line="242" w:lineRule="auto"/>
        <w:ind w:left="722"/>
      </w:pPr>
      <w:r>
        <w:rPr>
          <w:rFonts w:ascii="Symbol" w:eastAsia="Symbol" w:hAnsi="Symbol"/>
          <w:color w:val="000000"/>
          <w:sz w:val="24"/>
        </w:rPr>
        <w:t></w:t>
      </w:r>
      <w:r>
        <w:rPr>
          <w:rFonts w:ascii="Tw Cen MT" w:eastAsia="Tw Cen MT" w:hAnsi="Tw Cen MT"/>
          <w:color w:val="000000"/>
          <w:sz w:val="24"/>
        </w:rPr>
        <w:t xml:space="preserve">The official competent to furnish information within the context of execution of this contract </w:t>
      </w:r>
    </w:p>
    <w:p w:rsidR="00B3118B" w:rsidRDefault="001E6C31">
      <w:pPr>
        <w:autoSpaceDE w:val="0"/>
        <w:autoSpaceDN w:val="0"/>
        <w:spacing w:after="0" w:line="240" w:lineRule="auto"/>
        <w:ind w:left="1082"/>
      </w:pPr>
      <w:r>
        <w:rPr>
          <w:rFonts w:ascii="Tw Cen MT" w:eastAsia="Tw Cen MT" w:hAnsi="Tw Cen MT"/>
          <w:color w:val="000000"/>
          <w:sz w:val="24"/>
        </w:rPr>
        <w:t xml:space="preserve">shall be the Contract Manager (DGA) </w:t>
      </w:r>
    </w:p>
    <w:p w:rsidR="00B3118B" w:rsidRDefault="001E6C31">
      <w:pPr>
        <w:autoSpaceDE w:val="0"/>
        <w:autoSpaceDN w:val="0"/>
        <w:spacing w:before="220" w:after="0" w:line="304" w:lineRule="exact"/>
      </w:pPr>
      <w:r>
        <w:rPr>
          <w:rFonts w:ascii="Arial,Bold" w:eastAsia="Arial,Bold" w:hAnsi="Arial,Bold"/>
          <w:b/>
          <w:color w:val="000000"/>
        </w:rPr>
        <w:t xml:space="preserve">Article 4: Language, applicable law and regulation </w:t>
      </w:r>
    </w:p>
    <w:p w:rsidR="00B3118B" w:rsidRDefault="001E6C31">
      <w:pPr>
        <w:autoSpaceDE w:val="0"/>
        <w:autoSpaceDN w:val="0"/>
        <w:spacing w:before="202" w:after="0" w:line="304" w:lineRule="exact"/>
      </w:pPr>
      <w:r>
        <w:rPr>
          <w:rFonts w:ascii="Arial" w:eastAsia="Arial" w:hAnsi="Arial"/>
          <w:color w:val="000000"/>
        </w:rPr>
        <w:t xml:space="preserve">4.1 The language to be used shall be English or French. </w:t>
      </w:r>
    </w:p>
    <w:p w:rsidR="00B3118B" w:rsidRDefault="001E6C31">
      <w:pPr>
        <w:autoSpaceDE w:val="0"/>
        <w:autoSpaceDN w:val="0"/>
        <w:spacing w:after="0" w:line="322" w:lineRule="exact"/>
        <w:jc w:val="center"/>
      </w:pPr>
      <w:r>
        <w:rPr>
          <w:rFonts w:ascii="Times New Roman" w:eastAsia="Times New Roman" w:hAnsi="Times New Roman"/>
          <w:color w:val="000000"/>
          <w:sz w:val="24"/>
        </w:rPr>
        <w:t xml:space="preserve">58 </w:t>
      </w:r>
    </w:p>
    <w:p w:rsidR="00B3118B" w:rsidRDefault="00B3118B">
      <w:pPr>
        <w:sectPr w:rsidR="00B3118B">
          <w:pgSz w:w="11899" w:h="16819"/>
          <w:pgMar w:top="686" w:right="1048" w:bottom="492" w:left="1132" w:header="720" w:footer="720" w:gutter="0"/>
          <w:cols w:space="720"/>
          <w:docGrid w:linePitch="360"/>
        </w:sectPr>
      </w:pPr>
    </w:p>
    <w:p w:rsidR="00B3118B" w:rsidRDefault="00B3118B">
      <w:pPr>
        <w:autoSpaceDE w:val="0"/>
        <w:autoSpaceDN w:val="0"/>
        <w:spacing w:after="458" w:line="220" w:lineRule="exact"/>
      </w:pPr>
    </w:p>
    <w:p w:rsidR="00B3118B" w:rsidRDefault="001E6C31">
      <w:pPr>
        <w:tabs>
          <w:tab w:val="left" w:pos="362"/>
        </w:tabs>
        <w:autoSpaceDE w:val="0"/>
        <w:autoSpaceDN w:val="0"/>
        <w:spacing w:before="52" w:after="0" w:line="252" w:lineRule="exact"/>
      </w:pPr>
      <w:r>
        <w:rPr>
          <w:rFonts w:ascii="Arial" w:eastAsia="Arial" w:hAnsi="Arial"/>
          <w:color w:val="000000"/>
        </w:rPr>
        <w:t xml:space="preserve">4.2 The Insurer shall be bound to observe the treaties, laws and regulations in force in Cameroon </w:t>
      </w:r>
      <w:r>
        <w:tab/>
      </w:r>
      <w:r>
        <w:rPr>
          <w:rFonts w:ascii="Arial" w:eastAsia="Arial" w:hAnsi="Arial"/>
          <w:color w:val="000000"/>
        </w:rPr>
        <w:t xml:space="preserve">both within his own organization and in the execution of the contract. </w:t>
      </w:r>
    </w:p>
    <w:p w:rsidR="00B3118B" w:rsidRDefault="001E6C31">
      <w:pPr>
        <w:autoSpaceDE w:val="0"/>
        <w:autoSpaceDN w:val="0"/>
        <w:spacing w:before="252" w:after="0" w:line="252" w:lineRule="exact"/>
        <w:ind w:right="20"/>
        <w:jc w:val="both"/>
      </w:pPr>
      <w:r>
        <w:rPr>
          <w:rFonts w:ascii="Arial" w:eastAsia="Arial" w:hAnsi="Arial"/>
          <w:color w:val="000000"/>
        </w:rPr>
        <w:t xml:space="preserve">If the treaties, laws and regulations in force at the date of signature of this contract are amended after the signature of the contract, the possible direct resulting costs shall be taken into account without gain or loss for either party. </w:t>
      </w:r>
    </w:p>
    <w:p w:rsidR="00B3118B" w:rsidRDefault="001E6C31">
      <w:pPr>
        <w:autoSpaceDE w:val="0"/>
        <w:autoSpaceDN w:val="0"/>
        <w:spacing w:before="202" w:after="0" w:line="304" w:lineRule="exact"/>
      </w:pPr>
      <w:r>
        <w:rPr>
          <w:rFonts w:ascii="Arial,Bold" w:eastAsia="Arial,Bold" w:hAnsi="Arial,Bold"/>
          <w:b/>
          <w:color w:val="000000"/>
        </w:rPr>
        <w:t>Article 5:Constituent documents of the contract (Article 8 of GAC)</w:t>
      </w:r>
    </w:p>
    <w:p w:rsidR="00B3118B" w:rsidRDefault="001E6C31">
      <w:pPr>
        <w:autoSpaceDE w:val="0"/>
        <w:autoSpaceDN w:val="0"/>
        <w:spacing w:before="204" w:after="0" w:line="304" w:lineRule="exact"/>
      </w:pPr>
      <w:r>
        <w:rPr>
          <w:rFonts w:ascii="Arial" w:eastAsia="Arial" w:hAnsi="Arial"/>
          <w:color w:val="000000"/>
        </w:rPr>
        <w:t xml:space="preserve">The constituent contractual documents of this contract are in order of priority are: </w:t>
      </w:r>
    </w:p>
    <w:p w:rsidR="00B3118B" w:rsidRDefault="001E6C31">
      <w:pPr>
        <w:autoSpaceDE w:val="0"/>
        <w:autoSpaceDN w:val="0"/>
        <w:spacing w:before="238" w:after="0" w:line="304" w:lineRule="exact"/>
        <w:ind w:left="362"/>
      </w:pPr>
      <w:r>
        <w:rPr>
          <w:rFonts w:ascii="Arial" w:eastAsia="Arial" w:hAnsi="Arial"/>
          <w:color w:val="000000"/>
        </w:rPr>
        <w:t xml:space="preserve">1. The tender or commitment letter; </w:t>
      </w:r>
    </w:p>
    <w:p w:rsidR="00B3118B" w:rsidRDefault="001E6C31">
      <w:pPr>
        <w:autoSpaceDE w:val="0"/>
        <w:autoSpaceDN w:val="0"/>
        <w:spacing w:after="0" w:line="304" w:lineRule="exact"/>
        <w:ind w:left="362"/>
      </w:pPr>
      <w:r>
        <w:rPr>
          <w:rFonts w:ascii="Arial" w:eastAsia="Arial" w:hAnsi="Arial"/>
          <w:color w:val="000000"/>
        </w:rPr>
        <w:t xml:space="preserve">2. The Insurer’s proposal and its annexes in all provisions not contrary to the Special </w:t>
      </w:r>
    </w:p>
    <w:p w:rsidR="00B3118B" w:rsidRDefault="001E6C31">
      <w:pPr>
        <w:autoSpaceDE w:val="0"/>
        <w:autoSpaceDN w:val="0"/>
        <w:spacing w:after="0" w:line="302" w:lineRule="exact"/>
        <w:ind w:left="722"/>
      </w:pPr>
      <w:r>
        <w:rPr>
          <w:rFonts w:ascii="Arial" w:eastAsia="Arial" w:hAnsi="Arial"/>
          <w:color w:val="000000"/>
        </w:rPr>
        <w:t xml:space="preserve">Administrative Conditions (SAC) and the Terms of Reference; </w:t>
      </w:r>
    </w:p>
    <w:p w:rsidR="00B3118B" w:rsidRDefault="001E6C31">
      <w:pPr>
        <w:autoSpaceDE w:val="0"/>
        <w:autoSpaceDN w:val="0"/>
        <w:spacing w:after="0" w:line="304" w:lineRule="exact"/>
        <w:ind w:left="362"/>
      </w:pPr>
      <w:r>
        <w:rPr>
          <w:rFonts w:ascii="Arial" w:eastAsia="Arial" w:hAnsi="Arial"/>
          <w:color w:val="000000"/>
        </w:rPr>
        <w:t xml:space="preserve">3. The Insurance Contract; </w:t>
      </w:r>
    </w:p>
    <w:p w:rsidR="00B3118B" w:rsidRDefault="001E6C31">
      <w:pPr>
        <w:autoSpaceDE w:val="0"/>
        <w:autoSpaceDN w:val="0"/>
        <w:spacing w:after="0" w:line="304" w:lineRule="exact"/>
        <w:ind w:left="362"/>
      </w:pPr>
      <w:r>
        <w:rPr>
          <w:rFonts w:ascii="Arial" w:eastAsia="Arial" w:hAnsi="Arial"/>
          <w:color w:val="000000"/>
        </w:rPr>
        <w:t xml:space="preserve">4.  This Special Administrative Conditions (SAC); </w:t>
      </w:r>
    </w:p>
    <w:p w:rsidR="00B3118B" w:rsidRDefault="001E6C31">
      <w:pPr>
        <w:autoSpaceDE w:val="0"/>
        <w:autoSpaceDN w:val="0"/>
        <w:spacing w:after="0" w:line="302" w:lineRule="exact"/>
        <w:ind w:left="362"/>
      </w:pPr>
      <w:r>
        <w:rPr>
          <w:rFonts w:ascii="Arial" w:eastAsia="Arial" w:hAnsi="Arial"/>
          <w:color w:val="000000"/>
        </w:rPr>
        <w:t xml:space="preserve">5.  The Terms of Reference or description of services; </w:t>
      </w:r>
    </w:p>
    <w:p w:rsidR="00B3118B" w:rsidRDefault="001E6C31">
      <w:pPr>
        <w:autoSpaceDE w:val="0"/>
        <w:autoSpaceDN w:val="0"/>
        <w:spacing w:after="0" w:line="304" w:lineRule="exact"/>
        <w:ind w:left="362"/>
      </w:pPr>
      <w:r>
        <w:rPr>
          <w:rFonts w:ascii="Arial" w:eastAsia="Arial" w:hAnsi="Arial"/>
          <w:color w:val="000000"/>
        </w:rPr>
        <w:t xml:space="preserve">6. The particular elements necessary for the determination of the contract price, such as, in </w:t>
      </w:r>
    </w:p>
    <w:p w:rsidR="00B3118B" w:rsidRDefault="001E6C31">
      <w:pPr>
        <w:autoSpaceDE w:val="0"/>
        <w:autoSpaceDN w:val="0"/>
        <w:spacing w:after="0" w:line="304" w:lineRule="exact"/>
        <w:ind w:left="722"/>
      </w:pPr>
      <w:r>
        <w:rPr>
          <w:rFonts w:ascii="Arial" w:eastAsia="Arial" w:hAnsi="Arial"/>
          <w:color w:val="000000"/>
        </w:rPr>
        <w:t>order of priority: the schedule of unit premiums, the statement of all-in prices and the sub-</w:t>
      </w:r>
    </w:p>
    <w:p w:rsidR="00B3118B" w:rsidRDefault="001E6C31">
      <w:pPr>
        <w:autoSpaceDE w:val="0"/>
        <w:autoSpaceDN w:val="0"/>
        <w:spacing w:after="0" w:line="304" w:lineRule="exact"/>
        <w:ind w:left="722"/>
      </w:pPr>
      <w:r>
        <w:rPr>
          <w:rFonts w:ascii="Arial" w:eastAsia="Arial" w:hAnsi="Arial"/>
          <w:color w:val="000000"/>
        </w:rPr>
        <w:t xml:space="preserve">details of prices; </w:t>
      </w:r>
    </w:p>
    <w:p w:rsidR="00B3118B" w:rsidRDefault="001E6C31">
      <w:pPr>
        <w:autoSpaceDE w:val="0"/>
        <w:autoSpaceDN w:val="0"/>
        <w:spacing w:after="0" w:line="302" w:lineRule="exact"/>
        <w:ind w:left="362"/>
      </w:pPr>
      <w:r>
        <w:rPr>
          <w:rFonts w:ascii="Arial" w:eastAsia="Arial" w:hAnsi="Arial"/>
          <w:color w:val="000000"/>
        </w:rPr>
        <w:t xml:space="preserve">7. Order No. 33/CAB/PM of 13 February 2007 to lay down the provisions of the General </w:t>
      </w:r>
    </w:p>
    <w:p w:rsidR="00B3118B" w:rsidRDefault="001E6C31">
      <w:pPr>
        <w:autoSpaceDE w:val="0"/>
        <w:autoSpaceDN w:val="0"/>
        <w:spacing w:after="0" w:line="304" w:lineRule="exact"/>
        <w:ind w:left="722"/>
      </w:pPr>
      <w:r>
        <w:rPr>
          <w:rFonts w:ascii="Arial" w:eastAsia="Arial" w:hAnsi="Arial"/>
          <w:color w:val="000000"/>
        </w:rPr>
        <w:t xml:space="preserve">Administrative Conditions applicable to Works, Supplies and Intellectual Services </w:t>
      </w:r>
    </w:p>
    <w:p w:rsidR="00B3118B" w:rsidRDefault="001E6C31">
      <w:pPr>
        <w:autoSpaceDE w:val="0"/>
        <w:autoSpaceDN w:val="0"/>
        <w:spacing w:after="0" w:line="304" w:lineRule="exact"/>
        <w:ind w:left="722"/>
      </w:pPr>
      <w:r>
        <w:rPr>
          <w:rFonts w:ascii="Arial" w:eastAsia="Arial" w:hAnsi="Arial"/>
          <w:color w:val="000000"/>
        </w:rPr>
        <w:t xml:space="preserve">contracts; </w:t>
      </w:r>
    </w:p>
    <w:p w:rsidR="00B3118B" w:rsidRDefault="001E6C31">
      <w:pPr>
        <w:autoSpaceDE w:val="0"/>
        <w:autoSpaceDN w:val="0"/>
        <w:spacing w:before="238" w:after="0" w:line="304" w:lineRule="exact"/>
      </w:pPr>
      <w:r>
        <w:rPr>
          <w:rFonts w:ascii="Arial,Bold" w:eastAsia="Arial,Bold" w:hAnsi="Arial,Bold"/>
          <w:b/>
          <w:color w:val="000000"/>
          <w:u w:val="single"/>
        </w:rPr>
        <w:t>Article 6</w:t>
      </w:r>
      <w:r>
        <w:rPr>
          <w:rFonts w:ascii="Arial,Bold" w:eastAsia="Arial,Bold" w:hAnsi="Arial,Bold"/>
          <w:b/>
          <w:color w:val="000000"/>
        </w:rPr>
        <w:t>: General applicable instruments</w:t>
      </w:r>
    </w:p>
    <w:p w:rsidR="00B3118B" w:rsidRDefault="001E6C31">
      <w:pPr>
        <w:autoSpaceDE w:val="0"/>
        <w:autoSpaceDN w:val="0"/>
        <w:spacing w:before="204" w:after="0" w:line="302" w:lineRule="exact"/>
      </w:pPr>
      <w:r>
        <w:rPr>
          <w:rFonts w:ascii="Arial" w:eastAsia="Arial" w:hAnsi="Arial"/>
          <w:color w:val="000000"/>
        </w:rPr>
        <w:t xml:space="preserve">This contract shall be subject to the following general instruments: </w:t>
      </w:r>
    </w:p>
    <w:p w:rsidR="00B3118B" w:rsidRDefault="001E6C31">
      <w:pPr>
        <w:tabs>
          <w:tab w:val="left" w:pos="722"/>
        </w:tabs>
        <w:autoSpaceDE w:val="0"/>
        <w:autoSpaceDN w:val="0"/>
        <w:spacing w:before="254" w:after="0" w:line="254" w:lineRule="exact"/>
        <w:ind w:left="362"/>
      </w:pPr>
      <w:r>
        <w:rPr>
          <w:rFonts w:ascii="Arial" w:eastAsia="Arial" w:hAnsi="Arial"/>
          <w:color w:val="000000"/>
        </w:rPr>
        <w:t xml:space="preserve">1. The CIMA Code ; </w:t>
      </w:r>
      <w:r>
        <w:br/>
      </w:r>
      <w:r>
        <w:rPr>
          <w:rFonts w:ascii="Arial" w:eastAsia="Arial" w:hAnsi="Arial"/>
          <w:color w:val="000000"/>
        </w:rPr>
        <w:t xml:space="preserve">2. The OHADA Treaty ; </w:t>
      </w:r>
      <w:r>
        <w:br/>
      </w:r>
      <w:r>
        <w:rPr>
          <w:rFonts w:ascii="Arial" w:eastAsia="Arial" w:hAnsi="Arial"/>
          <w:color w:val="000000"/>
        </w:rPr>
        <w:t xml:space="preserve">3. Decree No.2012/075 of 8 March 2012 on the organization and functioning of the Ministry of </w:t>
      </w:r>
      <w:r>
        <w:tab/>
      </w:r>
      <w:r>
        <w:rPr>
          <w:rFonts w:ascii="Arial" w:eastAsia="Arial" w:hAnsi="Arial"/>
          <w:color w:val="000000"/>
        </w:rPr>
        <w:t xml:space="preserve">Public Contracts; </w:t>
      </w:r>
      <w:r>
        <w:br/>
      </w:r>
      <w:r>
        <w:rPr>
          <w:rFonts w:ascii="Arial" w:eastAsia="Arial" w:hAnsi="Arial"/>
          <w:color w:val="000000"/>
        </w:rPr>
        <w:t xml:space="preserve">4. Circular No. 001/CAB/PR of 19 June 2012 relating to the award and control of execution of </w:t>
      </w:r>
      <w:r>
        <w:tab/>
      </w:r>
      <w:r>
        <w:rPr>
          <w:rFonts w:ascii="Arial" w:eastAsia="Arial" w:hAnsi="Arial"/>
          <w:color w:val="000000"/>
        </w:rPr>
        <w:t xml:space="preserve">Public Contracts; </w:t>
      </w:r>
      <w:r>
        <w:br/>
      </w:r>
      <w:r>
        <w:rPr>
          <w:rFonts w:ascii="Arial" w:eastAsia="Arial" w:hAnsi="Arial"/>
          <w:color w:val="000000"/>
        </w:rPr>
        <w:t xml:space="preserve">5. Decree No. 2012/074 of 8 March 2012 relating to the creation, organisation and functioning </w:t>
      </w:r>
      <w:r>
        <w:tab/>
      </w:r>
      <w:r>
        <w:rPr>
          <w:rFonts w:ascii="Arial" w:eastAsia="Arial" w:hAnsi="Arial"/>
          <w:color w:val="000000"/>
        </w:rPr>
        <w:t xml:space="preserve">of Tenders Boards amended and supplemented by Decree No. 2013/271 of 5 August 2013; 6. Circular No. 002/CAB/PM of 31 January 2011 relating to the improvement of the performance </w:t>
      </w:r>
      <w:r>
        <w:tab/>
      </w:r>
      <w:r>
        <w:rPr>
          <w:rFonts w:ascii="Arial" w:eastAsia="Arial" w:hAnsi="Arial"/>
          <w:color w:val="000000"/>
        </w:rPr>
        <w:t xml:space="preserve">of the public contracts system; </w:t>
      </w:r>
      <w:r>
        <w:br/>
      </w:r>
      <w:r>
        <w:rPr>
          <w:rFonts w:ascii="Arial" w:eastAsia="Arial" w:hAnsi="Arial"/>
          <w:color w:val="000000"/>
        </w:rPr>
        <w:t xml:space="preserve">7. </w:t>
      </w:r>
      <w:r>
        <w:rPr>
          <w:rFonts w:ascii="Times New Roman" w:eastAsia="Times New Roman" w:hAnsi="Times New Roman"/>
          <w:color w:val="000000"/>
          <w:sz w:val="24"/>
        </w:rPr>
        <w:t>Decree N</w:t>
      </w:r>
      <w:r>
        <w:rPr>
          <w:rFonts w:ascii="Times New Roman" w:eastAsia="Times New Roman" w:hAnsi="Times New Roman"/>
          <w:color w:val="000000"/>
          <w:sz w:val="16"/>
          <w:u w:val="single"/>
        </w:rPr>
        <w:t>O</w:t>
      </w:r>
      <w:r>
        <w:rPr>
          <w:rFonts w:ascii="Times New Roman" w:eastAsia="Times New Roman" w:hAnsi="Times New Roman"/>
          <w:color w:val="000000"/>
          <w:sz w:val="24"/>
        </w:rPr>
        <w:t>: 2018/366 of 20</w:t>
      </w:r>
      <w:r>
        <w:rPr>
          <w:rFonts w:ascii="Times New Roman" w:eastAsia="Times New Roman" w:hAnsi="Times New Roman"/>
          <w:color w:val="000000"/>
          <w:sz w:val="16"/>
        </w:rPr>
        <w:t>th</w:t>
      </w:r>
      <w:r>
        <w:rPr>
          <w:rFonts w:ascii="Times New Roman" w:eastAsia="Times New Roman" w:hAnsi="Times New Roman"/>
          <w:color w:val="000000"/>
          <w:sz w:val="24"/>
        </w:rPr>
        <w:t xml:space="preserve"> June  2018  to institute the Public Contracts Code </w:t>
      </w:r>
      <w:r>
        <w:br/>
      </w:r>
      <w:r>
        <w:rPr>
          <w:rFonts w:ascii="Arial" w:eastAsia="Arial" w:hAnsi="Arial"/>
          <w:color w:val="000000"/>
        </w:rPr>
        <w:t xml:space="preserve">8. Decree No. 2001/048 of 23 February 2001 relating to the creation, organisation and </w:t>
      </w:r>
      <w:r>
        <w:tab/>
      </w:r>
      <w:r>
        <w:rPr>
          <w:rFonts w:ascii="Arial" w:eastAsia="Arial" w:hAnsi="Arial"/>
          <w:color w:val="000000"/>
        </w:rPr>
        <w:t xml:space="preserve">functioning of the Public Contracts Regulatory Agency amended and supplemented by </w:t>
      </w:r>
      <w:r>
        <w:tab/>
      </w:r>
      <w:r>
        <w:rPr>
          <w:rFonts w:ascii="Arial" w:eastAsia="Arial" w:hAnsi="Arial"/>
          <w:color w:val="000000"/>
        </w:rPr>
        <w:t xml:space="preserve">Decree No. 2012/076 of 8 March 2012; </w:t>
      </w:r>
      <w:r>
        <w:br/>
      </w:r>
      <w:r>
        <w:rPr>
          <w:rFonts w:ascii="Arial" w:eastAsia="Arial" w:hAnsi="Arial"/>
          <w:color w:val="000000"/>
        </w:rPr>
        <w:t xml:space="preserve">9.  Decree No 2003/651/PM of 16 April 2003 to lay down the procedure for implementing the </w:t>
      </w:r>
      <w:r>
        <w:tab/>
      </w:r>
      <w:r>
        <w:rPr>
          <w:rFonts w:ascii="Arial" w:eastAsia="Arial" w:hAnsi="Arial"/>
          <w:color w:val="000000"/>
        </w:rPr>
        <w:t xml:space="preserve">tax and customs system applicable to public contracts; </w:t>
      </w:r>
      <w:r>
        <w:br/>
      </w:r>
      <w:r>
        <w:rPr>
          <w:rFonts w:ascii="Arial" w:eastAsia="Arial" w:hAnsi="Arial"/>
          <w:color w:val="000000"/>
        </w:rPr>
        <w:t xml:space="preserve">10. Law No2025/012 of 17-12-25 bearing on the Finance Law of the Republic of Cameroon of </w:t>
      </w:r>
      <w:r>
        <w:tab/>
      </w:r>
      <w:r>
        <w:rPr>
          <w:rFonts w:ascii="Arial" w:eastAsia="Arial" w:hAnsi="Arial"/>
          <w:color w:val="000000"/>
        </w:rPr>
        <w:t xml:space="preserve">the 2026 Financial year </w:t>
      </w:r>
      <w:r>
        <w:br/>
      </w:r>
      <w:r>
        <w:rPr>
          <w:rFonts w:ascii="Arial" w:eastAsia="Arial" w:hAnsi="Arial"/>
          <w:color w:val="000000"/>
        </w:rPr>
        <w:t xml:space="preserve">11. Order No 000333/O/MINMAP/CAB of 27-12-2024 to set the schedule for the migration to the </w:t>
      </w:r>
      <w:r>
        <w:tab/>
      </w:r>
      <w:r>
        <w:rPr>
          <w:rFonts w:ascii="Arial" w:eastAsia="Arial" w:hAnsi="Arial"/>
          <w:color w:val="000000"/>
        </w:rPr>
        <w:t xml:space="preserve">exclusive award of Public Contracts electronically. </w:t>
      </w:r>
    </w:p>
    <w:p w:rsidR="00B3118B" w:rsidRDefault="001E6C31">
      <w:pPr>
        <w:autoSpaceDE w:val="0"/>
        <w:autoSpaceDN w:val="0"/>
        <w:spacing w:before="52" w:after="0" w:line="252" w:lineRule="exact"/>
        <w:ind w:left="722" w:right="24" w:hanging="360"/>
        <w:jc w:val="both"/>
      </w:pPr>
      <w:r>
        <w:rPr>
          <w:rFonts w:ascii="Arial" w:eastAsia="Arial" w:hAnsi="Arial"/>
          <w:color w:val="000000"/>
        </w:rPr>
        <w:t>12. Circular No 000014/C/MINMAP/CAB of 23</w:t>
      </w:r>
      <w:r>
        <w:rPr>
          <w:rFonts w:ascii="Arial" w:eastAsia="Arial" w:hAnsi="Arial"/>
          <w:color w:val="000000"/>
          <w:sz w:val="14"/>
        </w:rPr>
        <w:t>rd</w:t>
      </w:r>
      <w:r>
        <w:rPr>
          <w:rFonts w:ascii="Arial" w:eastAsia="Arial" w:hAnsi="Arial"/>
          <w:color w:val="000000"/>
        </w:rPr>
        <w:t xml:space="preserve"> July 2025 on the conditions for constitution, guarantee, preservation, release, restitution, and realization of guarantees in Public Contracts. </w:t>
      </w:r>
    </w:p>
    <w:p w:rsidR="00B3118B" w:rsidRDefault="001E6C31">
      <w:pPr>
        <w:autoSpaceDE w:val="0"/>
        <w:autoSpaceDN w:val="0"/>
        <w:spacing w:before="688" w:after="0" w:line="322" w:lineRule="exact"/>
        <w:jc w:val="center"/>
      </w:pPr>
      <w:r>
        <w:rPr>
          <w:rFonts w:ascii="Times New Roman" w:eastAsia="Times New Roman" w:hAnsi="Times New Roman"/>
          <w:color w:val="000000"/>
          <w:sz w:val="24"/>
        </w:rPr>
        <w:t xml:space="preserve">59 </w:t>
      </w:r>
    </w:p>
    <w:p w:rsidR="00B3118B" w:rsidRDefault="00B3118B">
      <w:pPr>
        <w:sectPr w:rsidR="00B3118B">
          <w:pgSz w:w="11899" w:h="16819"/>
          <w:pgMar w:top="676" w:right="1052" w:bottom="492" w:left="1132" w:header="720" w:footer="720" w:gutter="0"/>
          <w:cols w:space="720"/>
          <w:docGrid w:linePitch="360"/>
        </w:sectPr>
      </w:pPr>
    </w:p>
    <w:p w:rsidR="00B3118B" w:rsidRDefault="00B3118B">
      <w:pPr>
        <w:autoSpaceDE w:val="0"/>
        <w:autoSpaceDN w:val="0"/>
        <w:spacing w:after="328" w:line="220" w:lineRule="exact"/>
      </w:pPr>
    </w:p>
    <w:p w:rsidR="00B3118B" w:rsidRDefault="001E6C31">
      <w:pPr>
        <w:tabs>
          <w:tab w:val="left" w:pos="722"/>
        </w:tabs>
        <w:autoSpaceDE w:val="0"/>
        <w:autoSpaceDN w:val="0"/>
        <w:spacing w:before="64" w:after="0" w:line="264" w:lineRule="exact"/>
        <w:ind w:left="362"/>
      </w:pPr>
      <w:r>
        <w:rPr>
          <w:rFonts w:ascii="Arial" w:eastAsia="Arial" w:hAnsi="Arial"/>
          <w:color w:val="000000"/>
        </w:rPr>
        <w:t xml:space="preserve">13. </w:t>
      </w:r>
      <w:r>
        <w:rPr>
          <w:rFonts w:ascii="Arial" w:eastAsia="Arial" w:hAnsi="Arial"/>
          <w:color w:val="000000"/>
          <w:sz w:val="24"/>
        </w:rPr>
        <w:t xml:space="preserve">Circular No 0001879/C/MINFI of 31/12/2025 bearing instructions relating to the </w:t>
      </w:r>
      <w:r>
        <w:tab/>
      </w:r>
      <w:r>
        <w:rPr>
          <w:rFonts w:ascii="Arial" w:eastAsia="Arial" w:hAnsi="Arial"/>
          <w:color w:val="000000"/>
          <w:sz w:val="24"/>
        </w:rPr>
        <w:t xml:space="preserve">execution of finance laws, the monitoring and control of the execution of the budget </w:t>
      </w:r>
      <w:r>
        <w:tab/>
      </w:r>
      <w:r>
        <w:rPr>
          <w:rFonts w:ascii="Arial" w:eastAsia="Arial" w:hAnsi="Arial"/>
          <w:color w:val="000000"/>
          <w:sz w:val="24"/>
        </w:rPr>
        <w:t xml:space="preserve">of the state and other public entities, for the 2026 financial year; </w:t>
      </w:r>
      <w:r>
        <w:br/>
      </w:r>
      <w:r>
        <w:rPr>
          <w:rFonts w:ascii="Arial" w:eastAsia="Arial" w:hAnsi="Arial"/>
          <w:color w:val="000000"/>
        </w:rPr>
        <w:t xml:space="preserve">14. Applicable standards ; </w:t>
      </w:r>
      <w:r>
        <w:br/>
      </w:r>
      <w:r>
        <w:rPr>
          <w:rFonts w:ascii="Arial" w:eastAsia="Arial" w:hAnsi="Arial"/>
          <w:color w:val="000000"/>
        </w:rPr>
        <w:t xml:space="preserve">15. Other instruments specific to the insurance domain. </w:t>
      </w:r>
    </w:p>
    <w:p w:rsidR="00B3118B" w:rsidRDefault="001E6C31">
      <w:pPr>
        <w:autoSpaceDE w:val="0"/>
        <w:autoSpaceDN w:val="0"/>
        <w:spacing w:before="960" w:after="682" w:line="304" w:lineRule="exact"/>
      </w:pPr>
      <w:r>
        <w:rPr>
          <w:rFonts w:ascii="Arial,Bold" w:eastAsia="Arial,Bold" w:hAnsi="Arial,Bold"/>
          <w:b/>
          <w:color w:val="000000"/>
          <w:u w:val="single"/>
        </w:rPr>
        <w:t>Article 7</w:t>
      </w:r>
      <w:r>
        <w:rPr>
          <w:rFonts w:ascii="Arial,Bold" w:eastAsia="Arial,Bold" w:hAnsi="Arial,Bold"/>
          <w:b/>
          <w:color w:val="000000"/>
        </w:rPr>
        <w:t>: Communication</w:t>
      </w:r>
    </w:p>
    <w:tbl>
      <w:tblPr>
        <w:tblW w:w="0" w:type="auto"/>
        <w:tblLayout w:type="fixed"/>
        <w:tblLook w:val="04A0" w:firstRow="1" w:lastRow="0" w:firstColumn="1" w:lastColumn="0" w:noHBand="0" w:noVBand="1"/>
      </w:tblPr>
      <w:tblGrid>
        <w:gridCol w:w="548"/>
        <w:gridCol w:w="9140"/>
      </w:tblGrid>
      <w:tr w:rsidR="00B3118B">
        <w:trPr>
          <w:trHeight w:hRule="exact" w:val="732"/>
        </w:trPr>
        <w:tc>
          <w:tcPr>
            <w:tcW w:w="548" w:type="dxa"/>
            <w:tcMar>
              <w:left w:w="0" w:type="dxa"/>
              <w:right w:w="0" w:type="dxa"/>
            </w:tcMar>
          </w:tcPr>
          <w:p w:rsidR="00B3118B" w:rsidRDefault="001E6C31">
            <w:pPr>
              <w:autoSpaceDE w:val="0"/>
              <w:autoSpaceDN w:val="0"/>
              <w:spacing w:before="60" w:after="0" w:line="240" w:lineRule="auto"/>
            </w:pPr>
            <w:r>
              <w:rPr>
                <w:rFonts w:ascii="Tw Cen MT" w:eastAsia="Tw Cen MT" w:hAnsi="Tw Cen MT"/>
                <w:color w:val="000000"/>
                <w:sz w:val="28"/>
              </w:rPr>
              <w:t>7.1</w:t>
            </w:r>
          </w:p>
        </w:tc>
        <w:tc>
          <w:tcPr>
            <w:tcW w:w="9140" w:type="dxa"/>
            <w:tcMar>
              <w:left w:w="0" w:type="dxa"/>
              <w:right w:w="0" w:type="dxa"/>
            </w:tcMar>
          </w:tcPr>
          <w:p w:rsidR="00B3118B" w:rsidRDefault="001E6C31">
            <w:pPr>
              <w:autoSpaceDE w:val="0"/>
              <w:autoSpaceDN w:val="0"/>
              <w:spacing w:before="60" w:after="0" w:line="245" w:lineRule="auto"/>
              <w:ind w:left="174"/>
            </w:pPr>
            <w:r>
              <w:rPr>
                <w:rFonts w:ascii="Tw Cen MT" w:eastAsia="Tw Cen MT" w:hAnsi="Tw Cen MT"/>
                <w:color w:val="000000"/>
                <w:sz w:val="28"/>
              </w:rPr>
              <w:t xml:space="preserve">All notifications and written communication within the framework of this contract shall be sent to the following address: </w:t>
            </w:r>
          </w:p>
        </w:tc>
      </w:tr>
    </w:tbl>
    <w:p w:rsidR="00B3118B" w:rsidRDefault="001E6C31">
      <w:pPr>
        <w:autoSpaceDE w:val="0"/>
        <w:autoSpaceDN w:val="0"/>
        <w:spacing w:before="200" w:after="0" w:line="245" w:lineRule="auto"/>
        <w:ind w:left="722" w:right="20" w:hanging="360"/>
        <w:jc w:val="both"/>
      </w:pPr>
      <w:r>
        <w:rPr>
          <w:rFonts w:ascii="Tw Cen MT" w:eastAsia="Tw Cen MT" w:hAnsi="Tw Cen MT"/>
          <w:color w:val="000000"/>
          <w:sz w:val="24"/>
        </w:rPr>
        <w:t xml:space="preserve">a.In the case where the contractor is the addressee: beyond the time-limit of 15 days fixed in article 6(1) of the GAC to make his domicile known to the Contract Manager and immediately after delivery of the supplies, correspondences shall be validly addressed to the </w:t>
      </w:r>
      <w:r>
        <w:rPr>
          <w:rFonts w:ascii="Tw Cen MT" w:eastAsia="Tw Cen MT" w:hAnsi="Tw Cen MT"/>
          <w:i/>
          <w:color w:val="000000"/>
          <w:sz w:val="24"/>
        </w:rPr>
        <w:t>North-West Regional Assembly</w:t>
      </w:r>
      <w:r>
        <w:rPr>
          <w:rFonts w:ascii="Tw Cen MT" w:eastAsia="Tw Cen MT" w:hAnsi="Tw Cen MT"/>
          <w:color w:val="000000"/>
          <w:sz w:val="24"/>
        </w:rPr>
        <w:t xml:space="preserve">,  in which the supplies were done; </w:t>
      </w:r>
    </w:p>
    <w:p w:rsidR="00B3118B" w:rsidRDefault="001E6C31">
      <w:pPr>
        <w:autoSpaceDE w:val="0"/>
        <w:autoSpaceDN w:val="0"/>
        <w:spacing w:before="262" w:after="0" w:line="245" w:lineRule="auto"/>
        <w:ind w:left="722" w:hanging="360"/>
      </w:pPr>
      <w:r>
        <w:rPr>
          <w:rFonts w:ascii="Tw Cen MT" w:eastAsia="Tw Cen MT" w:hAnsi="Tw Cen MT"/>
          <w:color w:val="000000"/>
          <w:sz w:val="24"/>
        </w:rPr>
        <w:t xml:space="preserve">b.In the case where the Project Owner the addressee: </w:t>
      </w:r>
      <w:r>
        <w:br/>
      </w:r>
      <w:r>
        <w:rPr>
          <w:rFonts w:ascii="Tw Cen MT" w:eastAsia="Tw Cen MT" w:hAnsi="Tw Cen MT"/>
          <w:color w:val="000000"/>
          <w:sz w:val="24"/>
        </w:rPr>
        <w:t xml:space="preserve">Mr./Madam The President of the North West Regional Assembly with a copy addressed to the Contract Manager, Project Manager and Contract Engineer, The Regional Delegation of Public Contract North West, where need be. </w:t>
      </w:r>
    </w:p>
    <w:p w:rsidR="00B3118B" w:rsidRDefault="001E6C31">
      <w:pPr>
        <w:autoSpaceDE w:val="0"/>
        <w:autoSpaceDN w:val="0"/>
        <w:spacing w:after="0" w:line="245" w:lineRule="auto"/>
        <w:ind w:left="722" w:hanging="360"/>
      </w:pPr>
      <w:r>
        <w:rPr>
          <w:rFonts w:ascii="Tw Cen MT" w:eastAsia="Tw Cen MT" w:hAnsi="Tw Cen MT"/>
          <w:color w:val="000000"/>
          <w:sz w:val="24"/>
        </w:rPr>
        <w:t xml:space="preserve">c.In the case where the Contracting Authority is the addressee: </w:t>
      </w:r>
      <w:r>
        <w:br/>
      </w:r>
      <w:r>
        <w:rPr>
          <w:rFonts w:ascii="Tw Cen MT" w:eastAsia="Tw Cen MT" w:hAnsi="Tw Cen MT"/>
          <w:color w:val="000000"/>
          <w:sz w:val="24"/>
        </w:rPr>
        <w:t xml:space="preserve">Mr./Madam The President of the North West Regional Assemblywith a copy addressed within the same deadline to the Project Owner, Contract Manager, Engineer Project Manager,The Regional Delegation of Public Contract North West, where necessary. </w:t>
      </w:r>
    </w:p>
    <w:p w:rsidR="00B3118B" w:rsidRDefault="001E6C31">
      <w:pPr>
        <w:autoSpaceDE w:val="0"/>
        <w:autoSpaceDN w:val="0"/>
        <w:spacing w:before="262" w:after="0" w:line="245" w:lineRule="auto"/>
        <w:ind w:right="22"/>
        <w:jc w:val="both"/>
      </w:pPr>
      <w:r>
        <w:rPr>
          <w:rFonts w:ascii="Tw Cen MT" w:eastAsia="Tw Cen MT" w:hAnsi="Tw Cen MT"/>
          <w:b/>
          <w:color w:val="000000"/>
          <w:sz w:val="24"/>
        </w:rPr>
        <w:t>7.2</w:t>
      </w:r>
      <w:r>
        <w:rPr>
          <w:rFonts w:ascii="Tw Cen MT" w:eastAsia="Tw Cen MT" w:hAnsi="Tw Cen MT"/>
          <w:color w:val="000000"/>
          <w:sz w:val="24"/>
        </w:rPr>
        <w:t xml:space="preserve"> The supplier shall address all written notifications or correspondences to the Project Owner, with copies to the Contracting Authority, Project Manager, the Contract Manager and The Regional Delegation of Public Contract North West </w:t>
      </w:r>
    </w:p>
    <w:p w:rsidR="00B3118B" w:rsidRDefault="001E6C31">
      <w:pPr>
        <w:autoSpaceDE w:val="0"/>
        <w:autoSpaceDN w:val="0"/>
        <w:spacing w:before="220" w:after="0" w:line="304" w:lineRule="exact"/>
      </w:pPr>
      <w:r>
        <w:rPr>
          <w:rFonts w:ascii="Arial,Bold" w:eastAsia="Arial,Bold" w:hAnsi="Arial,Bold"/>
          <w:b/>
          <w:color w:val="000000"/>
          <w:u w:val="single"/>
        </w:rPr>
        <w:t>Article 8</w:t>
      </w:r>
      <w:r>
        <w:rPr>
          <w:rFonts w:ascii="Arial,Bold" w:eastAsia="Arial,Bold" w:hAnsi="Arial,Bold"/>
          <w:b/>
          <w:color w:val="000000"/>
        </w:rPr>
        <w:t>: Administrative Orders</w:t>
      </w:r>
    </w:p>
    <w:p w:rsidR="00B3118B" w:rsidRDefault="001E6C31">
      <w:pPr>
        <w:autoSpaceDE w:val="0"/>
        <w:autoSpaceDN w:val="0"/>
        <w:spacing w:before="134" w:after="74" w:line="302" w:lineRule="exact"/>
      </w:pPr>
      <w:r>
        <w:rPr>
          <w:rFonts w:ascii="Arial" w:eastAsia="Arial" w:hAnsi="Arial"/>
          <w:color w:val="000000"/>
        </w:rPr>
        <w:t xml:space="preserve">The various Administrative Orders shall be established and notified as follows: </w:t>
      </w:r>
    </w:p>
    <w:tbl>
      <w:tblPr>
        <w:tblW w:w="0" w:type="auto"/>
        <w:tblLayout w:type="fixed"/>
        <w:tblLook w:val="04A0" w:firstRow="1" w:lastRow="0" w:firstColumn="1" w:lastColumn="0" w:noHBand="0" w:noVBand="1"/>
      </w:tblPr>
      <w:tblGrid>
        <w:gridCol w:w="528"/>
        <w:gridCol w:w="9180"/>
      </w:tblGrid>
      <w:tr w:rsidR="00B3118B">
        <w:trPr>
          <w:trHeight w:hRule="exact" w:val="4246"/>
        </w:trPr>
        <w:tc>
          <w:tcPr>
            <w:tcW w:w="528" w:type="dxa"/>
            <w:tcMar>
              <w:left w:w="0" w:type="dxa"/>
              <w:right w:w="0" w:type="dxa"/>
            </w:tcMar>
          </w:tcPr>
          <w:p w:rsidR="00B3118B" w:rsidRDefault="001E6C31">
            <w:pPr>
              <w:autoSpaceDE w:val="0"/>
              <w:autoSpaceDN w:val="0"/>
              <w:spacing w:after="0" w:line="562" w:lineRule="exact"/>
              <w:ind w:right="144"/>
            </w:pPr>
            <w:r>
              <w:rPr>
                <w:rFonts w:ascii="Arial" w:eastAsia="Arial" w:hAnsi="Arial"/>
                <w:color w:val="000000"/>
              </w:rPr>
              <w:t xml:space="preserve">8.1 8.2 </w:t>
            </w:r>
          </w:p>
          <w:p w:rsidR="00B3118B" w:rsidRDefault="001E6C31">
            <w:pPr>
              <w:autoSpaceDE w:val="0"/>
              <w:autoSpaceDN w:val="0"/>
              <w:spacing w:before="972" w:after="0" w:line="302" w:lineRule="exact"/>
            </w:pPr>
            <w:r>
              <w:rPr>
                <w:rFonts w:ascii="Arial" w:eastAsia="Arial" w:hAnsi="Arial"/>
                <w:color w:val="000000"/>
              </w:rPr>
              <w:t xml:space="preserve">8.3 </w:t>
            </w:r>
          </w:p>
          <w:p w:rsidR="00B3118B" w:rsidRDefault="001E6C31">
            <w:pPr>
              <w:autoSpaceDE w:val="0"/>
              <w:autoSpaceDN w:val="0"/>
              <w:spacing w:before="982" w:after="0" w:line="302" w:lineRule="exact"/>
            </w:pPr>
            <w:r>
              <w:rPr>
                <w:rFonts w:ascii="Arial" w:eastAsia="Arial" w:hAnsi="Arial"/>
                <w:color w:val="000000"/>
              </w:rPr>
              <w:t xml:space="preserve">8.4 </w:t>
            </w:r>
          </w:p>
        </w:tc>
        <w:tc>
          <w:tcPr>
            <w:tcW w:w="9180" w:type="dxa"/>
            <w:tcMar>
              <w:left w:w="0" w:type="dxa"/>
              <w:right w:w="0" w:type="dxa"/>
            </w:tcMar>
          </w:tcPr>
          <w:p w:rsidR="00B3118B" w:rsidRDefault="001E6C31">
            <w:pPr>
              <w:autoSpaceDE w:val="0"/>
              <w:autoSpaceDN w:val="0"/>
              <w:spacing w:before="112" w:after="0" w:line="252" w:lineRule="exact"/>
              <w:ind w:left="182" w:right="14"/>
              <w:jc w:val="both"/>
            </w:pPr>
            <w:r>
              <w:rPr>
                <w:rFonts w:ascii="Arial" w:eastAsia="Arial" w:hAnsi="Arial"/>
                <w:color w:val="000000"/>
              </w:rPr>
              <w:t xml:space="preserve">The Administrative Order to start execution shall be signed by the Contracting Authority and notified to the Insurer by the Project Owner with a copy to the ContractManager, The Contract Engineer and the Regional Delegation of Public Contracts North West. </w:t>
            </w:r>
          </w:p>
          <w:p w:rsidR="00B3118B" w:rsidRDefault="001E6C31">
            <w:pPr>
              <w:autoSpaceDE w:val="0"/>
              <w:autoSpaceDN w:val="0"/>
              <w:spacing w:before="50" w:after="0" w:line="254" w:lineRule="exact"/>
              <w:ind w:left="182" w:right="12"/>
              <w:jc w:val="both"/>
            </w:pPr>
            <w:r>
              <w:rPr>
                <w:rFonts w:ascii="Arial" w:eastAsia="Arial" w:hAnsi="Arial"/>
                <w:color w:val="000000"/>
              </w:rPr>
              <w:t xml:space="preserve">Upon proposal by the Contract Manager, Administrative Orders with a financial incidence or likely to modify the deadline or the objective, shall be signed by Contracting Authority and notified to the Insurer by its services with a copy to the Contract Manager, the Engineer and </w:t>
            </w:r>
            <w:r>
              <w:rPr>
                <w:rFonts w:ascii="Tw Cen MT" w:eastAsia="Tw Cen MT" w:hAnsi="Tw Cen MT"/>
                <w:color w:val="000000"/>
                <w:sz w:val="24"/>
              </w:rPr>
              <w:t>The Regional Delegation of Public Contract North West</w:t>
            </w:r>
            <w:r>
              <w:rPr>
                <w:rFonts w:ascii="Arial" w:eastAsia="Arial" w:hAnsi="Arial"/>
                <w:color w:val="000000"/>
              </w:rPr>
              <w:t xml:space="preserve">. </w:t>
            </w:r>
          </w:p>
          <w:p w:rsidR="00B3118B" w:rsidRDefault="001E6C31">
            <w:pPr>
              <w:autoSpaceDE w:val="0"/>
              <w:autoSpaceDN w:val="0"/>
              <w:spacing w:before="252" w:after="0" w:line="258" w:lineRule="exact"/>
              <w:ind w:left="182" w:right="10"/>
              <w:jc w:val="both"/>
            </w:pPr>
            <w:r>
              <w:rPr>
                <w:rFonts w:ascii="Arial" w:eastAsia="Arial" w:hAnsi="Arial"/>
                <w:color w:val="000000"/>
              </w:rPr>
              <w:t xml:space="preserve"> Administrative Orders of a technical nature linked to the normal progress of the services and without financial incidence shall be signed directly by Contract Manager and notified to the Project Manager or Contract Engineer where applicable with a copy to </w:t>
            </w:r>
            <w:r>
              <w:rPr>
                <w:rFonts w:ascii="Tw Cen MT" w:eastAsia="Tw Cen MT" w:hAnsi="Tw Cen MT"/>
                <w:color w:val="000000"/>
                <w:sz w:val="24"/>
              </w:rPr>
              <w:t>The Regional Delegation of Public Contract North West</w:t>
            </w:r>
            <w:r>
              <w:rPr>
                <w:rFonts w:ascii="Arial" w:eastAsia="Arial" w:hAnsi="Arial"/>
                <w:color w:val="000000"/>
              </w:rPr>
              <w:t xml:space="preserve">. </w:t>
            </w:r>
          </w:p>
          <w:p w:rsidR="00B3118B" w:rsidRDefault="001E6C31">
            <w:pPr>
              <w:autoSpaceDE w:val="0"/>
              <w:autoSpaceDN w:val="0"/>
              <w:spacing w:before="256" w:after="0" w:line="256" w:lineRule="exact"/>
              <w:ind w:left="182"/>
            </w:pPr>
            <w:r>
              <w:rPr>
                <w:rFonts w:ascii="Arial" w:eastAsia="Arial" w:hAnsi="Arial"/>
                <w:color w:val="000000"/>
              </w:rPr>
              <w:t xml:space="preserve"> Administrative Orders serving as warnings shall be signed by the Project Manager and notified by the Contract Engineer with a copy to the Contracting Authority and </w:t>
            </w:r>
            <w:r>
              <w:rPr>
                <w:rFonts w:ascii="Tw Cen MT" w:eastAsia="Tw Cen MT" w:hAnsi="Tw Cen MT"/>
                <w:color w:val="000000"/>
                <w:sz w:val="24"/>
              </w:rPr>
              <w:t xml:space="preserve">The Regional </w:t>
            </w:r>
          </w:p>
          <w:p w:rsidR="00B3118B" w:rsidRDefault="001E6C31">
            <w:pPr>
              <w:autoSpaceDE w:val="0"/>
              <w:autoSpaceDN w:val="0"/>
              <w:spacing w:after="0" w:line="238" w:lineRule="auto"/>
              <w:ind w:left="182"/>
            </w:pPr>
            <w:r>
              <w:rPr>
                <w:rFonts w:ascii="Tw Cen MT" w:eastAsia="Tw Cen MT" w:hAnsi="Tw Cen MT"/>
                <w:color w:val="000000"/>
                <w:sz w:val="24"/>
              </w:rPr>
              <w:t>Delegation of Public Contract North West</w:t>
            </w:r>
          </w:p>
        </w:tc>
      </w:tr>
    </w:tbl>
    <w:p w:rsidR="00B3118B" w:rsidRDefault="001E6C31">
      <w:pPr>
        <w:autoSpaceDE w:val="0"/>
        <w:autoSpaceDN w:val="0"/>
        <w:spacing w:before="426" w:after="0" w:line="322" w:lineRule="exact"/>
        <w:jc w:val="center"/>
      </w:pPr>
      <w:r>
        <w:rPr>
          <w:rFonts w:ascii="Times New Roman" w:eastAsia="Times New Roman" w:hAnsi="Times New Roman"/>
          <w:color w:val="000000"/>
          <w:sz w:val="24"/>
        </w:rPr>
        <w:t xml:space="preserve">60 </w:t>
      </w:r>
    </w:p>
    <w:p w:rsidR="00B3118B" w:rsidRDefault="00B3118B">
      <w:pPr>
        <w:sectPr w:rsidR="00B3118B">
          <w:pgSz w:w="11899" w:h="16819"/>
          <w:pgMar w:top="548" w:right="1048" w:bottom="492" w:left="1132" w:header="720" w:footer="720" w:gutter="0"/>
          <w:cols w:space="720"/>
          <w:docGrid w:linePitch="360"/>
        </w:sectPr>
      </w:pPr>
    </w:p>
    <w:p w:rsidR="00B3118B" w:rsidRDefault="00B3118B">
      <w:pPr>
        <w:autoSpaceDE w:val="0"/>
        <w:autoSpaceDN w:val="0"/>
        <w:spacing w:after="330" w:line="220" w:lineRule="exact"/>
      </w:pPr>
    </w:p>
    <w:p w:rsidR="00B3118B" w:rsidRDefault="001E6C31">
      <w:pPr>
        <w:tabs>
          <w:tab w:val="left" w:pos="710"/>
        </w:tabs>
        <w:autoSpaceDE w:val="0"/>
        <w:autoSpaceDN w:val="0"/>
        <w:spacing w:before="44" w:after="0" w:line="258" w:lineRule="exact"/>
      </w:pPr>
      <w:r>
        <w:rPr>
          <w:rFonts w:ascii="Arial" w:eastAsia="Arial" w:hAnsi="Arial"/>
          <w:color w:val="000000"/>
        </w:rPr>
        <w:t xml:space="preserve">8.5  Administrative Orders for suspension or resumption coverage because of force majeure shall be signed by the Contracting Authority and notified by his services to the Insurer with a copy to the Contract Manager, the Contract Engineer and </w:t>
      </w:r>
      <w:r>
        <w:rPr>
          <w:rFonts w:ascii="Tw Cen MT" w:eastAsia="Tw Cen MT" w:hAnsi="Tw Cen MT"/>
          <w:color w:val="000000"/>
          <w:sz w:val="24"/>
        </w:rPr>
        <w:t>The Regional Delegation of Public Contract North West</w:t>
      </w:r>
      <w:r>
        <w:rPr>
          <w:rFonts w:ascii="Arial" w:eastAsia="Arial" w:hAnsi="Arial"/>
          <w:color w:val="000000"/>
        </w:rPr>
        <w:t xml:space="preserve">. </w:t>
      </w:r>
    </w:p>
    <w:p w:rsidR="00B3118B" w:rsidRDefault="001E6C31">
      <w:pPr>
        <w:tabs>
          <w:tab w:val="left" w:pos="710"/>
        </w:tabs>
        <w:autoSpaceDE w:val="0"/>
        <w:autoSpaceDN w:val="0"/>
        <w:spacing w:before="260" w:after="0" w:line="252" w:lineRule="exact"/>
      </w:pPr>
      <w:r>
        <w:rPr>
          <w:rFonts w:ascii="Arial" w:eastAsia="Arial" w:hAnsi="Arial"/>
          <w:color w:val="000000"/>
        </w:rPr>
        <w:t xml:space="preserve">8.6 The contractor has a time-limit of fifteen (15) days to issue reservations on any Administrative Order received. Having reservations shall not free the Insurer of executing the Administrative Orders received </w:t>
      </w:r>
    </w:p>
    <w:p w:rsidR="00B3118B" w:rsidRDefault="001E6C31">
      <w:pPr>
        <w:tabs>
          <w:tab w:val="left" w:pos="710"/>
        </w:tabs>
        <w:autoSpaceDE w:val="0"/>
        <w:autoSpaceDN w:val="0"/>
        <w:spacing w:before="254" w:after="0" w:line="252" w:lineRule="exact"/>
        <w:ind w:right="5040"/>
      </w:pPr>
      <w:r>
        <w:rPr>
          <w:rFonts w:ascii="Arial,Bold" w:eastAsia="Arial,Bold" w:hAnsi="Arial,Bold"/>
          <w:b/>
          <w:color w:val="000000"/>
          <w:u w:val="single"/>
        </w:rPr>
        <w:t>Article 9</w:t>
      </w:r>
      <w:r>
        <w:rPr>
          <w:rFonts w:ascii="Arial,Bold" w:eastAsia="Arial,Bold" w:hAnsi="Arial,Bold"/>
          <w:b/>
          <w:color w:val="000000"/>
        </w:rPr>
        <w:t xml:space="preserve">: Contracts with conditional phases </w:t>
      </w:r>
      <w:r>
        <w:br/>
      </w:r>
      <w:r>
        <w:rPr>
          <w:rFonts w:ascii="Arial" w:eastAsia="Arial" w:hAnsi="Arial"/>
          <w:color w:val="000000"/>
          <w:u w:val="single"/>
        </w:rPr>
        <w:t>9.1 T</w:t>
      </w:r>
      <w:r>
        <w:rPr>
          <w:rFonts w:ascii="Arial" w:eastAsia="Arial" w:hAnsi="Arial"/>
          <w:color w:val="000000"/>
        </w:rPr>
        <w:t xml:space="preserve">he contract is in one phase </w:t>
      </w:r>
    </w:p>
    <w:p w:rsidR="00B3118B" w:rsidRDefault="001E6C31">
      <w:pPr>
        <w:tabs>
          <w:tab w:val="left" w:pos="1430"/>
        </w:tabs>
        <w:autoSpaceDE w:val="0"/>
        <w:autoSpaceDN w:val="0"/>
        <w:spacing w:after="0" w:line="272" w:lineRule="exact"/>
        <w:ind w:left="1070"/>
      </w:pPr>
      <w:r>
        <w:rPr>
          <w:rFonts w:ascii="Symbol" w:eastAsia="Symbol" w:hAnsi="Symbol"/>
          <w:color w:val="000000"/>
        </w:rPr>
        <w:t></w:t>
      </w:r>
      <w:r>
        <w:tab/>
      </w:r>
      <w:r>
        <w:rPr>
          <w:rFonts w:ascii="Arial" w:eastAsia="Arial" w:hAnsi="Arial"/>
          <w:color w:val="000000"/>
        </w:rPr>
        <w:t xml:space="preserve">A firm phase: from _________ to_______ </w:t>
      </w:r>
    </w:p>
    <w:p w:rsidR="00B3118B" w:rsidRDefault="001E6C31">
      <w:pPr>
        <w:tabs>
          <w:tab w:val="left" w:pos="1070"/>
          <w:tab w:val="left" w:pos="1430"/>
        </w:tabs>
        <w:autoSpaceDE w:val="0"/>
        <w:autoSpaceDN w:val="0"/>
        <w:spacing w:before="6" w:after="0" w:line="264" w:lineRule="exact"/>
      </w:pPr>
      <w:r>
        <w:rPr>
          <w:rFonts w:ascii="Symbol" w:eastAsia="Symbol" w:hAnsi="Symbol"/>
          <w:color w:val="000000"/>
        </w:rPr>
        <w:t></w:t>
      </w:r>
      <w:r>
        <w:tab/>
      </w:r>
      <w:r>
        <w:rPr>
          <w:rFonts w:ascii="Arial" w:eastAsia="Arial" w:hAnsi="Arial"/>
          <w:color w:val="000000"/>
        </w:rPr>
        <w:t xml:space="preserve">A conditional phase: from_______ to_______. (Not applicable) </w:t>
      </w:r>
      <w:r>
        <w:br/>
      </w:r>
      <w:r>
        <w:rPr>
          <w:rFonts w:ascii="Arial" w:eastAsia="Arial" w:hAnsi="Arial"/>
          <w:color w:val="000000"/>
        </w:rPr>
        <w:t xml:space="preserve">At the end of a phase, the Project Owner shall carry out the acceptance of the services and issue an attestation of proper execution to the Insurer. This attestation shall determine the start of the following conditional phase. </w:t>
      </w:r>
    </w:p>
    <w:p w:rsidR="00B3118B" w:rsidRDefault="001E6C31">
      <w:pPr>
        <w:autoSpaceDE w:val="0"/>
        <w:autoSpaceDN w:val="0"/>
        <w:spacing w:before="204" w:after="0" w:line="304" w:lineRule="exact"/>
        <w:jc w:val="center"/>
      </w:pPr>
      <w:r>
        <w:rPr>
          <w:rFonts w:ascii="Arial" w:eastAsia="Arial" w:hAnsi="Arial"/>
          <w:color w:val="000000"/>
        </w:rPr>
        <w:t xml:space="preserve">9.2   The time-limit granted for notification of the Administrative Order to start execution of a </w:t>
      </w:r>
    </w:p>
    <w:p w:rsidR="00B3118B" w:rsidRDefault="001E6C31">
      <w:pPr>
        <w:autoSpaceDE w:val="0"/>
        <w:autoSpaceDN w:val="0"/>
        <w:spacing w:before="74" w:after="0" w:line="304" w:lineRule="exact"/>
        <w:ind w:left="710"/>
      </w:pPr>
      <w:r>
        <w:rPr>
          <w:rFonts w:ascii="Arial" w:eastAsia="Arial" w:hAnsi="Arial"/>
          <w:color w:val="000000"/>
        </w:rPr>
        <w:t xml:space="preserve">conditional phase shall be </w:t>
      </w:r>
      <w:r>
        <w:rPr>
          <w:rFonts w:ascii="Arial,Italic" w:eastAsia="Arial,Italic" w:hAnsi="Arial,Italic"/>
          <w:i/>
          <w:color w:val="000000"/>
        </w:rPr>
        <w:t xml:space="preserve">[Not applicable] </w:t>
      </w:r>
    </w:p>
    <w:p w:rsidR="00B3118B" w:rsidRDefault="001E6C31">
      <w:pPr>
        <w:autoSpaceDE w:val="0"/>
        <w:autoSpaceDN w:val="0"/>
        <w:spacing w:before="76" w:after="0" w:line="304" w:lineRule="exact"/>
      </w:pPr>
      <w:r>
        <w:rPr>
          <w:rFonts w:ascii="Arial" w:eastAsia="Arial" w:hAnsi="Arial"/>
          <w:color w:val="000000"/>
        </w:rPr>
        <w:t xml:space="preserve">. </w:t>
      </w:r>
    </w:p>
    <w:p w:rsidR="00B3118B" w:rsidRDefault="001E6C31">
      <w:pPr>
        <w:autoSpaceDE w:val="0"/>
        <w:autoSpaceDN w:val="0"/>
        <w:spacing w:after="144" w:line="304" w:lineRule="exact"/>
      </w:pPr>
      <w:r>
        <w:rPr>
          <w:rFonts w:ascii="Arial,Bold" w:eastAsia="Arial,Bold" w:hAnsi="Arial,Bold"/>
          <w:b/>
          <w:color w:val="000000"/>
          <w:u w:val="single"/>
        </w:rPr>
        <w:t>Article 10:</w:t>
      </w:r>
      <w:r>
        <w:rPr>
          <w:rFonts w:ascii="Arial,Bold" w:eastAsia="Arial,Bold" w:hAnsi="Arial,Bold"/>
          <w:b/>
          <w:color w:val="000000"/>
        </w:rPr>
        <w:t xml:space="preserve"> Insurer’s equipment and personnel </w:t>
      </w:r>
    </w:p>
    <w:tbl>
      <w:tblPr>
        <w:tblW w:w="0" w:type="auto"/>
        <w:tblLayout w:type="fixed"/>
        <w:tblLook w:val="04A0" w:firstRow="1" w:lastRow="0" w:firstColumn="1" w:lastColumn="0" w:noHBand="0" w:noVBand="1"/>
      </w:tblPr>
      <w:tblGrid>
        <w:gridCol w:w="588"/>
        <w:gridCol w:w="9100"/>
      </w:tblGrid>
      <w:tr w:rsidR="00B3118B">
        <w:trPr>
          <w:trHeight w:hRule="exact" w:val="4498"/>
        </w:trPr>
        <w:tc>
          <w:tcPr>
            <w:tcW w:w="588" w:type="dxa"/>
            <w:tcMar>
              <w:left w:w="0" w:type="dxa"/>
              <w:right w:w="0" w:type="dxa"/>
            </w:tcMar>
          </w:tcPr>
          <w:p w:rsidR="00B3118B" w:rsidRDefault="001E6C31">
            <w:pPr>
              <w:autoSpaceDE w:val="0"/>
              <w:autoSpaceDN w:val="0"/>
              <w:spacing w:before="60" w:after="0" w:line="304" w:lineRule="exact"/>
            </w:pPr>
            <w:r>
              <w:rPr>
                <w:rFonts w:ascii="Arial" w:eastAsia="Arial" w:hAnsi="Arial"/>
                <w:color w:val="000000"/>
              </w:rPr>
              <w:t xml:space="preserve">10.1 </w:t>
            </w:r>
          </w:p>
          <w:p w:rsidR="00B3118B" w:rsidRDefault="001E6C31">
            <w:pPr>
              <w:autoSpaceDE w:val="0"/>
              <w:autoSpaceDN w:val="0"/>
              <w:spacing w:before="860" w:after="0" w:line="304" w:lineRule="exact"/>
            </w:pPr>
            <w:r>
              <w:rPr>
                <w:rFonts w:ascii="Arial" w:eastAsia="Arial" w:hAnsi="Arial"/>
                <w:color w:val="000000"/>
              </w:rPr>
              <w:t xml:space="preserve">10.2 </w:t>
            </w:r>
          </w:p>
          <w:p w:rsidR="00B3118B" w:rsidRDefault="001E6C31">
            <w:pPr>
              <w:autoSpaceDE w:val="0"/>
              <w:autoSpaceDN w:val="0"/>
              <w:spacing w:before="1152" w:after="0" w:line="302" w:lineRule="exact"/>
            </w:pPr>
            <w:r>
              <w:rPr>
                <w:rFonts w:ascii="Arial" w:eastAsia="Arial" w:hAnsi="Arial"/>
                <w:color w:val="000000"/>
              </w:rPr>
              <w:t xml:space="preserve">10.3 </w:t>
            </w:r>
          </w:p>
          <w:p w:rsidR="00B3118B" w:rsidRDefault="001E6C31">
            <w:pPr>
              <w:autoSpaceDE w:val="0"/>
              <w:autoSpaceDN w:val="0"/>
              <w:spacing w:before="570" w:after="0" w:line="304" w:lineRule="exact"/>
            </w:pPr>
            <w:r>
              <w:rPr>
                <w:rFonts w:ascii="Arial" w:eastAsia="Arial" w:hAnsi="Arial"/>
                <w:color w:val="000000"/>
              </w:rPr>
              <w:t xml:space="preserve">10.4 </w:t>
            </w:r>
          </w:p>
          <w:p w:rsidR="00B3118B" w:rsidRDefault="001E6C31">
            <w:pPr>
              <w:autoSpaceDE w:val="0"/>
              <w:autoSpaceDN w:val="0"/>
              <w:spacing w:before="278" w:after="0" w:line="304" w:lineRule="exact"/>
            </w:pPr>
            <w:r>
              <w:rPr>
                <w:rFonts w:ascii="Arial" w:eastAsia="Arial" w:hAnsi="Arial"/>
                <w:color w:val="000000"/>
              </w:rPr>
              <w:t xml:space="preserve">10.5 </w:t>
            </w:r>
          </w:p>
        </w:tc>
        <w:tc>
          <w:tcPr>
            <w:tcW w:w="9100" w:type="dxa"/>
            <w:tcMar>
              <w:left w:w="0" w:type="dxa"/>
              <w:right w:w="0" w:type="dxa"/>
            </w:tcMar>
          </w:tcPr>
          <w:p w:rsidR="00B3118B" w:rsidRDefault="001E6C31">
            <w:pPr>
              <w:autoSpaceDE w:val="0"/>
              <w:autoSpaceDN w:val="0"/>
              <w:spacing w:before="72" w:after="0" w:line="292" w:lineRule="exact"/>
              <w:ind w:left="122" w:right="4"/>
              <w:jc w:val="both"/>
            </w:pPr>
            <w:r>
              <w:rPr>
                <w:rFonts w:ascii="Arial" w:eastAsia="Arial" w:hAnsi="Arial"/>
                <w:color w:val="000000"/>
              </w:rPr>
              <w:t xml:space="preserve">Any modification, even partial, made to the technical bid shall only occur after the written approval of the Project Owner or Contract Manager. In case of modification, the Insurer shall propose a member of staff of equal competence or equipment of similar performance and good working order. </w:t>
            </w:r>
          </w:p>
          <w:p w:rsidR="00B3118B" w:rsidRDefault="001E6C31">
            <w:pPr>
              <w:autoSpaceDE w:val="0"/>
              <w:autoSpaceDN w:val="0"/>
              <w:spacing w:before="12" w:after="0" w:line="290" w:lineRule="exact"/>
              <w:ind w:left="122"/>
              <w:jc w:val="both"/>
            </w:pPr>
            <w:r>
              <w:rPr>
                <w:rFonts w:ascii="Arial" w:eastAsia="Arial" w:hAnsi="Arial"/>
                <w:color w:val="000000"/>
              </w:rPr>
              <w:t xml:space="preserve">In any case, the list of the supervisory staff to be used shall be subject to the approval of the Project Manager within ____ days following notification of the Administrative Order to commence execution. The Project Manager or Engineer has ____ days to notify in writing his opinion with a copy to the Contract Manager. Beyond this deadline, the lists shall be considered as approved. </w:t>
            </w:r>
          </w:p>
          <w:p w:rsidR="00B3118B" w:rsidRDefault="001E6C31">
            <w:pPr>
              <w:autoSpaceDE w:val="0"/>
              <w:autoSpaceDN w:val="0"/>
              <w:spacing w:before="12" w:after="0" w:line="292" w:lineRule="exact"/>
              <w:ind w:left="122" w:right="4"/>
              <w:jc w:val="both"/>
            </w:pPr>
            <w:r>
              <w:rPr>
                <w:rFonts w:ascii="Arial" w:eastAsia="Arial" w:hAnsi="Arial"/>
                <w:color w:val="000000"/>
              </w:rPr>
              <w:t xml:space="preserve">Any unilateral modification on the supervisory staff made in the proposed equipment and personnel prior to and during the execution of services shall be a reason for termination o or application of penalties. </w:t>
            </w:r>
          </w:p>
          <w:p w:rsidR="00B3118B" w:rsidRDefault="001E6C31">
            <w:pPr>
              <w:autoSpaceDE w:val="0"/>
              <w:autoSpaceDN w:val="0"/>
              <w:spacing w:before="14" w:after="0" w:line="290" w:lineRule="exact"/>
              <w:ind w:left="122"/>
            </w:pPr>
            <w:r>
              <w:rPr>
                <w:rFonts w:ascii="Arial" w:eastAsia="Arial" w:hAnsi="Arial"/>
                <w:color w:val="000000"/>
              </w:rPr>
              <w:t xml:space="preserve">The Insurer shall use the appropriate equipment proposed in his plan of action for the proper execution of the services according to standards. </w:t>
            </w:r>
          </w:p>
          <w:p w:rsidR="00B3118B" w:rsidRDefault="001E6C31">
            <w:pPr>
              <w:autoSpaceDE w:val="0"/>
              <w:autoSpaceDN w:val="0"/>
              <w:spacing w:after="0" w:line="304" w:lineRule="exact"/>
              <w:ind w:left="122"/>
            </w:pPr>
            <w:r>
              <w:rPr>
                <w:rFonts w:ascii="Arial" w:eastAsia="Arial" w:hAnsi="Arial"/>
                <w:color w:val="000000"/>
              </w:rPr>
              <w:t xml:space="preserve">Any modification shall be notified to the Contracting Authority. </w:t>
            </w:r>
          </w:p>
        </w:tc>
      </w:tr>
    </w:tbl>
    <w:p w:rsidR="00B3118B" w:rsidRDefault="001E6C31">
      <w:pPr>
        <w:autoSpaceDE w:val="0"/>
        <w:autoSpaceDN w:val="0"/>
        <w:spacing w:before="180" w:after="0" w:line="304" w:lineRule="exact"/>
        <w:ind w:right="2894"/>
        <w:jc w:val="right"/>
      </w:pPr>
      <w:r>
        <w:rPr>
          <w:rFonts w:ascii="Arial,Bold" w:eastAsia="Arial,Bold" w:hAnsi="Arial,Bold"/>
          <w:b/>
          <w:color w:val="000000"/>
          <w:u w:val="single"/>
        </w:rPr>
        <w:t>CHAPTER II</w:t>
      </w:r>
      <w:r>
        <w:rPr>
          <w:rFonts w:ascii="Arial,Bold" w:eastAsia="Arial,Bold" w:hAnsi="Arial,Bold"/>
          <w:b/>
          <w:color w:val="000000"/>
        </w:rPr>
        <w:t>: FINANCIAL CONDITIONS</w:t>
      </w:r>
    </w:p>
    <w:p w:rsidR="00B3118B" w:rsidRDefault="001E6C31">
      <w:pPr>
        <w:autoSpaceDE w:val="0"/>
        <w:autoSpaceDN w:val="0"/>
        <w:spacing w:before="200" w:after="0" w:line="304" w:lineRule="exact"/>
      </w:pPr>
      <w:r>
        <w:rPr>
          <w:rFonts w:ascii="Arial,Bold" w:eastAsia="Arial,Bold" w:hAnsi="Arial,Bold"/>
          <w:b/>
          <w:color w:val="000000"/>
          <w:u w:val="single"/>
        </w:rPr>
        <w:t>Article 11</w:t>
      </w:r>
      <w:r>
        <w:rPr>
          <w:rFonts w:ascii="Arial,Bold" w:eastAsia="Arial,Bold" w:hAnsi="Arial,Bold"/>
          <w:b/>
          <w:color w:val="000000"/>
        </w:rPr>
        <w:t>: Guarantees and bonds.</w:t>
      </w:r>
    </w:p>
    <w:p w:rsidR="00B3118B" w:rsidRDefault="001E6C31">
      <w:pPr>
        <w:autoSpaceDE w:val="0"/>
        <w:autoSpaceDN w:val="0"/>
        <w:spacing w:before="258" w:after="0" w:line="252" w:lineRule="exact"/>
        <w:ind w:firstLine="362"/>
      </w:pPr>
      <w:r>
        <w:rPr>
          <w:rFonts w:ascii="Arial,BoldItalic" w:eastAsia="Arial,BoldItalic" w:hAnsi="Arial,BoldItalic"/>
          <w:b/>
          <w:i/>
          <w:color w:val="000000"/>
        </w:rPr>
        <w:t xml:space="preserve">11.1 Final bond </w:t>
      </w:r>
      <w:r>
        <w:br/>
      </w:r>
      <w:r>
        <w:rPr>
          <w:rFonts w:ascii="Arial,Bold" w:eastAsia="Arial,Bold" w:hAnsi="Arial,Bold"/>
          <w:b/>
          <w:color w:val="000000"/>
        </w:rPr>
        <w:t xml:space="preserve">The final bond shall be set at 5% of the amount of the contract, inclusive of all taxes. It is constituted and transmitted to the Contract Manager within a maximum deadline of twenty (20) days of the notification of the contract. The bond shall be returned or the guarantee released within one month following the approval of the services on the basis of a report drawn up to this effect following a release issued by the Contracting Authority upon request by the Insurer. </w:t>
      </w:r>
    </w:p>
    <w:p w:rsidR="00B3118B" w:rsidRDefault="001E6C31">
      <w:pPr>
        <w:autoSpaceDE w:val="0"/>
        <w:autoSpaceDN w:val="0"/>
        <w:spacing w:before="254" w:after="0" w:line="252" w:lineRule="exact"/>
        <w:ind w:right="1152"/>
      </w:pPr>
      <w:r>
        <w:rPr>
          <w:rFonts w:ascii="Arial,BoldItalic" w:eastAsia="Arial,BoldItalic" w:hAnsi="Arial,BoldItalic"/>
          <w:b/>
          <w:i/>
          <w:color w:val="000000"/>
        </w:rPr>
        <w:t xml:space="preserve">11.2 </w:t>
      </w:r>
      <w:r>
        <w:rPr>
          <w:rFonts w:ascii="Arial,Bold" w:eastAsia="Arial,Bold" w:hAnsi="Arial,Bold"/>
          <w:b/>
          <w:color w:val="000000"/>
        </w:rPr>
        <w:t>11.2</w:t>
      </w:r>
      <w:r>
        <w:rPr>
          <w:rFonts w:ascii="Arial,BoldItalic" w:eastAsia="Arial,BoldItalic" w:hAnsi="Arial,BoldItalic"/>
          <w:b/>
          <w:i/>
          <w:color w:val="000000"/>
        </w:rPr>
        <w:t xml:space="preserve"> Performance bond </w:t>
      </w:r>
      <w:r>
        <w:br/>
      </w:r>
      <w:r>
        <w:rPr>
          <w:rFonts w:ascii="Arial" w:eastAsia="Arial" w:hAnsi="Arial"/>
          <w:color w:val="000000"/>
        </w:rPr>
        <w:t xml:space="preserve">The retention fund shall not be required for services and intellectual services contracts. </w:t>
      </w:r>
    </w:p>
    <w:p w:rsidR="00B3118B" w:rsidRDefault="001E6C31">
      <w:pPr>
        <w:autoSpaceDE w:val="0"/>
        <w:autoSpaceDN w:val="0"/>
        <w:spacing w:before="334" w:after="0" w:line="322" w:lineRule="exact"/>
        <w:jc w:val="center"/>
      </w:pPr>
      <w:r>
        <w:rPr>
          <w:rFonts w:ascii="Times New Roman" w:eastAsia="Times New Roman" w:hAnsi="Times New Roman"/>
          <w:color w:val="000000"/>
          <w:sz w:val="24"/>
        </w:rPr>
        <w:t xml:space="preserve">61 </w:t>
      </w:r>
    </w:p>
    <w:p w:rsidR="00B3118B" w:rsidRDefault="00B3118B">
      <w:pPr>
        <w:sectPr w:rsidR="00B3118B">
          <w:pgSz w:w="11899" w:h="16819"/>
          <w:pgMar w:top="550" w:right="1052" w:bottom="492" w:left="1132"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48" w:after="0" w:line="256" w:lineRule="exact"/>
        <w:ind w:right="4464"/>
      </w:pPr>
      <w:r>
        <w:rPr>
          <w:rFonts w:ascii="Arial,BoldItalic" w:eastAsia="Arial,BoldItalic" w:hAnsi="Arial,BoldItalic"/>
          <w:b/>
          <w:i/>
          <w:color w:val="000000"/>
        </w:rPr>
        <w:t xml:space="preserve">11.3 </w:t>
      </w:r>
      <w:r>
        <w:rPr>
          <w:rFonts w:ascii="Arial,Bold" w:eastAsia="Arial,Bold" w:hAnsi="Arial,Bold"/>
          <w:b/>
          <w:color w:val="000000"/>
        </w:rPr>
        <w:t>11.3</w:t>
      </w:r>
      <w:r>
        <w:rPr>
          <w:rFonts w:ascii="Arial,BoldItalic" w:eastAsia="Arial,BoldItalic" w:hAnsi="Arial,BoldItalic"/>
          <w:b/>
          <w:i/>
          <w:color w:val="000000"/>
        </w:rPr>
        <w:t xml:space="preserve">Guarantee of start-off advance </w:t>
      </w:r>
      <w:r>
        <w:br/>
      </w:r>
      <w:r>
        <w:rPr>
          <w:rFonts w:ascii="Arial" w:eastAsia="Arial" w:hAnsi="Arial"/>
          <w:color w:val="000000"/>
        </w:rPr>
        <w:t xml:space="preserve">No start-off advance shall be granted to the Insurer. . </w:t>
      </w:r>
    </w:p>
    <w:p w:rsidR="00B3118B" w:rsidRDefault="001E6C31">
      <w:pPr>
        <w:autoSpaceDE w:val="0"/>
        <w:autoSpaceDN w:val="0"/>
        <w:spacing w:before="252" w:after="0" w:line="252" w:lineRule="exact"/>
      </w:pPr>
      <w:r>
        <w:rPr>
          <w:rFonts w:ascii="Arial,Bold" w:eastAsia="Arial,Bold" w:hAnsi="Arial,Bold"/>
          <w:b/>
          <w:color w:val="000000"/>
        </w:rPr>
        <w:t xml:space="preserve">Article 12: Amount of the contract (GAC supplemented) </w:t>
      </w:r>
      <w:r>
        <w:br/>
      </w:r>
      <w:r>
        <w:rPr>
          <w:rFonts w:ascii="Arial" w:eastAsia="Arial" w:hAnsi="Arial"/>
          <w:color w:val="000000"/>
        </w:rPr>
        <w:t xml:space="preserve">The amount of this contract is_______ (in figures) _______ (in letters) CFA francs Inclusive of All Taxes; that is: </w:t>
      </w:r>
    </w:p>
    <w:p w:rsidR="00B3118B" w:rsidRDefault="001E6C31">
      <w:pPr>
        <w:tabs>
          <w:tab w:val="left" w:pos="1532"/>
        </w:tabs>
        <w:autoSpaceDE w:val="0"/>
        <w:autoSpaceDN w:val="0"/>
        <w:spacing w:before="188" w:after="0" w:line="300" w:lineRule="exact"/>
        <w:ind w:left="1172" w:right="2448"/>
      </w:pPr>
      <w:r>
        <w:rPr>
          <w:rFonts w:ascii="Symbol" w:eastAsia="Symbol" w:hAnsi="Symbol"/>
          <w:color w:val="000000"/>
        </w:rPr>
        <w:t></w:t>
      </w:r>
      <w:r>
        <w:rPr>
          <w:rFonts w:ascii="Arial" w:eastAsia="Arial" w:hAnsi="Arial"/>
          <w:color w:val="000000"/>
        </w:rPr>
        <w:t xml:space="preserve">Amount exclusive of VAT: _________ (_______) CFA F </w:t>
      </w:r>
      <w:r>
        <w:rPr>
          <w:rFonts w:ascii="Symbol" w:eastAsia="Symbol" w:hAnsi="Symbol"/>
          <w:color w:val="000000"/>
        </w:rPr>
        <w:t></w:t>
      </w:r>
      <w:r>
        <w:rPr>
          <w:rFonts w:ascii="Arial" w:eastAsia="Arial" w:hAnsi="Arial"/>
          <w:color w:val="000000"/>
        </w:rPr>
        <w:t xml:space="preserve">Amount of VAT: __________ (______) CFA F. </w:t>
      </w:r>
    </w:p>
    <w:p w:rsidR="00B3118B" w:rsidRDefault="001E6C31">
      <w:pPr>
        <w:tabs>
          <w:tab w:val="left" w:pos="1172"/>
          <w:tab w:val="left" w:pos="1532"/>
        </w:tabs>
        <w:autoSpaceDE w:val="0"/>
        <w:autoSpaceDN w:val="0"/>
        <w:spacing w:after="0" w:line="322" w:lineRule="exact"/>
      </w:pPr>
      <w:r>
        <w:tab/>
      </w:r>
      <w:r>
        <w:rPr>
          <w:rFonts w:ascii="Symbol" w:eastAsia="Symbol" w:hAnsi="Symbol"/>
          <w:color w:val="000000"/>
        </w:rPr>
        <w:t></w:t>
      </w:r>
      <w:r>
        <w:tab/>
      </w:r>
      <w:r>
        <w:rPr>
          <w:rFonts w:ascii="Arial" w:eastAsia="Arial" w:hAnsi="Arial"/>
          <w:color w:val="000000"/>
        </w:rPr>
        <w:t xml:space="preserve">Amount of TSR and/or _____________CFA F </w:t>
      </w:r>
      <w:r>
        <w:br/>
      </w:r>
      <w:r>
        <w:tab/>
      </w:r>
      <w:r>
        <w:rPr>
          <w:rFonts w:ascii="Symbol" w:eastAsia="Symbol" w:hAnsi="Symbol"/>
          <w:color w:val="000000"/>
        </w:rPr>
        <w:t></w:t>
      </w:r>
      <w:r>
        <w:tab/>
      </w:r>
      <w:r>
        <w:rPr>
          <w:rFonts w:ascii="Arial" w:eastAsia="Arial" w:hAnsi="Arial"/>
          <w:color w:val="000000"/>
        </w:rPr>
        <w:t xml:space="preserve">Net to be paid= EVAT-TSR and/or AIR </w:t>
      </w:r>
      <w:r>
        <w:br/>
      </w:r>
      <w:r>
        <w:rPr>
          <w:rFonts w:ascii="Arial,Bold" w:eastAsia="Arial,Bold" w:hAnsi="Arial,Bold"/>
          <w:b/>
          <w:color w:val="000000"/>
          <w:sz w:val="24"/>
          <w:u w:val="single"/>
        </w:rPr>
        <w:t>Article 13:</w:t>
      </w:r>
      <w:r>
        <w:rPr>
          <w:rFonts w:ascii="Arial,Bold" w:eastAsia="Arial,Bold" w:hAnsi="Arial,Bold"/>
          <w:b/>
          <w:color w:val="000000"/>
          <w:sz w:val="24"/>
        </w:rPr>
        <w:t xml:space="preserve"> Place and method of payment </w:t>
      </w:r>
      <w:r>
        <w:br/>
      </w:r>
      <w:r>
        <w:rPr>
          <w:rFonts w:ascii="Arial,Bold" w:eastAsia="Arial,Bold" w:hAnsi="Arial,Bold"/>
          <w:b/>
          <w:color w:val="000000"/>
        </w:rPr>
        <w:t xml:space="preserve">13.1 </w:t>
      </w:r>
      <w:r>
        <w:rPr>
          <w:rFonts w:ascii="Arial" w:eastAsia="Arial" w:hAnsi="Arial"/>
          <w:color w:val="000000"/>
          <w:sz w:val="24"/>
        </w:rPr>
        <w:t>The Project Owner shall release the sums due in the CFA francs (</w:t>
      </w:r>
      <w:r>
        <w:rPr>
          <w:rFonts w:ascii="Arial,Italic" w:eastAsia="Arial,Italic" w:hAnsi="Arial,Italic"/>
          <w:i/>
          <w:color w:val="000000"/>
          <w:sz w:val="24"/>
        </w:rPr>
        <w:t>amount in figures and letters exclusive of taxes</w:t>
      </w:r>
      <w:r>
        <w:rPr>
          <w:rFonts w:ascii="Arial" w:eastAsia="Arial" w:hAnsi="Arial"/>
          <w:color w:val="000000"/>
          <w:sz w:val="24"/>
        </w:rPr>
        <w:t xml:space="preserve">) by credit to account No._________ opened in the name of the Insurer in the ___________bank. </w:t>
      </w:r>
    </w:p>
    <w:p w:rsidR="00B3118B" w:rsidRDefault="001E6C31">
      <w:pPr>
        <w:autoSpaceDE w:val="0"/>
        <w:autoSpaceDN w:val="0"/>
        <w:spacing w:before="54" w:after="0" w:line="276" w:lineRule="exact"/>
      </w:pPr>
      <w:r>
        <w:rPr>
          <w:rFonts w:ascii="Arial,Bold" w:eastAsia="Arial,Bold" w:hAnsi="Arial,Bold"/>
          <w:b/>
          <w:color w:val="000000"/>
        </w:rPr>
        <w:t>13.2</w:t>
      </w:r>
      <w:r>
        <w:rPr>
          <w:rFonts w:ascii="Arial" w:eastAsia="Arial" w:hAnsi="Arial"/>
          <w:color w:val="000000"/>
          <w:sz w:val="24"/>
        </w:rPr>
        <w:t xml:space="preserve">For payments of the amount inclusive of all taxes shall be in accordance with the provisions of article 30 (new) of the CIMA Code. Payment shall be in CFA francs. </w:t>
      </w:r>
    </w:p>
    <w:p w:rsidR="00B3118B" w:rsidRDefault="001E6C31">
      <w:pPr>
        <w:autoSpaceDE w:val="0"/>
        <w:autoSpaceDN w:val="0"/>
        <w:spacing w:before="190" w:after="0" w:line="304" w:lineRule="exact"/>
      </w:pPr>
      <w:r>
        <w:rPr>
          <w:rFonts w:ascii="Arial,Bold" w:eastAsia="Arial,Bold" w:hAnsi="Arial,Bold"/>
          <w:b/>
          <w:color w:val="000000"/>
          <w:u w:val="single"/>
        </w:rPr>
        <w:t>Article 14</w:t>
      </w:r>
      <w:r>
        <w:rPr>
          <w:rFonts w:ascii="Arial,Bold" w:eastAsia="Arial,Bold" w:hAnsi="Arial,Bold"/>
          <w:b/>
          <w:color w:val="000000"/>
        </w:rPr>
        <w:t xml:space="preserve">: Variation of premiums </w:t>
      </w:r>
    </w:p>
    <w:p w:rsidR="00B3118B" w:rsidRDefault="001E6C31">
      <w:pPr>
        <w:autoSpaceDE w:val="0"/>
        <w:autoSpaceDN w:val="0"/>
        <w:spacing w:before="334" w:after="0" w:line="254" w:lineRule="exact"/>
        <w:ind w:right="22"/>
        <w:jc w:val="both"/>
      </w:pPr>
      <w:r>
        <w:rPr>
          <w:rFonts w:ascii="Arial" w:eastAsia="Arial" w:hAnsi="Arial"/>
          <w:color w:val="000000"/>
        </w:rPr>
        <w:t xml:space="preserve">Premiums shall be firm and non-revisable subject to the variation of premiums linked to the evolution of risks and branches for which a provisional premium has been paid, the real data of the risk being known only at the end of the financial year. </w:t>
      </w:r>
    </w:p>
    <w:p w:rsidR="00B3118B" w:rsidRDefault="001E6C31">
      <w:pPr>
        <w:autoSpaceDE w:val="0"/>
        <w:autoSpaceDN w:val="0"/>
        <w:spacing w:after="0" w:line="506" w:lineRule="exact"/>
        <w:ind w:right="432"/>
      </w:pPr>
      <w:r>
        <w:rPr>
          <w:rFonts w:ascii="Arial,Bold" w:eastAsia="Arial,Bold" w:hAnsi="Arial,Bold"/>
          <w:b/>
          <w:color w:val="000000"/>
          <w:u w:val="single"/>
        </w:rPr>
        <w:t>Article 15</w:t>
      </w:r>
      <w:r>
        <w:rPr>
          <w:rFonts w:ascii="Arial,Bold" w:eastAsia="Arial,Bold" w:hAnsi="Arial,Bold"/>
          <w:b/>
          <w:color w:val="000000"/>
        </w:rPr>
        <w:t xml:space="preserve">: Premium revision formulae </w:t>
      </w:r>
      <w:r>
        <w:br/>
      </w:r>
      <w:r>
        <w:rPr>
          <w:rFonts w:ascii="Arial" w:eastAsia="Arial" w:hAnsi="Arial"/>
          <w:color w:val="000000"/>
        </w:rPr>
        <w:t xml:space="preserve">The premium revision formula shall be the following: L (to be specified by the bidder in his bid). </w:t>
      </w:r>
    </w:p>
    <w:p w:rsidR="00B3118B" w:rsidRDefault="001E6C31">
      <w:pPr>
        <w:autoSpaceDE w:val="0"/>
        <w:autoSpaceDN w:val="0"/>
        <w:spacing w:before="202" w:after="0" w:line="304" w:lineRule="exact"/>
      </w:pPr>
      <w:r>
        <w:rPr>
          <w:rFonts w:ascii="Arial,Bold" w:eastAsia="Arial,Bold" w:hAnsi="Arial,Bold"/>
          <w:b/>
          <w:color w:val="000000"/>
          <w:u w:val="single"/>
        </w:rPr>
        <w:t xml:space="preserve">Article 16: </w:t>
      </w:r>
      <w:r>
        <w:rPr>
          <w:rFonts w:ascii="Arial,Bold" w:eastAsia="Arial,Bold" w:hAnsi="Arial,Bold"/>
          <w:b/>
          <w:color w:val="000000"/>
        </w:rPr>
        <w:t>Premium updating formulae</w:t>
      </w:r>
    </w:p>
    <w:p w:rsidR="00B3118B" w:rsidRDefault="001E6C31">
      <w:pPr>
        <w:autoSpaceDE w:val="0"/>
        <w:autoSpaceDN w:val="0"/>
        <w:spacing w:before="224" w:after="0" w:line="304" w:lineRule="exact"/>
      </w:pPr>
      <w:r>
        <w:rPr>
          <w:rFonts w:ascii="Arial" w:eastAsia="Arial" w:hAnsi="Arial"/>
          <w:color w:val="000000"/>
        </w:rPr>
        <w:t xml:space="preserve">The updating of premiums shall not exist within the context of this contract. </w:t>
      </w:r>
    </w:p>
    <w:p w:rsidR="00B3118B" w:rsidRDefault="001E6C31">
      <w:pPr>
        <w:autoSpaceDE w:val="0"/>
        <w:autoSpaceDN w:val="0"/>
        <w:spacing w:after="0" w:line="378" w:lineRule="exact"/>
      </w:pPr>
      <w:r>
        <w:rPr>
          <w:rFonts w:ascii="Arial,Bold" w:eastAsia="Arial,Bold" w:hAnsi="Arial,Bold"/>
          <w:b/>
          <w:color w:val="000000"/>
          <w:u w:val="single"/>
        </w:rPr>
        <w:t>Article 17:</w:t>
      </w:r>
      <w:r>
        <w:rPr>
          <w:rFonts w:ascii="Arial,Bold" w:eastAsia="Arial,Bold" w:hAnsi="Arial,Bold"/>
          <w:b/>
          <w:color w:val="000000"/>
        </w:rPr>
        <w:t xml:space="preserve"> Advances </w:t>
      </w:r>
      <w:r>
        <w:br/>
      </w:r>
      <w:r>
        <w:rPr>
          <w:rFonts w:ascii="Arial" w:eastAsia="Arial" w:hAnsi="Arial"/>
          <w:color w:val="000000"/>
          <w:u w:val="single"/>
        </w:rPr>
        <w:t>Does not a</w:t>
      </w:r>
      <w:r>
        <w:rPr>
          <w:rFonts w:ascii="Arial" w:eastAsia="Arial" w:hAnsi="Arial"/>
          <w:color w:val="000000"/>
        </w:rPr>
        <w:t xml:space="preserve">pply </w:t>
      </w:r>
      <w:r>
        <w:br/>
      </w:r>
      <w:r>
        <w:rPr>
          <w:rFonts w:ascii="Arial,Bold" w:eastAsia="Arial,Bold" w:hAnsi="Arial,Bold"/>
          <w:b/>
          <w:color w:val="000000"/>
          <w:u w:val="single"/>
        </w:rPr>
        <w:t>Article 18</w:t>
      </w:r>
      <w:r>
        <w:rPr>
          <w:rFonts w:ascii="Arial,Bold" w:eastAsia="Arial,Bold" w:hAnsi="Arial,Bold"/>
          <w:b/>
          <w:color w:val="000000"/>
        </w:rPr>
        <w:t xml:space="preserve">: Payment of services </w:t>
      </w:r>
      <w:r>
        <w:br/>
      </w:r>
      <w:r>
        <w:rPr>
          <w:rFonts w:ascii="Arial" w:eastAsia="Arial" w:hAnsi="Arial"/>
          <w:color w:val="000000"/>
        </w:rPr>
        <w:t xml:space="preserve">The sums due the Insurer shall be paid upon presentation of a bill in five (5) copies including the original stamped accordingly. </w:t>
      </w:r>
    </w:p>
    <w:p w:rsidR="00B3118B" w:rsidRDefault="001E6C31">
      <w:pPr>
        <w:autoSpaceDE w:val="0"/>
        <w:autoSpaceDN w:val="0"/>
        <w:spacing w:before="122" w:after="0" w:line="384" w:lineRule="exact"/>
        <w:ind w:right="3456" w:firstLine="710"/>
      </w:pPr>
      <w:r>
        <w:rPr>
          <w:rFonts w:ascii="Arial" w:eastAsia="Arial" w:hAnsi="Arial"/>
          <w:color w:val="000000"/>
        </w:rPr>
        <w:t xml:space="preserve">The amount to be paid the Insurer shall be as follows: -  </w:t>
      </w:r>
      <w:r>
        <w:rPr>
          <w:rFonts w:ascii="Tw Cen MT" w:eastAsia="Tw Cen MT" w:hAnsi="Tw Cen MT"/>
          <w:i/>
          <w:color w:val="000000"/>
          <w:sz w:val="24"/>
        </w:rPr>
        <w:t>100-2.2 %</w:t>
      </w:r>
      <w:r>
        <w:rPr>
          <w:rFonts w:ascii="Arial" w:eastAsia="Arial" w:hAnsi="Arial"/>
          <w:color w:val="000000"/>
        </w:rPr>
        <w:t xml:space="preserve">paid directly into the account of the Insurer; </w:t>
      </w:r>
      <w:r>
        <w:br/>
      </w:r>
      <w:r>
        <w:rPr>
          <w:rFonts w:ascii="Arial" w:eastAsia="Arial" w:hAnsi="Arial"/>
          <w:color w:val="000000"/>
        </w:rPr>
        <w:t xml:space="preserve">-  2.2% paid into the Public Treasury as AIR due by the Insurer. </w:t>
      </w:r>
    </w:p>
    <w:p w:rsidR="00B3118B" w:rsidRDefault="001E6C31">
      <w:pPr>
        <w:autoSpaceDE w:val="0"/>
        <w:autoSpaceDN w:val="0"/>
        <w:spacing w:before="204" w:after="0" w:line="302" w:lineRule="exact"/>
      </w:pPr>
      <w:r>
        <w:rPr>
          <w:rFonts w:ascii="Arial" w:eastAsia="Arial" w:hAnsi="Arial"/>
          <w:color w:val="000000"/>
        </w:rPr>
        <w:t xml:space="preserve">These figures are likely to change depending on the regulations in force. </w:t>
      </w:r>
    </w:p>
    <w:p w:rsidR="00B3118B" w:rsidRDefault="001E6C31">
      <w:pPr>
        <w:autoSpaceDE w:val="0"/>
        <w:autoSpaceDN w:val="0"/>
        <w:spacing w:before="186" w:after="0" w:line="252" w:lineRule="exact"/>
      </w:pPr>
      <w:r>
        <w:rPr>
          <w:rFonts w:ascii="Arial" w:eastAsia="Arial" w:hAnsi="Arial"/>
          <w:color w:val="000000"/>
        </w:rPr>
        <w:t xml:space="preserve">The Engineer has seven (7) days to transmit to the Contract Manager the detailed accounts he has approved. </w:t>
      </w:r>
    </w:p>
    <w:p w:rsidR="00B3118B" w:rsidRDefault="001E6C31">
      <w:pPr>
        <w:autoSpaceDE w:val="0"/>
        <w:autoSpaceDN w:val="0"/>
        <w:spacing w:before="202" w:after="0" w:line="304" w:lineRule="exact"/>
        <w:jc w:val="center"/>
      </w:pPr>
      <w:r>
        <w:rPr>
          <w:rFonts w:ascii="Arial" w:eastAsia="Arial" w:hAnsi="Arial"/>
          <w:color w:val="000000"/>
        </w:rPr>
        <w:t xml:space="preserve">The Contract Manager has a deadline of fourteen (14 days maximum) to sign the detailed accounts. </w:t>
      </w:r>
    </w:p>
    <w:p w:rsidR="00B3118B" w:rsidRDefault="001E6C31">
      <w:pPr>
        <w:autoSpaceDE w:val="0"/>
        <w:autoSpaceDN w:val="0"/>
        <w:spacing w:before="132" w:after="0" w:line="304" w:lineRule="exact"/>
      </w:pPr>
      <w:r>
        <w:rPr>
          <w:rFonts w:ascii="Arial,Bold" w:eastAsia="Arial,Bold" w:hAnsi="Arial,Bold"/>
          <w:b/>
          <w:color w:val="000000"/>
          <w:u w:val="single"/>
        </w:rPr>
        <w:t>Article 19</w:t>
      </w:r>
      <w:r>
        <w:rPr>
          <w:rFonts w:ascii="Arial,Bold" w:eastAsia="Arial,Bold" w:hAnsi="Arial,Bold"/>
          <w:b/>
          <w:color w:val="000000"/>
        </w:rPr>
        <w:t>: Interests on overdue payments</w:t>
      </w:r>
    </w:p>
    <w:p w:rsidR="00B3118B" w:rsidRDefault="001E6C31">
      <w:pPr>
        <w:autoSpaceDE w:val="0"/>
        <w:autoSpaceDN w:val="0"/>
        <w:spacing w:before="670" w:after="0" w:line="322" w:lineRule="exact"/>
        <w:jc w:val="center"/>
      </w:pPr>
      <w:r>
        <w:rPr>
          <w:rFonts w:ascii="Times New Roman" w:eastAsia="Times New Roman" w:hAnsi="Times New Roman"/>
          <w:color w:val="000000"/>
          <w:sz w:val="24"/>
        </w:rPr>
        <w:t xml:space="preserve">62 </w:t>
      </w:r>
    </w:p>
    <w:p w:rsidR="00B3118B" w:rsidRDefault="00B3118B">
      <w:pPr>
        <w:sectPr w:rsidR="00B3118B">
          <w:pgSz w:w="11899" w:h="16819"/>
          <w:pgMar w:top="550" w:right="1050" w:bottom="492" w:left="1132" w:header="720" w:footer="720" w:gutter="0"/>
          <w:cols w:space="720"/>
          <w:docGrid w:linePitch="360"/>
        </w:sectPr>
      </w:pPr>
    </w:p>
    <w:p w:rsidR="00B3118B" w:rsidRDefault="00B3118B">
      <w:pPr>
        <w:autoSpaceDE w:val="0"/>
        <w:autoSpaceDN w:val="0"/>
        <w:spacing w:after="330" w:line="220" w:lineRule="exact"/>
      </w:pPr>
    </w:p>
    <w:p w:rsidR="00B3118B" w:rsidRDefault="001E6C31">
      <w:pPr>
        <w:autoSpaceDE w:val="0"/>
        <w:autoSpaceDN w:val="0"/>
        <w:spacing w:before="46" w:after="0" w:line="256" w:lineRule="exact"/>
      </w:pPr>
      <w:r>
        <w:rPr>
          <w:rFonts w:ascii="Arial" w:eastAsia="Arial" w:hAnsi="Arial"/>
          <w:color w:val="000000"/>
        </w:rPr>
        <w:t xml:space="preserve">Possible interests on overdue payments shall be due in accordance with Decree No. 2018/366 of 20/06/2018 to institute the Public Contracts Code. </w:t>
      </w:r>
    </w:p>
    <w:p w:rsidR="00B3118B" w:rsidRDefault="001E6C31">
      <w:pPr>
        <w:autoSpaceDE w:val="0"/>
        <w:autoSpaceDN w:val="0"/>
        <w:spacing w:before="202" w:after="0" w:line="304" w:lineRule="exact"/>
      </w:pPr>
      <w:r>
        <w:rPr>
          <w:rFonts w:ascii="Arial,Bold" w:eastAsia="Arial,Bold" w:hAnsi="Arial,Bold"/>
          <w:b/>
          <w:color w:val="000000"/>
          <w:u w:val="single"/>
        </w:rPr>
        <w:t>Article 20</w:t>
      </w:r>
      <w:r>
        <w:rPr>
          <w:rFonts w:ascii="Arial,Bold" w:eastAsia="Arial,Bold" w:hAnsi="Arial,Bold"/>
          <w:b/>
          <w:color w:val="000000"/>
        </w:rPr>
        <w:t xml:space="preserve">: Penalties </w:t>
      </w:r>
    </w:p>
    <w:p w:rsidR="00B3118B" w:rsidRDefault="001E6C31">
      <w:pPr>
        <w:autoSpaceDE w:val="0"/>
        <w:autoSpaceDN w:val="0"/>
        <w:spacing w:before="202" w:after="0" w:line="304" w:lineRule="exact"/>
      </w:pPr>
      <w:r>
        <w:rPr>
          <w:rFonts w:ascii="Arial,Bold" w:eastAsia="Arial,Bold" w:hAnsi="Arial,Bold"/>
          <w:b/>
          <w:color w:val="000000"/>
        </w:rPr>
        <w:t xml:space="preserve">A. Penalties for delay </w:t>
      </w:r>
    </w:p>
    <w:p w:rsidR="00B3118B" w:rsidRDefault="001E6C31">
      <w:pPr>
        <w:autoSpaceDE w:val="0"/>
        <w:autoSpaceDN w:val="0"/>
        <w:spacing w:before="198" w:after="0" w:line="306" w:lineRule="exact"/>
        <w:ind w:left="284"/>
      </w:pPr>
      <w:r>
        <w:rPr>
          <w:rFonts w:ascii="Arial,Bold" w:eastAsia="Arial,Bold" w:hAnsi="Arial,Bold"/>
          <w:b/>
          <w:color w:val="000000"/>
        </w:rPr>
        <w:t>20.1</w:t>
      </w:r>
      <w:r>
        <w:rPr>
          <w:rFonts w:ascii="Arial" w:eastAsia="Arial" w:hAnsi="Arial"/>
          <w:color w:val="000000"/>
        </w:rPr>
        <w:t xml:space="preserve"> The amount for penalties for delays shall be set as follows: </w:t>
      </w:r>
    </w:p>
    <w:p w:rsidR="00B3118B" w:rsidRDefault="001E6C31">
      <w:pPr>
        <w:tabs>
          <w:tab w:val="left" w:pos="1070"/>
        </w:tabs>
        <w:autoSpaceDE w:val="0"/>
        <w:autoSpaceDN w:val="0"/>
        <w:spacing w:before="138" w:after="0" w:line="252" w:lineRule="exact"/>
        <w:ind w:left="710"/>
      </w:pPr>
      <w:r>
        <w:rPr>
          <w:rFonts w:ascii="Tahoma" w:eastAsia="Tahoma" w:hAnsi="Tahoma"/>
          <w:color w:val="000000"/>
        </w:rPr>
        <w:t>a.</w:t>
      </w:r>
      <w:r>
        <w:rPr>
          <w:rFonts w:ascii="Arial" w:eastAsia="Arial" w:hAnsi="Arial"/>
          <w:color w:val="000000"/>
        </w:rPr>
        <w:t xml:space="preserve"> One two thousandth (1/2000</w:t>
      </w:r>
      <w:r>
        <w:rPr>
          <w:rFonts w:ascii="Arial" w:eastAsia="Arial" w:hAnsi="Arial"/>
          <w:color w:val="000000"/>
          <w:sz w:val="14"/>
        </w:rPr>
        <w:t xml:space="preserve">th) </w:t>
      </w:r>
      <w:r>
        <w:rPr>
          <w:rFonts w:ascii="Arial" w:eastAsia="Arial" w:hAnsi="Arial"/>
          <w:color w:val="000000"/>
        </w:rPr>
        <w:t xml:space="preserve">of the initial contract amount inclusive of all taxes per </w:t>
      </w:r>
      <w:r>
        <w:tab/>
      </w:r>
      <w:r>
        <w:rPr>
          <w:rFonts w:ascii="Arial" w:eastAsia="Arial" w:hAnsi="Arial"/>
          <w:color w:val="000000"/>
        </w:rPr>
        <w:t>calendar day of delay from the first to the 30</w:t>
      </w:r>
      <w:r>
        <w:rPr>
          <w:rFonts w:ascii="Arial" w:eastAsia="Arial" w:hAnsi="Arial"/>
          <w:color w:val="000000"/>
          <w:sz w:val="14"/>
        </w:rPr>
        <w:t>th</w:t>
      </w:r>
      <w:r>
        <w:rPr>
          <w:rFonts w:ascii="Arial" w:eastAsia="Arial" w:hAnsi="Arial"/>
          <w:color w:val="000000"/>
        </w:rPr>
        <w:t xml:space="preserve"> day beyond the contractual time-limit; </w:t>
      </w:r>
    </w:p>
    <w:p w:rsidR="00B3118B" w:rsidRDefault="001E6C31">
      <w:pPr>
        <w:tabs>
          <w:tab w:val="left" w:pos="1070"/>
        </w:tabs>
        <w:autoSpaceDE w:val="0"/>
        <w:autoSpaceDN w:val="0"/>
        <w:spacing w:before="134" w:after="0" w:line="252" w:lineRule="exact"/>
        <w:ind w:left="710"/>
      </w:pPr>
      <w:r>
        <w:rPr>
          <w:rFonts w:ascii="Tahoma" w:eastAsia="Tahoma" w:hAnsi="Tahoma"/>
          <w:color w:val="000000"/>
        </w:rPr>
        <w:t>b.</w:t>
      </w:r>
      <w:r>
        <w:rPr>
          <w:rFonts w:ascii="Arial" w:eastAsia="Arial" w:hAnsi="Arial"/>
          <w:color w:val="000000"/>
        </w:rPr>
        <w:t xml:space="preserve"> One thousandth (1/1000</w:t>
      </w:r>
      <w:r>
        <w:rPr>
          <w:rFonts w:ascii="Arial" w:eastAsia="Arial" w:hAnsi="Arial"/>
          <w:color w:val="000000"/>
          <w:sz w:val="14"/>
        </w:rPr>
        <w:t xml:space="preserve">th) </w:t>
      </w:r>
      <w:r>
        <w:rPr>
          <w:rFonts w:ascii="Arial" w:eastAsia="Arial" w:hAnsi="Arial"/>
          <w:color w:val="000000"/>
        </w:rPr>
        <w:t xml:space="preserve">of the initial amount of the contract inclusive of all taxes per </w:t>
      </w:r>
      <w:r>
        <w:tab/>
      </w:r>
      <w:r>
        <w:rPr>
          <w:rFonts w:ascii="Arial" w:eastAsia="Arial" w:hAnsi="Arial"/>
          <w:color w:val="000000"/>
        </w:rPr>
        <w:t>calendar day beyond the 30</w:t>
      </w:r>
      <w:r>
        <w:rPr>
          <w:rFonts w:ascii="Arial" w:eastAsia="Arial" w:hAnsi="Arial"/>
          <w:color w:val="000000"/>
          <w:sz w:val="14"/>
        </w:rPr>
        <w:t>th</w:t>
      </w:r>
      <w:r>
        <w:rPr>
          <w:rFonts w:ascii="Arial" w:eastAsia="Arial" w:hAnsi="Arial"/>
          <w:color w:val="000000"/>
        </w:rPr>
        <w:t xml:space="preserve"> day. </w:t>
      </w:r>
    </w:p>
    <w:p w:rsidR="00B3118B" w:rsidRDefault="001E6C31">
      <w:pPr>
        <w:autoSpaceDE w:val="0"/>
        <w:autoSpaceDN w:val="0"/>
        <w:spacing w:before="122" w:after="0" w:line="252" w:lineRule="exact"/>
      </w:pPr>
      <w:r>
        <w:rPr>
          <w:rFonts w:ascii="Arial" w:eastAsia="Arial" w:hAnsi="Arial"/>
          <w:color w:val="000000"/>
        </w:rPr>
        <w:t xml:space="preserve">The cumulated amounts of penalties for delay shall be limited to ten percent (10 %) of the initial contract inclusive of all taxes. </w:t>
      </w:r>
    </w:p>
    <w:p w:rsidR="00B3118B" w:rsidRDefault="001E6C31">
      <w:pPr>
        <w:autoSpaceDE w:val="0"/>
        <w:autoSpaceDN w:val="0"/>
        <w:spacing w:before="276" w:after="0" w:line="254" w:lineRule="exact"/>
      </w:pPr>
      <w:r>
        <w:rPr>
          <w:rFonts w:ascii="Arial,Bold" w:eastAsia="Arial,Bold" w:hAnsi="Arial,Bold"/>
          <w:b/>
          <w:color w:val="000000"/>
        </w:rPr>
        <w:t>B</w:t>
      </w:r>
      <w:r>
        <w:rPr>
          <w:rFonts w:ascii="Arial" w:eastAsia="Arial" w:hAnsi="Arial"/>
          <w:color w:val="000000"/>
        </w:rPr>
        <w:t xml:space="preserve">. </w:t>
      </w:r>
      <w:r>
        <w:rPr>
          <w:rFonts w:ascii="Arial,Bold" w:eastAsia="Arial,Bold" w:hAnsi="Arial,Bold"/>
          <w:b/>
          <w:color w:val="000000"/>
        </w:rPr>
        <w:t xml:space="preserve">SPECIFIC PENALTIES </w:t>
      </w:r>
      <w:r>
        <w:br/>
      </w:r>
      <w:r>
        <w:rPr>
          <w:rFonts w:ascii="Arial" w:eastAsia="Arial" w:hAnsi="Arial"/>
          <w:color w:val="000000"/>
        </w:rPr>
        <w:t xml:space="preserve">Independently of penalties for overrun of contractual time-limit, the contract may provide for the following special penalties for the non-observation of the technical provisions especially the late submission of final bond or the delay in the execution of certain important services. </w:t>
      </w:r>
    </w:p>
    <w:p w:rsidR="00B3118B" w:rsidRDefault="001E6C31">
      <w:pPr>
        <w:autoSpaceDE w:val="0"/>
        <w:autoSpaceDN w:val="0"/>
        <w:spacing w:before="68" w:after="0" w:line="304" w:lineRule="exact"/>
      </w:pPr>
      <w:r>
        <w:rPr>
          <w:rFonts w:ascii="Arial" w:eastAsia="Arial" w:hAnsi="Arial"/>
          <w:color w:val="000000"/>
        </w:rPr>
        <w:t xml:space="preserve"> (Indicate if need be) </w:t>
      </w:r>
    </w:p>
    <w:p w:rsidR="00B3118B" w:rsidRDefault="001E6C31">
      <w:pPr>
        <w:autoSpaceDE w:val="0"/>
        <w:autoSpaceDN w:val="0"/>
        <w:spacing w:before="242" w:after="0" w:line="252" w:lineRule="exact"/>
        <w:ind w:right="6048"/>
      </w:pPr>
      <w:r>
        <w:rPr>
          <w:rFonts w:ascii="Arial,Bold" w:eastAsia="Arial,Bold" w:hAnsi="Arial,Bold"/>
          <w:b/>
          <w:color w:val="000000"/>
          <w:u w:val="single"/>
        </w:rPr>
        <w:t>Article 21</w:t>
      </w:r>
      <w:r>
        <w:rPr>
          <w:rFonts w:ascii="Arial,Bold" w:eastAsia="Arial,Bold" w:hAnsi="Arial,Bold"/>
          <w:b/>
          <w:color w:val="000000"/>
        </w:rPr>
        <w:t xml:space="preserve">: Final detailed account </w:t>
      </w:r>
      <w:r>
        <w:br/>
      </w:r>
      <w:r>
        <w:rPr>
          <w:rFonts w:ascii="Arial" w:eastAsia="Arial" w:hAnsi="Arial"/>
          <w:color w:val="000000"/>
          <w:u w:val="single"/>
        </w:rPr>
        <w:t>Non applic</w:t>
      </w:r>
      <w:r>
        <w:rPr>
          <w:rFonts w:ascii="Arial" w:eastAsia="Arial" w:hAnsi="Arial"/>
          <w:color w:val="000000"/>
        </w:rPr>
        <w:t>able</w:t>
      </w:r>
    </w:p>
    <w:p w:rsidR="00B3118B" w:rsidRDefault="001E6C31">
      <w:pPr>
        <w:autoSpaceDE w:val="0"/>
        <w:autoSpaceDN w:val="0"/>
        <w:spacing w:before="254" w:after="0" w:line="252" w:lineRule="exact"/>
        <w:ind w:right="4896"/>
      </w:pPr>
      <w:r>
        <w:rPr>
          <w:rFonts w:ascii="Arial,Bold" w:eastAsia="Arial,Bold" w:hAnsi="Arial,Bold"/>
          <w:b/>
          <w:color w:val="000000"/>
          <w:u w:val="single"/>
        </w:rPr>
        <w:t>Article 22:</w:t>
      </w:r>
      <w:r>
        <w:rPr>
          <w:rFonts w:ascii="Arial,Bold" w:eastAsia="Arial,Bold" w:hAnsi="Arial,Bold"/>
          <w:b/>
          <w:color w:val="000000"/>
        </w:rPr>
        <w:t xml:space="preserve"> General and final detailed account </w:t>
      </w:r>
      <w:r>
        <w:br/>
      </w:r>
      <w:r>
        <w:rPr>
          <w:rFonts w:ascii="Arial" w:eastAsia="Arial" w:hAnsi="Arial"/>
          <w:color w:val="000000"/>
          <w:u w:val="single"/>
        </w:rPr>
        <w:t>Non applic</w:t>
      </w:r>
      <w:r>
        <w:rPr>
          <w:rFonts w:ascii="Arial" w:eastAsia="Arial" w:hAnsi="Arial"/>
          <w:color w:val="000000"/>
        </w:rPr>
        <w:t>able</w:t>
      </w:r>
    </w:p>
    <w:p w:rsidR="00B3118B" w:rsidRDefault="001E6C31">
      <w:pPr>
        <w:autoSpaceDE w:val="0"/>
        <w:autoSpaceDN w:val="0"/>
        <w:spacing w:before="182" w:after="0" w:line="254" w:lineRule="exact"/>
      </w:pPr>
      <w:r>
        <w:rPr>
          <w:rFonts w:ascii="Arial,Bold" w:eastAsia="Arial,Bold" w:hAnsi="Arial,Bold"/>
          <w:b/>
          <w:color w:val="000000"/>
        </w:rPr>
        <w:t xml:space="preserve">Article 23: Tax and customs regulations </w:t>
      </w:r>
      <w:r>
        <w:br/>
      </w:r>
      <w:r>
        <w:rPr>
          <w:rFonts w:ascii="Arial" w:eastAsia="Arial" w:hAnsi="Arial"/>
          <w:color w:val="000000"/>
        </w:rPr>
        <w:t xml:space="preserve">Decree No. 2003/651 of 16 April 2003 lays down the conditions for implementing the tax regulations and customs procedures applicable to public contracts. </w:t>
      </w:r>
    </w:p>
    <w:p w:rsidR="00B3118B" w:rsidRDefault="001E6C31">
      <w:pPr>
        <w:autoSpaceDE w:val="0"/>
        <w:autoSpaceDN w:val="0"/>
        <w:spacing w:before="254" w:after="0" w:line="252" w:lineRule="exact"/>
      </w:pPr>
      <w:r>
        <w:rPr>
          <w:rFonts w:ascii="Arial" w:eastAsia="Arial" w:hAnsi="Arial"/>
          <w:color w:val="000000"/>
        </w:rPr>
        <w:t xml:space="preserve">These elements must be included in the costs which the Insurer imputes on his running costs and constitute one of the elements of the sub-details of prices exclusive of taxes. </w:t>
      </w:r>
    </w:p>
    <w:p w:rsidR="00B3118B" w:rsidRDefault="001E6C31">
      <w:pPr>
        <w:autoSpaceDE w:val="0"/>
        <w:autoSpaceDN w:val="0"/>
        <w:spacing w:before="204" w:after="0" w:line="302" w:lineRule="exact"/>
      </w:pPr>
      <w:r>
        <w:rPr>
          <w:rFonts w:ascii="Arial" w:eastAsia="Arial" w:hAnsi="Arial"/>
          <w:color w:val="000000"/>
        </w:rPr>
        <w:t xml:space="preserve">All taxes inclusive prices mean VAT inclusive. </w:t>
      </w:r>
    </w:p>
    <w:p w:rsidR="00B3118B" w:rsidRDefault="001E6C31">
      <w:pPr>
        <w:autoSpaceDE w:val="0"/>
        <w:autoSpaceDN w:val="0"/>
        <w:spacing w:before="182" w:after="0" w:line="254" w:lineRule="exact"/>
      </w:pPr>
      <w:r>
        <w:rPr>
          <w:rFonts w:ascii="Arial,Bold" w:eastAsia="Arial,Bold" w:hAnsi="Arial,Bold"/>
          <w:b/>
          <w:color w:val="000000"/>
        </w:rPr>
        <w:t xml:space="preserve">Article 24: Stamp duty and registration of the contract </w:t>
      </w:r>
      <w:r>
        <w:br/>
      </w:r>
      <w:r>
        <w:rPr>
          <w:rFonts w:ascii="Arial" w:eastAsia="Arial" w:hAnsi="Arial"/>
          <w:color w:val="000000"/>
        </w:rPr>
        <w:t xml:space="preserve">Seven (7) original copies of the contract shall be stamped by and at the cost of the contractor, in accordance with the applicable regulations. </w:t>
      </w:r>
    </w:p>
    <w:p w:rsidR="00B3118B" w:rsidRDefault="001E6C31">
      <w:pPr>
        <w:autoSpaceDE w:val="0"/>
        <w:autoSpaceDN w:val="0"/>
        <w:spacing w:before="224" w:after="0" w:line="330" w:lineRule="exact"/>
        <w:ind w:right="2572"/>
        <w:jc w:val="right"/>
      </w:pPr>
      <w:r>
        <w:rPr>
          <w:rFonts w:ascii="Arial,Bold" w:eastAsia="Arial,Bold" w:hAnsi="Arial,Bold"/>
          <w:b/>
          <w:color w:val="000000"/>
          <w:sz w:val="24"/>
          <w:u w:val="single"/>
        </w:rPr>
        <w:t>CHAPTER III</w:t>
      </w:r>
      <w:r>
        <w:rPr>
          <w:rFonts w:ascii="Arial,Bold" w:eastAsia="Arial,Bold" w:hAnsi="Arial,Bold"/>
          <w:b/>
          <w:color w:val="000000"/>
          <w:sz w:val="24"/>
        </w:rPr>
        <w:t>: EXECUTION OF SERVICES</w:t>
      </w:r>
    </w:p>
    <w:p w:rsidR="00B3118B" w:rsidRDefault="001E6C31">
      <w:pPr>
        <w:autoSpaceDE w:val="0"/>
        <w:autoSpaceDN w:val="0"/>
        <w:spacing w:before="276" w:after="0" w:line="252" w:lineRule="exact"/>
      </w:pPr>
      <w:r>
        <w:rPr>
          <w:rFonts w:ascii="Arial,Bold" w:eastAsia="Arial,Bold" w:hAnsi="Arial,Bold"/>
          <w:b/>
          <w:color w:val="000000"/>
          <w:u w:val="single"/>
        </w:rPr>
        <w:t>Article 25:</w:t>
      </w:r>
      <w:r>
        <w:rPr>
          <w:rFonts w:ascii="Arial,Bold" w:eastAsia="Arial,Bold" w:hAnsi="Arial,Bold"/>
          <w:b/>
          <w:color w:val="000000"/>
        </w:rPr>
        <w:t xml:space="preserve"> Description of services </w:t>
      </w:r>
      <w:r>
        <w:br/>
      </w:r>
      <w:r>
        <w:rPr>
          <w:rFonts w:ascii="Arial" w:eastAsia="Arial" w:hAnsi="Arial"/>
          <w:color w:val="000000"/>
          <w:u w:val="single"/>
        </w:rPr>
        <w:t>The desc</w:t>
      </w:r>
      <w:r>
        <w:rPr>
          <w:rFonts w:ascii="Arial" w:eastAsia="Arial" w:hAnsi="Arial"/>
          <w:color w:val="000000"/>
        </w:rPr>
        <w:t xml:space="preserve">ription of services forming the subject of this concerns an insurance policy _______________ grouping the insurance __________ for a period covering: </w:t>
      </w:r>
    </w:p>
    <w:p w:rsidR="00B3118B" w:rsidRDefault="001E6C31">
      <w:pPr>
        <w:tabs>
          <w:tab w:val="left" w:pos="722"/>
        </w:tabs>
        <w:autoSpaceDE w:val="0"/>
        <w:autoSpaceDN w:val="0"/>
        <w:spacing w:before="184" w:after="0" w:line="304" w:lineRule="exact"/>
        <w:ind w:left="362"/>
      </w:pPr>
      <w:r>
        <w:rPr>
          <w:rFonts w:ascii="Symbol" w:eastAsia="Symbol" w:hAnsi="Symbol"/>
          <w:color w:val="000000"/>
        </w:rPr>
        <w:t></w:t>
      </w:r>
      <w:r>
        <w:tab/>
      </w:r>
      <w:r>
        <w:rPr>
          <w:rFonts w:ascii="Arial" w:eastAsia="Arial" w:hAnsi="Arial"/>
          <w:color w:val="000000"/>
        </w:rPr>
        <w:t xml:space="preserve">Firm phase : from____________ to _______________ ; </w:t>
      </w:r>
    </w:p>
    <w:p w:rsidR="00B3118B" w:rsidRDefault="001E6C31">
      <w:pPr>
        <w:tabs>
          <w:tab w:val="left" w:pos="722"/>
        </w:tabs>
        <w:autoSpaceDE w:val="0"/>
        <w:autoSpaceDN w:val="0"/>
        <w:spacing w:after="0" w:line="270" w:lineRule="exact"/>
        <w:ind w:left="362"/>
      </w:pPr>
      <w:r>
        <w:rPr>
          <w:rFonts w:ascii="Symbol" w:eastAsia="Symbol" w:hAnsi="Symbol"/>
          <w:color w:val="000000"/>
        </w:rPr>
        <w:t></w:t>
      </w:r>
      <w:r>
        <w:tab/>
      </w:r>
      <w:r>
        <w:rPr>
          <w:rFonts w:ascii="Arial" w:eastAsia="Arial" w:hAnsi="Arial"/>
          <w:color w:val="000000"/>
        </w:rPr>
        <w:t xml:space="preserve">Conditional phase: from___________ to _____________.( Not applicable) </w:t>
      </w:r>
    </w:p>
    <w:p w:rsidR="00B3118B" w:rsidRDefault="001E6C31">
      <w:pPr>
        <w:autoSpaceDE w:val="0"/>
        <w:autoSpaceDN w:val="0"/>
        <w:spacing w:before="252" w:after="0" w:line="254" w:lineRule="exact"/>
      </w:pPr>
      <w:r>
        <w:rPr>
          <w:rFonts w:ascii="Arial,Bold" w:eastAsia="Arial,Bold" w:hAnsi="Arial,Bold"/>
          <w:b/>
          <w:color w:val="000000"/>
          <w:u w:val="single"/>
        </w:rPr>
        <w:t>Article 26:</w:t>
      </w:r>
      <w:r>
        <w:rPr>
          <w:rFonts w:ascii="Arial,Bold" w:eastAsia="Arial,Bold" w:hAnsi="Arial,Bold"/>
          <w:b/>
          <w:color w:val="000000"/>
        </w:rPr>
        <w:t xml:space="preserve"> Contract execution period </w:t>
      </w:r>
      <w:r>
        <w:br/>
      </w:r>
      <w:r>
        <w:rPr>
          <w:rFonts w:ascii="Arial,Bold" w:eastAsia="Arial,Bold" w:hAnsi="Arial,Bold"/>
          <w:b/>
          <w:color w:val="000000"/>
          <w:u w:val="single"/>
        </w:rPr>
        <w:t xml:space="preserve">26.1 </w:t>
      </w:r>
      <w:r>
        <w:rPr>
          <w:rFonts w:ascii="Arial" w:eastAsia="Arial" w:hAnsi="Arial"/>
          <w:color w:val="000000"/>
          <w:u w:val="single"/>
        </w:rPr>
        <w:t>The p</w:t>
      </w:r>
      <w:r>
        <w:rPr>
          <w:rFonts w:ascii="Arial" w:eastAsia="Arial" w:hAnsi="Arial"/>
          <w:color w:val="000000"/>
        </w:rPr>
        <w:t xml:space="preserve">eriod of execution of the services forming the subject of this contract shall be Twelve (12) months, divided as follows: </w:t>
      </w:r>
    </w:p>
    <w:p w:rsidR="00B3118B" w:rsidRDefault="001E6C31">
      <w:pPr>
        <w:tabs>
          <w:tab w:val="left" w:pos="1442"/>
        </w:tabs>
        <w:autoSpaceDE w:val="0"/>
        <w:autoSpaceDN w:val="0"/>
        <w:spacing w:after="0" w:line="270" w:lineRule="exact"/>
        <w:ind w:left="1082"/>
      </w:pPr>
      <w:r>
        <w:rPr>
          <w:rFonts w:ascii="Symbol" w:eastAsia="Symbol" w:hAnsi="Symbol"/>
          <w:color w:val="000000"/>
        </w:rPr>
        <w:t></w:t>
      </w:r>
      <w:r>
        <w:rPr>
          <w:rFonts w:ascii="Arial" w:eastAsia="Arial" w:hAnsi="Arial"/>
          <w:color w:val="000000"/>
        </w:rPr>
        <w:t xml:space="preserve">Firm phase : from__________ to _____________ ; </w:t>
      </w:r>
    </w:p>
    <w:p w:rsidR="00B3118B" w:rsidRDefault="001E6C31">
      <w:pPr>
        <w:tabs>
          <w:tab w:val="left" w:pos="1442"/>
        </w:tabs>
        <w:autoSpaceDE w:val="0"/>
        <w:autoSpaceDN w:val="0"/>
        <w:spacing w:after="0" w:line="270" w:lineRule="exact"/>
        <w:ind w:left="1082"/>
      </w:pPr>
      <w:r>
        <w:rPr>
          <w:rFonts w:ascii="Symbol" w:eastAsia="Symbol" w:hAnsi="Symbol"/>
          <w:color w:val="000000"/>
        </w:rPr>
        <w:t></w:t>
      </w:r>
      <w:r>
        <w:rPr>
          <w:rFonts w:ascii="Arial" w:eastAsia="Arial" w:hAnsi="Arial"/>
          <w:color w:val="000000"/>
        </w:rPr>
        <w:t xml:space="preserve">Conditional phase: from___________ to ___________. (Not applicable) </w:t>
      </w:r>
    </w:p>
    <w:p w:rsidR="00B3118B" w:rsidRDefault="001E6C31">
      <w:pPr>
        <w:autoSpaceDE w:val="0"/>
        <w:autoSpaceDN w:val="0"/>
        <w:spacing w:before="190" w:after="0" w:line="322" w:lineRule="exact"/>
        <w:jc w:val="center"/>
      </w:pPr>
      <w:r>
        <w:rPr>
          <w:rFonts w:ascii="Times New Roman" w:eastAsia="Times New Roman" w:hAnsi="Times New Roman"/>
          <w:color w:val="000000"/>
          <w:sz w:val="24"/>
        </w:rPr>
        <w:t xml:space="preserve">63 </w:t>
      </w:r>
    </w:p>
    <w:p w:rsidR="00B3118B" w:rsidRDefault="00B3118B">
      <w:pPr>
        <w:sectPr w:rsidR="00B3118B">
          <w:pgSz w:w="11899" w:h="16819"/>
          <w:pgMar w:top="550" w:right="1052" w:bottom="492" w:left="1132" w:header="720" w:footer="720" w:gutter="0"/>
          <w:cols w:space="720"/>
          <w:docGrid w:linePitch="360"/>
        </w:sectPr>
      </w:pPr>
    </w:p>
    <w:p w:rsidR="00B3118B" w:rsidRDefault="00B3118B">
      <w:pPr>
        <w:autoSpaceDE w:val="0"/>
        <w:autoSpaceDN w:val="0"/>
        <w:spacing w:after="456" w:line="220" w:lineRule="exact"/>
      </w:pPr>
    </w:p>
    <w:p w:rsidR="00B3118B" w:rsidRDefault="001E6C31">
      <w:pPr>
        <w:autoSpaceDE w:val="0"/>
        <w:autoSpaceDN w:val="0"/>
        <w:spacing w:before="50" w:after="0" w:line="254" w:lineRule="exact"/>
      </w:pPr>
      <w:r>
        <w:rPr>
          <w:rFonts w:ascii="Arial,Bold" w:eastAsia="Arial,Bold" w:hAnsi="Arial,Bold"/>
          <w:b/>
          <w:color w:val="000000"/>
        </w:rPr>
        <w:t>26.2</w:t>
      </w:r>
      <w:r>
        <w:rPr>
          <w:rFonts w:ascii="Arial" w:eastAsia="Arial" w:hAnsi="Arial"/>
          <w:color w:val="000000"/>
        </w:rPr>
        <w:t xml:space="preserve"> This period runs from the date of notification of the Administrative Order to commence execution of services. </w:t>
      </w:r>
    </w:p>
    <w:p w:rsidR="00B3118B" w:rsidRDefault="001E6C31">
      <w:pPr>
        <w:autoSpaceDE w:val="0"/>
        <w:autoSpaceDN w:val="0"/>
        <w:spacing w:before="252" w:after="0" w:line="252" w:lineRule="exact"/>
      </w:pPr>
      <w:r>
        <w:rPr>
          <w:rFonts w:ascii="Arial,Bold" w:eastAsia="Arial,Bold" w:hAnsi="Arial,Bold"/>
          <w:b/>
          <w:color w:val="000000"/>
          <w:u w:val="single"/>
        </w:rPr>
        <w:t>Article 27</w:t>
      </w:r>
      <w:r>
        <w:rPr>
          <w:rFonts w:ascii="Arial,Bold" w:eastAsia="Arial,Bold" w:hAnsi="Arial,Bold"/>
          <w:b/>
          <w:color w:val="000000"/>
        </w:rPr>
        <w:t xml:space="preserve">: Obligations of the Project Owner </w:t>
      </w:r>
      <w:r>
        <w:br/>
      </w:r>
      <w:r>
        <w:rPr>
          <w:rFonts w:ascii="Arial,Bold" w:eastAsia="Arial,Bold" w:hAnsi="Arial,Bold"/>
          <w:b/>
          <w:color w:val="000000"/>
          <w:u w:val="single"/>
        </w:rPr>
        <w:t xml:space="preserve">27.1 </w:t>
      </w:r>
      <w:r>
        <w:rPr>
          <w:rFonts w:ascii="Arial" w:eastAsia="Arial" w:hAnsi="Arial"/>
          <w:color w:val="000000"/>
          <w:u w:val="single"/>
        </w:rPr>
        <w:t xml:space="preserve">The </w:t>
      </w:r>
      <w:r>
        <w:rPr>
          <w:rFonts w:ascii="Arial" w:eastAsia="Arial" w:hAnsi="Arial"/>
          <w:color w:val="000000"/>
        </w:rPr>
        <w:t xml:space="preserve">Project Owner shall be bound to furnish the Insurer with information necessary for the execution of his mission and to guarantee him, at the cost of the Insurer, access to sites of ________ </w:t>
      </w:r>
    </w:p>
    <w:p w:rsidR="00B3118B" w:rsidRDefault="001E6C31">
      <w:pPr>
        <w:tabs>
          <w:tab w:val="left" w:pos="710"/>
        </w:tabs>
        <w:autoSpaceDE w:val="0"/>
        <w:autoSpaceDN w:val="0"/>
        <w:spacing w:before="256" w:after="0" w:line="254" w:lineRule="exact"/>
      </w:pPr>
      <w:r>
        <w:rPr>
          <w:rFonts w:ascii="Arial,Bold" w:eastAsia="Arial,Bold" w:hAnsi="Arial,Bold"/>
          <w:b/>
          <w:color w:val="000000"/>
        </w:rPr>
        <w:t xml:space="preserve">27.2 </w:t>
      </w:r>
      <w:r>
        <w:rPr>
          <w:rFonts w:ascii="Arial" w:eastAsia="Arial" w:hAnsi="Arial"/>
          <w:color w:val="000000"/>
        </w:rPr>
        <w:t xml:space="preserve"> The Project Owner shall ensure the Insurer protection against threats, insults, violence, assault and battery, slander or defamation of which he could be victim by reason of or during the exercise of his mission. </w:t>
      </w:r>
    </w:p>
    <w:p w:rsidR="00B3118B" w:rsidRDefault="001E6C31">
      <w:pPr>
        <w:autoSpaceDE w:val="0"/>
        <w:autoSpaceDN w:val="0"/>
        <w:spacing w:before="198" w:after="0" w:line="304" w:lineRule="exact"/>
      </w:pPr>
      <w:r>
        <w:rPr>
          <w:rFonts w:ascii="Arial,Bold" w:eastAsia="Arial,Bold" w:hAnsi="Arial,Bold"/>
          <w:b/>
          <w:color w:val="000000"/>
          <w:u w:val="single"/>
        </w:rPr>
        <w:t>Article 28:</w:t>
      </w:r>
      <w:r>
        <w:rPr>
          <w:rFonts w:ascii="Arial,Bold" w:eastAsia="Arial,Bold" w:hAnsi="Arial,Bold"/>
          <w:b/>
          <w:color w:val="000000"/>
        </w:rPr>
        <w:t xml:space="preserve"> Obligations of the Insurer </w:t>
      </w:r>
    </w:p>
    <w:p w:rsidR="00B3118B" w:rsidRDefault="001E6C31">
      <w:pPr>
        <w:autoSpaceDE w:val="0"/>
        <w:autoSpaceDN w:val="0"/>
        <w:spacing w:before="252" w:after="0" w:line="254" w:lineRule="exact"/>
        <w:ind w:right="20"/>
        <w:jc w:val="both"/>
      </w:pPr>
      <w:r>
        <w:rPr>
          <w:rFonts w:ascii="Arial,Bold" w:eastAsia="Arial,Bold" w:hAnsi="Arial,Bold"/>
          <w:b/>
          <w:color w:val="000000"/>
        </w:rPr>
        <w:t>28.1</w:t>
      </w:r>
      <w:r>
        <w:rPr>
          <w:rFonts w:ascii="Arial" w:eastAsia="Arial" w:hAnsi="Arial"/>
          <w:color w:val="000000"/>
        </w:rPr>
        <w:t xml:space="preserve"> The Insurer shall execute the services and fulfil his obligations in a diligent, efficient and economic manner in accordance with the standards, techniques and practices generally accepted in his domain of activity. </w:t>
      </w:r>
    </w:p>
    <w:p w:rsidR="00B3118B" w:rsidRDefault="001E6C31">
      <w:pPr>
        <w:tabs>
          <w:tab w:val="left" w:pos="710"/>
        </w:tabs>
        <w:autoSpaceDE w:val="0"/>
        <w:autoSpaceDN w:val="0"/>
        <w:spacing w:before="254" w:after="0" w:line="254" w:lineRule="exact"/>
      </w:pPr>
      <w:r>
        <w:rPr>
          <w:rFonts w:ascii="Arial,Bold" w:eastAsia="Arial,Bold" w:hAnsi="Arial,Bold"/>
          <w:b/>
          <w:color w:val="000000"/>
        </w:rPr>
        <w:t xml:space="preserve">28.2 </w:t>
      </w:r>
      <w:r>
        <w:rPr>
          <w:rFonts w:ascii="Arial" w:eastAsia="Arial" w:hAnsi="Arial"/>
          <w:color w:val="000000"/>
        </w:rPr>
        <w:t xml:space="preserve">The service provider is bound by professional secrecy in relation to third parties with regard to information, knowledge, documents gathered or brought to his knowledge during the execution of the contract. </w:t>
      </w:r>
    </w:p>
    <w:p w:rsidR="00B3118B" w:rsidRDefault="001E6C31">
      <w:pPr>
        <w:autoSpaceDE w:val="0"/>
        <w:autoSpaceDN w:val="0"/>
        <w:spacing w:before="246" w:after="0" w:line="256" w:lineRule="exact"/>
        <w:ind w:right="2016"/>
      </w:pPr>
      <w:r>
        <w:rPr>
          <w:rFonts w:ascii="Arial,Bold" w:eastAsia="Arial,Bold" w:hAnsi="Arial,Bold"/>
          <w:b/>
          <w:color w:val="000000"/>
          <w:u w:val="single"/>
        </w:rPr>
        <w:t>Article 29</w:t>
      </w:r>
      <w:r>
        <w:rPr>
          <w:rFonts w:ascii="Arial,Bold" w:eastAsia="Arial,Bold" w:hAnsi="Arial,Bold"/>
          <w:b/>
          <w:color w:val="000000"/>
        </w:rPr>
        <w:t xml:space="preserve">: Execution programme </w:t>
      </w:r>
      <w:r>
        <w:br/>
      </w:r>
      <w:r>
        <w:rPr>
          <w:rFonts w:ascii="Arial" w:eastAsia="Arial" w:hAnsi="Arial"/>
          <w:color w:val="000000"/>
          <w:u w:val="single"/>
        </w:rPr>
        <w:t>The execu</w:t>
      </w:r>
      <w:r>
        <w:rPr>
          <w:rFonts w:ascii="Arial" w:eastAsia="Arial" w:hAnsi="Arial"/>
          <w:color w:val="000000"/>
        </w:rPr>
        <w:t xml:space="preserve">tion programme must be in compliance with the terms of reference. </w:t>
      </w:r>
    </w:p>
    <w:p w:rsidR="00B3118B" w:rsidRDefault="001E6C31">
      <w:pPr>
        <w:autoSpaceDE w:val="0"/>
        <w:autoSpaceDN w:val="0"/>
        <w:spacing w:before="254" w:after="0" w:line="252" w:lineRule="exact"/>
        <w:ind w:right="6048"/>
      </w:pPr>
      <w:r>
        <w:rPr>
          <w:rFonts w:ascii="Arial,Bold" w:eastAsia="Arial,Bold" w:hAnsi="Arial,Bold"/>
          <w:b/>
          <w:color w:val="000000"/>
          <w:u w:val="single"/>
        </w:rPr>
        <w:t>Article 30:</w:t>
      </w:r>
      <w:r>
        <w:rPr>
          <w:rFonts w:ascii="Arial,Bold" w:eastAsia="Arial,Bold" w:hAnsi="Arial,Bold"/>
          <w:b/>
          <w:color w:val="000000"/>
        </w:rPr>
        <w:t xml:space="preserve"> Approval of personnel </w:t>
      </w:r>
      <w:r>
        <w:br/>
      </w:r>
      <w:r>
        <w:rPr>
          <w:rFonts w:ascii="Arial" w:eastAsia="Arial" w:hAnsi="Arial"/>
          <w:color w:val="000000"/>
          <w:u w:val="single"/>
        </w:rPr>
        <w:t>Non applic</w:t>
      </w:r>
      <w:r>
        <w:rPr>
          <w:rFonts w:ascii="Arial" w:eastAsia="Arial" w:hAnsi="Arial"/>
          <w:color w:val="000000"/>
        </w:rPr>
        <w:t xml:space="preserve">able </w:t>
      </w:r>
    </w:p>
    <w:p w:rsidR="00B3118B" w:rsidRDefault="001E6C31">
      <w:pPr>
        <w:autoSpaceDE w:val="0"/>
        <w:autoSpaceDN w:val="0"/>
        <w:spacing w:before="254" w:after="0" w:line="252" w:lineRule="exact"/>
        <w:ind w:right="6768"/>
      </w:pPr>
      <w:r>
        <w:rPr>
          <w:rFonts w:ascii="Arial,Bold" w:eastAsia="Arial,Bold" w:hAnsi="Arial,Bold"/>
          <w:b/>
          <w:color w:val="000000"/>
          <w:u w:val="single"/>
        </w:rPr>
        <w:t>Article 31</w:t>
      </w:r>
      <w:r>
        <w:rPr>
          <w:rFonts w:ascii="Arial,Bold" w:eastAsia="Arial,Bold" w:hAnsi="Arial,Bold"/>
          <w:b/>
          <w:color w:val="000000"/>
        </w:rPr>
        <w:t xml:space="preserve">: Sub-contracting </w:t>
      </w:r>
      <w:r>
        <w:br/>
      </w:r>
      <w:r>
        <w:rPr>
          <w:rFonts w:ascii="Arial" w:eastAsia="Arial" w:hAnsi="Arial"/>
          <w:color w:val="000000"/>
          <w:u w:val="single"/>
        </w:rPr>
        <w:t>Non applic</w:t>
      </w:r>
      <w:r>
        <w:rPr>
          <w:rFonts w:ascii="Arial" w:eastAsia="Arial" w:hAnsi="Arial"/>
          <w:color w:val="000000"/>
        </w:rPr>
        <w:t xml:space="preserve">able </w:t>
      </w:r>
    </w:p>
    <w:p w:rsidR="00B3118B" w:rsidRDefault="001E6C31">
      <w:pPr>
        <w:autoSpaceDE w:val="0"/>
        <w:autoSpaceDN w:val="0"/>
        <w:spacing w:before="202" w:after="0" w:line="330" w:lineRule="exact"/>
        <w:ind w:left="1892"/>
      </w:pPr>
      <w:r>
        <w:rPr>
          <w:rFonts w:ascii="Arial,Bold" w:eastAsia="Arial,Bold" w:hAnsi="Arial,Bold"/>
          <w:b/>
          <w:color w:val="000000"/>
          <w:sz w:val="24"/>
          <w:u w:val="single"/>
        </w:rPr>
        <w:t>CHAPTER IV</w:t>
      </w:r>
      <w:r>
        <w:rPr>
          <w:rFonts w:ascii="Arial,Bold" w:eastAsia="Arial,Bold" w:hAnsi="Arial,Bold"/>
          <w:b/>
          <w:color w:val="000000"/>
          <w:sz w:val="24"/>
        </w:rPr>
        <w:t>: ACCEPTANCE OF SERVICES</w:t>
      </w:r>
    </w:p>
    <w:p w:rsidR="00B3118B" w:rsidRDefault="001E6C31">
      <w:pPr>
        <w:autoSpaceDE w:val="0"/>
        <w:autoSpaceDN w:val="0"/>
        <w:spacing w:before="298" w:after="0" w:line="254" w:lineRule="exact"/>
      </w:pPr>
      <w:r>
        <w:rPr>
          <w:rFonts w:ascii="Arial,Bold" w:eastAsia="Arial,Bold" w:hAnsi="Arial,Bold"/>
          <w:b/>
          <w:color w:val="000000"/>
          <w:sz w:val="24"/>
        </w:rPr>
        <w:t xml:space="preserve">Article 32: Monitoring and Acceptance Commission </w:t>
      </w:r>
      <w:r>
        <w:br/>
      </w:r>
      <w:r>
        <w:rPr>
          <w:rFonts w:ascii="Arial" w:eastAsia="Arial" w:hAnsi="Arial"/>
          <w:color w:val="000000"/>
        </w:rPr>
        <w:t xml:space="preserve">The acceptance of the services shall be at _______ by the Monitoring and Acceptance Commission ensured by a committee set up by the Project Owner. </w:t>
      </w:r>
    </w:p>
    <w:p w:rsidR="00B3118B" w:rsidRDefault="001E6C31">
      <w:pPr>
        <w:autoSpaceDE w:val="0"/>
        <w:autoSpaceDN w:val="0"/>
        <w:spacing w:before="200" w:after="142" w:line="304" w:lineRule="exact"/>
      </w:pPr>
      <w:r>
        <w:rPr>
          <w:rFonts w:ascii="Arial,Bold" w:eastAsia="Arial,Bold" w:hAnsi="Arial,Bold"/>
          <w:b/>
          <w:color w:val="000000"/>
        </w:rPr>
        <w:t xml:space="preserve">32.1 Composition </w:t>
      </w:r>
    </w:p>
    <w:tbl>
      <w:tblPr>
        <w:tblW w:w="0" w:type="auto"/>
        <w:tblInd w:w="488" w:type="dxa"/>
        <w:tblLayout w:type="fixed"/>
        <w:tblLook w:val="04A0" w:firstRow="1" w:lastRow="0" w:firstColumn="1" w:lastColumn="0" w:noHBand="0" w:noVBand="1"/>
      </w:tblPr>
      <w:tblGrid>
        <w:gridCol w:w="900"/>
        <w:gridCol w:w="8300"/>
      </w:tblGrid>
      <w:tr w:rsidR="00B3118B">
        <w:trPr>
          <w:trHeight w:hRule="exact" w:val="1944"/>
        </w:trPr>
        <w:tc>
          <w:tcPr>
            <w:tcW w:w="900" w:type="dxa"/>
            <w:tcMar>
              <w:left w:w="0" w:type="dxa"/>
              <w:right w:w="0" w:type="dxa"/>
            </w:tcMar>
          </w:tcPr>
          <w:p w:rsidR="00B3118B" w:rsidRDefault="001E6C31">
            <w:pPr>
              <w:autoSpaceDE w:val="0"/>
              <w:autoSpaceDN w:val="0"/>
              <w:spacing w:before="110" w:after="0" w:line="254" w:lineRule="exact"/>
              <w:ind w:left="506" w:right="150"/>
              <w:jc w:val="both"/>
            </w:pPr>
            <w:r>
              <w:rPr>
                <w:rFonts w:ascii="Arial" w:eastAsia="Arial" w:hAnsi="Arial"/>
                <w:color w:val="000000"/>
              </w:rPr>
              <w:t xml:space="preserve">1. </w:t>
            </w:r>
            <w:r>
              <w:br/>
            </w:r>
            <w:r>
              <w:rPr>
                <w:rFonts w:ascii="Arial" w:eastAsia="Arial" w:hAnsi="Arial"/>
                <w:color w:val="000000"/>
              </w:rPr>
              <w:t xml:space="preserve">2. </w:t>
            </w:r>
            <w:r>
              <w:br/>
            </w:r>
            <w:r>
              <w:rPr>
                <w:rFonts w:ascii="Arial" w:eastAsia="Arial" w:hAnsi="Arial"/>
                <w:color w:val="000000"/>
              </w:rPr>
              <w:t xml:space="preserve">3. </w:t>
            </w:r>
            <w:r>
              <w:br/>
            </w:r>
            <w:r>
              <w:rPr>
                <w:rFonts w:ascii="Arial" w:eastAsia="Arial" w:hAnsi="Arial"/>
                <w:color w:val="000000"/>
              </w:rPr>
              <w:t xml:space="preserve">4. </w:t>
            </w:r>
            <w:r>
              <w:br/>
            </w:r>
            <w:r>
              <w:rPr>
                <w:rFonts w:ascii="Arial" w:eastAsia="Arial" w:hAnsi="Arial"/>
                <w:color w:val="000000"/>
              </w:rPr>
              <w:t xml:space="preserve">5. </w:t>
            </w:r>
            <w:r>
              <w:br/>
            </w:r>
            <w:r>
              <w:rPr>
                <w:rFonts w:ascii="Arial" w:eastAsia="Arial" w:hAnsi="Arial"/>
                <w:color w:val="000000"/>
              </w:rPr>
              <w:t xml:space="preserve">6. </w:t>
            </w:r>
            <w:r>
              <w:br/>
            </w:r>
            <w:r>
              <w:rPr>
                <w:rFonts w:ascii="Arial" w:eastAsia="Arial" w:hAnsi="Arial"/>
                <w:color w:val="000000"/>
              </w:rPr>
              <w:t xml:space="preserve">7. </w:t>
            </w:r>
          </w:p>
        </w:tc>
        <w:tc>
          <w:tcPr>
            <w:tcW w:w="8300" w:type="dxa"/>
            <w:tcMar>
              <w:left w:w="0" w:type="dxa"/>
              <w:right w:w="0" w:type="dxa"/>
            </w:tcMar>
          </w:tcPr>
          <w:p w:rsidR="00B3118B" w:rsidRDefault="001E6C31">
            <w:pPr>
              <w:autoSpaceDE w:val="0"/>
              <w:autoSpaceDN w:val="0"/>
              <w:spacing w:before="110" w:after="0" w:line="254" w:lineRule="exact"/>
              <w:ind w:left="174"/>
            </w:pPr>
            <w:r>
              <w:rPr>
                <w:rFonts w:ascii="Arial" w:eastAsia="Arial" w:hAnsi="Arial"/>
                <w:color w:val="000000"/>
              </w:rPr>
              <w:t xml:space="preserve">The  Project Owner or representative, chairperson; </w:t>
            </w:r>
            <w:r>
              <w:br/>
            </w:r>
            <w:r>
              <w:rPr>
                <w:rFonts w:ascii="Arial" w:eastAsia="Arial" w:hAnsi="Arial"/>
                <w:color w:val="000000"/>
              </w:rPr>
              <w:t xml:space="preserve">Contract Manager, Member; </w:t>
            </w:r>
            <w:r>
              <w:br/>
            </w:r>
            <w:r>
              <w:rPr>
                <w:rFonts w:ascii="Arial" w:eastAsia="Arial" w:hAnsi="Arial"/>
                <w:color w:val="000000"/>
              </w:rPr>
              <w:t xml:space="preserve">The Engineer, Secretary; </w:t>
            </w:r>
            <w:r>
              <w:br/>
            </w:r>
            <w:r>
              <w:rPr>
                <w:rFonts w:ascii="Arial" w:eastAsia="Arial" w:hAnsi="Arial"/>
                <w:color w:val="000000"/>
              </w:rPr>
              <w:t xml:space="preserve">The MINMAP representative; Observer; </w:t>
            </w:r>
            <w:r>
              <w:br/>
            </w:r>
            <w:r>
              <w:rPr>
                <w:rFonts w:ascii="Arial" w:eastAsia="Arial" w:hAnsi="Arial"/>
                <w:color w:val="000000"/>
              </w:rPr>
              <w:t xml:space="preserve">The Stores Accountant of the North West Regional Assembly   Member </w:t>
            </w:r>
            <w:r>
              <w:br/>
            </w:r>
            <w:r>
              <w:rPr>
                <w:rFonts w:ascii="Arial" w:eastAsia="Arial" w:hAnsi="Arial"/>
                <w:color w:val="000000"/>
              </w:rPr>
              <w:t xml:space="preserve">The Commissioner of Health at the North West Regional Assembly …… (Observer) The supplier   observer </w:t>
            </w:r>
          </w:p>
        </w:tc>
      </w:tr>
    </w:tbl>
    <w:p w:rsidR="00B3118B" w:rsidRDefault="001E6C31">
      <w:pPr>
        <w:autoSpaceDE w:val="0"/>
        <w:autoSpaceDN w:val="0"/>
        <w:spacing w:before="190" w:after="0" w:line="254" w:lineRule="exact"/>
      </w:pPr>
      <w:r>
        <w:rPr>
          <w:rFonts w:ascii="Arial" w:eastAsia="Arial" w:hAnsi="Arial"/>
          <w:color w:val="000000"/>
        </w:rPr>
        <w:t xml:space="preserve">Members of the Commission shall be convened by mail for acceptance within a deadline of 72 hours before the date of acceptance. </w:t>
      </w:r>
    </w:p>
    <w:p w:rsidR="00B3118B" w:rsidRDefault="001E6C31">
      <w:pPr>
        <w:autoSpaceDE w:val="0"/>
        <w:autoSpaceDN w:val="0"/>
        <w:spacing w:before="204" w:after="0" w:line="302" w:lineRule="exact"/>
      </w:pPr>
      <w:r>
        <w:rPr>
          <w:rFonts w:ascii="Arial" w:eastAsia="Arial" w:hAnsi="Arial"/>
          <w:color w:val="000000"/>
        </w:rPr>
        <w:t xml:space="preserve">32.2 Monitoring of services </w:t>
      </w:r>
    </w:p>
    <w:p w:rsidR="00B3118B" w:rsidRDefault="001E6C31">
      <w:pPr>
        <w:autoSpaceDE w:val="0"/>
        <w:autoSpaceDN w:val="0"/>
        <w:spacing w:before="202" w:after="0" w:line="302" w:lineRule="exact"/>
      </w:pPr>
      <w:r>
        <w:rPr>
          <w:rFonts w:ascii="Arial" w:eastAsia="Arial" w:hAnsi="Arial"/>
          <w:color w:val="000000"/>
        </w:rPr>
        <w:t xml:space="preserve">The monitoring of the services shall be done daily by the Contract Engineer. </w:t>
      </w:r>
    </w:p>
    <w:p w:rsidR="00B3118B" w:rsidRDefault="001E6C31">
      <w:pPr>
        <w:autoSpaceDE w:val="0"/>
        <w:autoSpaceDN w:val="0"/>
        <w:spacing w:before="52" w:after="0" w:line="252" w:lineRule="exact"/>
      </w:pPr>
      <w:r>
        <w:rPr>
          <w:rFonts w:ascii="Arial" w:eastAsia="Arial" w:hAnsi="Arial"/>
          <w:color w:val="000000"/>
        </w:rPr>
        <w:t xml:space="preserve">The Insurer shall submit quarterly monitoring reports to the Monitoring and Technical Acceptance Commission with copies to the Contracting Authority and Project Owner. </w:t>
      </w:r>
    </w:p>
    <w:p w:rsidR="00B3118B" w:rsidRDefault="001E6C31">
      <w:pPr>
        <w:autoSpaceDE w:val="0"/>
        <w:autoSpaceDN w:val="0"/>
        <w:spacing w:before="376" w:after="0" w:line="322" w:lineRule="exact"/>
        <w:jc w:val="center"/>
      </w:pPr>
      <w:r>
        <w:rPr>
          <w:rFonts w:ascii="Times New Roman" w:eastAsia="Times New Roman" w:hAnsi="Times New Roman"/>
          <w:color w:val="000000"/>
          <w:sz w:val="24"/>
        </w:rPr>
        <w:t xml:space="preserve">64 </w:t>
      </w:r>
    </w:p>
    <w:p w:rsidR="00B3118B" w:rsidRDefault="00B3118B">
      <w:pPr>
        <w:sectPr w:rsidR="00B3118B">
          <w:pgSz w:w="11899" w:h="16819"/>
          <w:pgMar w:top="676" w:right="1052" w:bottom="492" w:left="1132"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50" w:after="0" w:line="254" w:lineRule="exact"/>
      </w:pPr>
      <w:r>
        <w:rPr>
          <w:rFonts w:ascii="Arial,Bold" w:eastAsia="Arial,Bold" w:hAnsi="Arial,Bold"/>
          <w:b/>
          <w:color w:val="000000"/>
          <w:u w:val="single"/>
        </w:rPr>
        <w:t>Article 33:</w:t>
      </w:r>
      <w:r>
        <w:rPr>
          <w:rFonts w:ascii="Arial,Bold" w:eastAsia="Arial,Bold" w:hAnsi="Arial,Bold"/>
          <w:b/>
          <w:color w:val="000000"/>
        </w:rPr>
        <w:t xml:space="preserve"> Acceptance of services: </w:t>
      </w:r>
      <w:r>
        <w:br/>
      </w:r>
      <w:r>
        <w:rPr>
          <w:rFonts w:ascii="Arial" w:eastAsia="Arial" w:hAnsi="Arial"/>
          <w:color w:val="000000"/>
          <w:u w:val="single"/>
        </w:rPr>
        <w:t>The accept</w:t>
      </w:r>
      <w:r>
        <w:rPr>
          <w:rFonts w:ascii="Arial" w:eastAsia="Arial" w:hAnsi="Arial"/>
          <w:color w:val="000000"/>
        </w:rPr>
        <w:t xml:space="preserve">ance of the services shall be done at the end of the contract by the Commission referred to in article 32. On the basis of monitoring reports mentioned above, the Commission shall make a pronouncement on the services executed and shall draw up an acceptance report on the spot. </w:t>
      </w:r>
    </w:p>
    <w:p w:rsidR="00B3118B" w:rsidRDefault="001E6C31">
      <w:pPr>
        <w:autoSpaceDE w:val="0"/>
        <w:autoSpaceDN w:val="0"/>
        <w:spacing w:before="204" w:after="0" w:line="302" w:lineRule="exact"/>
      </w:pPr>
      <w:r>
        <w:rPr>
          <w:rFonts w:ascii="Arial" w:eastAsia="Arial" w:hAnsi="Arial"/>
          <w:color w:val="000000"/>
        </w:rPr>
        <w:t xml:space="preserve">At the end of this acceptance, the Contracting Authority shall return the final bond to the Insurer. </w:t>
      </w:r>
    </w:p>
    <w:p w:rsidR="00B3118B" w:rsidRDefault="001E6C31">
      <w:pPr>
        <w:autoSpaceDE w:val="0"/>
        <w:autoSpaceDN w:val="0"/>
        <w:spacing w:before="202" w:after="0" w:line="302" w:lineRule="exact"/>
      </w:pPr>
      <w:r>
        <w:rPr>
          <w:rFonts w:ascii="Arial" w:eastAsia="Arial" w:hAnsi="Arial"/>
          <w:color w:val="000000"/>
        </w:rPr>
        <w:t xml:space="preserve">An evaluation of the ended contract shall be done at the behest of the Contracting Authority. </w:t>
      </w:r>
    </w:p>
    <w:p w:rsidR="00B3118B" w:rsidRDefault="001E6C31">
      <w:pPr>
        <w:autoSpaceDE w:val="0"/>
        <w:autoSpaceDN w:val="0"/>
        <w:spacing w:before="224" w:after="0" w:line="332" w:lineRule="exact"/>
        <w:ind w:right="2812"/>
        <w:jc w:val="right"/>
      </w:pPr>
      <w:r>
        <w:rPr>
          <w:rFonts w:ascii="Arial,Bold" w:eastAsia="Arial,Bold" w:hAnsi="Arial,Bold"/>
          <w:b/>
          <w:color w:val="000000"/>
          <w:sz w:val="24"/>
          <w:u w:val="single"/>
        </w:rPr>
        <w:t>CHAPTER V</w:t>
      </w:r>
      <w:r>
        <w:rPr>
          <w:rFonts w:ascii="Arial,Bold" w:eastAsia="Arial,Bold" w:hAnsi="Arial,Bold"/>
          <w:b/>
          <w:color w:val="000000"/>
          <w:sz w:val="24"/>
        </w:rPr>
        <w:t>:  SUNDRY PROVISIONS</w:t>
      </w:r>
    </w:p>
    <w:p w:rsidR="00B3118B" w:rsidRDefault="001E6C31">
      <w:pPr>
        <w:autoSpaceDE w:val="0"/>
        <w:autoSpaceDN w:val="0"/>
        <w:spacing w:before="272" w:after="0" w:line="254" w:lineRule="exact"/>
      </w:pPr>
      <w:r>
        <w:rPr>
          <w:rFonts w:ascii="Arial,Bold" w:eastAsia="Arial,Bold" w:hAnsi="Arial,Bold"/>
          <w:b/>
          <w:color w:val="000000"/>
          <w:u w:val="single"/>
        </w:rPr>
        <w:t>Article 34</w:t>
      </w:r>
      <w:r>
        <w:rPr>
          <w:rFonts w:ascii="Arial,Bold" w:eastAsia="Arial,Bold" w:hAnsi="Arial,Bold"/>
          <w:b/>
          <w:color w:val="000000"/>
        </w:rPr>
        <w:t xml:space="preserve">: Case of force majeure </w:t>
      </w:r>
      <w:r>
        <w:br/>
      </w:r>
      <w:r>
        <w:rPr>
          <w:rFonts w:ascii="Arial" w:eastAsia="Arial" w:hAnsi="Arial"/>
          <w:color w:val="000000"/>
          <w:u w:val="single"/>
        </w:rPr>
        <w:t>Force ma</w:t>
      </w:r>
      <w:r>
        <w:rPr>
          <w:rFonts w:ascii="Arial" w:eastAsia="Arial" w:hAnsi="Arial"/>
          <w:color w:val="000000"/>
        </w:rPr>
        <w:t xml:space="preserve">jeure shall be understood as any unforeseen and irresistible event that prevents the Insurer from fulfilling all or part of his contractual obligations. </w:t>
      </w:r>
    </w:p>
    <w:p w:rsidR="00B3118B" w:rsidRDefault="001E6C31">
      <w:pPr>
        <w:autoSpaceDE w:val="0"/>
        <w:autoSpaceDN w:val="0"/>
        <w:spacing w:before="250" w:after="0" w:line="254" w:lineRule="exact"/>
      </w:pPr>
      <w:r>
        <w:rPr>
          <w:rFonts w:ascii="Arial" w:eastAsia="Arial" w:hAnsi="Arial"/>
          <w:color w:val="000000"/>
        </w:rPr>
        <w:t xml:space="preserve">Cases of force majeure should be brought to the attention of the Project Owner within 72 hours of their occurrence. Beyond this deadline, no claim shall be admitted. </w:t>
      </w:r>
    </w:p>
    <w:p w:rsidR="00B3118B" w:rsidRDefault="001E6C31">
      <w:pPr>
        <w:autoSpaceDE w:val="0"/>
        <w:autoSpaceDN w:val="0"/>
        <w:spacing w:before="254" w:after="0" w:line="252" w:lineRule="exact"/>
      </w:pPr>
      <w:r>
        <w:rPr>
          <w:rFonts w:ascii="Arial" w:eastAsia="Arial" w:hAnsi="Arial"/>
          <w:color w:val="000000"/>
        </w:rPr>
        <w:t xml:space="preserve">In any case, it is up to the Project Owner to have the cases of force majeure raised evaluated by a commission set up to this effect. </w:t>
      </w:r>
    </w:p>
    <w:p w:rsidR="00B3118B" w:rsidRDefault="001E6C31">
      <w:pPr>
        <w:autoSpaceDE w:val="0"/>
        <w:autoSpaceDN w:val="0"/>
        <w:spacing w:after="0" w:line="300" w:lineRule="exact"/>
      </w:pPr>
      <w:r>
        <w:rPr>
          <w:rFonts w:ascii="Arial,Italic" w:eastAsia="Arial,Italic" w:hAnsi="Arial,Italic"/>
          <w:i/>
          <w:color w:val="000000"/>
        </w:rPr>
        <w:t>.</w:t>
      </w:r>
    </w:p>
    <w:p w:rsidR="00B3118B" w:rsidRDefault="001E6C31">
      <w:pPr>
        <w:autoSpaceDE w:val="0"/>
        <w:autoSpaceDN w:val="0"/>
        <w:spacing w:before="50" w:after="0" w:line="254" w:lineRule="exact"/>
        <w:ind w:right="1584"/>
      </w:pPr>
      <w:r>
        <w:rPr>
          <w:rFonts w:ascii="Arial,Bold" w:eastAsia="Arial,Bold" w:hAnsi="Arial,Bold"/>
          <w:b/>
          <w:color w:val="000000"/>
          <w:u w:val="single"/>
        </w:rPr>
        <w:t>Article 35</w:t>
      </w:r>
      <w:r>
        <w:rPr>
          <w:rFonts w:ascii="Arial,Bold" w:eastAsia="Arial,Bold" w:hAnsi="Arial,Bold"/>
          <w:b/>
          <w:color w:val="000000"/>
        </w:rPr>
        <w:t xml:space="preserve">: Modification of the contract </w:t>
      </w:r>
      <w:r>
        <w:br/>
      </w:r>
      <w:r>
        <w:rPr>
          <w:rFonts w:ascii="Arial" w:eastAsia="Arial" w:hAnsi="Arial"/>
          <w:color w:val="000000"/>
          <w:u w:val="single"/>
        </w:rPr>
        <w:t>The provis</w:t>
      </w:r>
      <w:r>
        <w:rPr>
          <w:rFonts w:ascii="Arial" w:eastAsia="Arial" w:hAnsi="Arial"/>
          <w:color w:val="000000"/>
        </w:rPr>
        <w:t xml:space="preserve">ions of this contract can be modified only by way of additional clauses. </w:t>
      </w:r>
    </w:p>
    <w:p w:rsidR="00B3118B" w:rsidRDefault="001E6C31">
      <w:pPr>
        <w:autoSpaceDE w:val="0"/>
        <w:autoSpaceDN w:val="0"/>
        <w:spacing w:before="250" w:after="0" w:line="254" w:lineRule="exact"/>
      </w:pPr>
      <w:r>
        <w:rPr>
          <w:rFonts w:ascii="Arial,Bold" w:eastAsia="Arial,Bold" w:hAnsi="Arial,Bold"/>
          <w:b/>
          <w:color w:val="000000"/>
          <w:u w:val="single"/>
        </w:rPr>
        <w:t>Article 36:</w:t>
      </w:r>
      <w:r>
        <w:rPr>
          <w:rFonts w:ascii="Arial,Bold" w:eastAsia="Arial,Bold" w:hAnsi="Arial,Bold"/>
          <w:b/>
          <w:color w:val="000000"/>
        </w:rPr>
        <w:t xml:space="preserve"> Disagreements and disputes </w:t>
      </w:r>
      <w:r>
        <w:br/>
      </w:r>
      <w:r>
        <w:rPr>
          <w:rFonts w:ascii="Arial" w:eastAsia="Arial" w:hAnsi="Arial"/>
          <w:color w:val="000000"/>
          <w:u w:val="single"/>
        </w:rPr>
        <w:t>Any disput</w:t>
      </w:r>
      <w:r>
        <w:rPr>
          <w:rFonts w:ascii="Arial" w:eastAsia="Arial" w:hAnsi="Arial"/>
          <w:color w:val="000000"/>
        </w:rPr>
        <w:t xml:space="preserve">e between the contracting parties within the context of the execution of this contract shall be the subject of an attempt at amicable conciliation. </w:t>
      </w:r>
    </w:p>
    <w:p w:rsidR="00B3118B" w:rsidRDefault="001E6C31">
      <w:pPr>
        <w:autoSpaceDE w:val="0"/>
        <w:autoSpaceDN w:val="0"/>
        <w:spacing w:before="254" w:after="0" w:line="252" w:lineRule="exact"/>
      </w:pPr>
      <w:r>
        <w:rPr>
          <w:rFonts w:ascii="Arial" w:eastAsia="Arial" w:hAnsi="Arial"/>
          <w:color w:val="000000"/>
        </w:rPr>
        <w:t xml:space="preserve">Failing an amicable solution, the said dispute shall be brought before the jurisdictions provided for in article 30 of the CIMA Code. </w:t>
      </w:r>
    </w:p>
    <w:p w:rsidR="00B3118B" w:rsidRDefault="001E6C31">
      <w:pPr>
        <w:autoSpaceDE w:val="0"/>
        <w:autoSpaceDN w:val="0"/>
        <w:spacing w:before="252" w:after="0" w:line="254" w:lineRule="exact"/>
      </w:pPr>
      <w:r>
        <w:rPr>
          <w:rFonts w:ascii="Arial,Bold" w:eastAsia="Arial,Bold" w:hAnsi="Arial,Bold"/>
          <w:b/>
          <w:color w:val="000000"/>
          <w:u w:val="single"/>
        </w:rPr>
        <w:t>Article 37</w:t>
      </w:r>
      <w:r>
        <w:rPr>
          <w:rFonts w:ascii="Arial,Bold" w:eastAsia="Arial,Bold" w:hAnsi="Arial,Bold"/>
          <w:b/>
          <w:color w:val="000000"/>
        </w:rPr>
        <w:t xml:space="preserve">: Termination of the contract </w:t>
      </w:r>
      <w:r>
        <w:br/>
      </w:r>
      <w:r>
        <w:rPr>
          <w:rFonts w:ascii="Arial" w:eastAsia="Arial" w:hAnsi="Arial"/>
          <w:color w:val="000000"/>
          <w:u w:val="single"/>
        </w:rPr>
        <w:t>This contr</w:t>
      </w:r>
      <w:r>
        <w:rPr>
          <w:rFonts w:ascii="Arial" w:eastAsia="Arial" w:hAnsi="Arial"/>
          <w:color w:val="000000"/>
        </w:rPr>
        <w:t xml:space="preserve">act may be terminated as provided for in articles 13,15, 17, 21, 23, 25, 40 and 41 of the CIMA Code and section III Part IV of Decree No.2004/275 of 24 September 2004 and equally under the conditions laid stipulated in articles 42, 43, 44, 45, 46 and 47 of the GAC. </w:t>
      </w:r>
    </w:p>
    <w:p w:rsidR="00B3118B" w:rsidRDefault="001E6C31">
      <w:pPr>
        <w:autoSpaceDE w:val="0"/>
        <w:autoSpaceDN w:val="0"/>
        <w:spacing w:before="254" w:after="0" w:line="276" w:lineRule="exact"/>
      </w:pPr>
      <w:r>
        <w:rPr>
          <w:rFonts w:ascii="Arial,Bold" w:eastAsia="Arial,Bold" w:hAnsi="Arial,Bold"/>
          <w:b/>
          <w:color w:val="000000"/>
          <w:sz w:val="24"/>
        </w:rPr>
        <w:t xml:space="preserve">Article 38: Production and dissemination of this contract </w:t>
      </w:r>
      <w:r>
        <w:br/>
      </w:r>
      <w:r>
        <w:rPr>
          <w:rFonts w:ascii="Arial" w:eastAsia="Arial" w:hAnsi="Arial"/>
          <w:color w:val="000000"/>
          <w:sz w:val="24"/>
        </w:rPr>
        <w:t xml:space="preserve">Twenty (20) copies of this contract shall be produced at the cost of the service provider and furnished to the Contract Manager. </w:t>
      </w:r>
    </w:p>
    <w:p w:rsidR="00B3118B" w:rsidRDefault="001E6C31">
      <w:pPr>
        <w:autoSpaceDE w:val="0"/>
        <w:autoSpaceDN w:val="0"/>
        <w:spacing w:before="252" w:after="0" w:line="254" w:lineRule="exact"/>
        <w:ind w:right="5904"/>
      </w:pPr>
      <w:r>
        <w:rPr>
          <w:rFonts w:ascii="Arial,Bold" w:eastAsia="Arial,Bold" w:hAnsi="Arial,Bold"/>
          <w:b/>
          <w:color w:val="000000"/>
          <w:u w:val="single"/>
        </w:rPr>
        <w:t>Article 39:</w:t>
      </w:r>
      <w:r>
        <w:rPr>
          <w:rFonts w:ascii="Arial,Bold" w:eastAsia="Arial,Bold" w:hAnsi="Arial,Bold"/>
          <w:b/>
          <w:color w:val="000000"/>
        </w:rPr>
        <w:t xml:space="preserve"> Domicile of the Insurer </w:t>
      </w:r>
      <w:r>
        <w:br/>
      </w:r>
      <w:r>
        <w:rPr>
          <w:rFonts w:ascii="Arial" w:eastAsia="Arial" w:hAnsi="Arial"/>
          <w:color w:val="000000"/>
          <w:u w:val="single"/>
        </w:rPr>
        <w:t>The Insure</w:t>
      </w:r>
      <w:r>
        <w:rPr>
          <w:rFonts w:ascii="Arial" w:eastAsia="Arial" w:hAnsi="Arial"/>
          <w:color w:val="000000"/>
        </w:rPr>
        <w:t xml:space="preserve">r elects’ domicile at………. </w:t>
      </w:r>
    </w:p>
    <w:p w:rsidR="00B3118B" w:rsidRDefault="001E6C31">
      <w:pPr>
        <w:autoSpaceDE w:val="0"/>
        <w:autoSpaceDN w:val="0"/>
        <w:spacing w:before="242" w:after="0" w:line="264" w:lineRule="exact"/>
      </w:pPr>
      <w:r>
        <w:rPr>
          <w:rFonts w:ascii="Arial,Bold" w:eastAsia="Arial,Bold" w:hAnsi="Arial,Bold"/>
          <w:b/>
          <w:color w:val="000000"/>
          <w:u w:val="single"/>
        </w:rPr>
        <w:t>Article 40 and last</w:t>
      </w:r>
      <w:r>
        <w:rPr>
          <w:rFonts w:ascii="Arial,Bold" w:eastAsia="Arial,Bold" w:hAnsi="Arial,Bold"/>
          <w:b/>
          <w:color w:val="000000"/>
        </w:rPr>
        <w:t xml:space="preserve">: Entry into force of the contract </w:t>
      </w:r>
      <w:r>
        <w:br/>
      </w:r>
      <w:r>
        <w:rPr>
          <w:rFonts w:ascii="Arial" w:eastAsia="Arial" w:hAnsi="Arial"/>
          <w:color w:val="000000"/>
          <w:u w:val="single"/>
        </w:rPr>
        <w:t xml:space="preserve">This contract shall </w:t>
      </w:r>
      <w:r>
        <w:rPr>
          <w:rFonts w:ascii="Arial" w:eastAsia="Arial" w:hAnsi="Arial"/>
          <w:color w:val="000000"/>
        </w:rPr>
        <w:t>be final only upon its signature by the Contracting Authority. It shall enter into force as soon as it is notified to the Insurer by the Contracting Authority</w:t>
      </w:r>
      <w:r>
        <w:rPr>
          <w:rFonts w:ascii="Arial" w:eastAsia="Arial" w:hAnsi="Arial"/>
          <w:color w:val="000000"/>
          <w:sz w:val="24"/>
        </w:rPr>
        <w:t xml:space="preserve">. </w:t>
      </w:r>
    </w:p>
    <w:p w:rsidR="00B3118B" w:rsidRDefault="001E6C31">
      <w:pPr>
        <w:autoSpaceDE w:val="0"/>
        <w:autoSpaceDN w:val="0"/>
        <w:spacing w:before="2562" w:after="0" w:line="322" w:lineRule="exact"/>
        <w:jc w:val="center"/>
      </w:pPr>
      <w:r>
        <w:rPr>
          <w:rFonts w:ascii="Times New Roman" w:eastAsia="Times New Roman" w:hAnsi="Times New Roman"/>
          <w:color w:val="000000"/>
          <w:sz w:val="24"/>
        </w:rPr>
        <w:t xml:space="preserve">65 </w:t>
      </w:r>
    </w:p>
    <w:p w:rsidR="00B3118B" w:rsidRDefault="00B3118B">
      <w:pPr>
        <w:sectPr w:rsidR="00B3118B">
          <w:pgSz w:w="11899" w:h="16819"/>
          <w:pgMar w:top="550" w:right="1052" w:bottom="492" w:left="1132" w:header="720" w:footer="720" w:gutter="0"/>
          <w:cols w:space="720"/>
          <w:docGrid w:linePitch="360"/>
        </w:sectPr>
      </w:pPr>
    </w:p>
    <w:p w:rsidR="00B3118B" w:rsidRDefault="00B3118B">
      <w:pPr>
        <w:autoSpaceDE w:val="0"/>
        <w:autoSpaceDN w:val="0"/>
        <w:spacing w:after="4908" w:line="220" w:lineRule="exact"/>
      </w:pPr>
    </w:p>
    <w:p w:rsidR="00B3118B" w:rsidRDefault="001E6C31">
      <w:pPr>
        <w:autoSpaceDE w:val="0"/>
        <w:autoSpaceDN w:val="0"/>
        <w:spacing w:before="132" w:after="0" w:line="692" w:lineRule="exact"/>
        <w:ind w:left="1858" w:right="2448"/>
      </w:pPr>
      <w:r>
        <w:rPr>
          <w:rFonts w:ascii="Arial" w:eastAsia="Arial" w:hAnsi="Arial"/>
          <w:color w:val="000000"/>
          <w:sz w:val="60"/>
        </w:rPr>
        <w:t xml:space="preserve"> Document No. 8  Model contract </w:t>
      </w:r>
    </w:p>
    <w:p w:rsidR="00B3118B" w:rsidRDefault="001E6C31">
      <w:pPr>
        <w:autoSpaceDE w:val="0"/>
        <w:autoSpaceDN w:val="0"/>
        <w:spacing w:before="7428" w:after="0" w:line="322" w:lineRule="exact"/>
        <w:jc w:val="center"/>
      </w:pPr>
      <w:r>
        <w:rPr>
          <w:rFonts w:ascii="Times New Roman" w:eastAsia="Times New Roman" w:hAnsi="Times New Roman"/>
          <w:color w:val="000000"/>
          <w:sz w:val="24"/>
        </w:rPr>
        <w:t xml:space="preserve">66 </w:t>
      </w:r>
    </w:p>
    <w:p w:rsidR="00B3118B" w:rsidRDefault="00B3118B">
      <w:pPr>
        <w:sectPr w:rsidR="00B3118B">
          <w:pgSz w:w="11899" w:h="16819"/>
          <w:pgMar w:top="1440" w:right="1440" w:bottom="492" w:left="1440"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before="44" w:after="0" w:line="288" w:lineRule="exact"/>
        <w:ind w:left="20" w:right="20"/>
        <w:jc w:val="both"/>
      </w:pPr>
      <w:r>
        <w:rPr>
          <w:rFonts w:ascii="Arial,Bold" w:eastAsia="Arial,Bold" w:hAnsi="Arial,Bold"/>
          <w:b/>
          <w:color w:val="000000"/>
          <w:sz w:val="24"/>
        </w:rPr>
        <w:t>CONTRACT No. _______________ of __________</w:t>
      </w:r>
      <w:r>
        <w:rPr>
          <w:rFonts w:ascii="Arial" w:eastAsia="Arial" w:hAnsi="Arial"/>
          <w:color w:val="000000"/>
          <w:sz w:val="24"/>
        </w:rPr>
        <w:t>Awarded after</w:t>
      </w:r>
      <w:r>
        <w:rPr>
          <w:rFonts w:ascii="Arial,Bold" w:eastAsia="Arial,Bold" w:hAnsi="Arial,Bold"/>
          <w:b/>
          <w:color w:val="000000"/>
          <w:sz w:val="24"/>
        </w:rPr>
        <w:t xml:space="preserve"> OPEN NATIONAL INVITATION TO TENDERN°001ONIT/NWRA/NWRAITB/2026 OF THE …/…. /2026 FOR THE PROVISION OF VEHICLE INSURANCE AND HEALTH INSURANCE COVERAGE, TO THE REGIONAL EXECUTIVE COUNCIL MEMBERS, REGIONAL COUNCILLORS AND PERSONNEL OF THE NORTH WEST RGIONAL ASSEMBLY</w:t>
      </w:r>
      <w:r>
        <w:rPr>
          <w:rFonts w:ascii="Arial,Bold" w:eastAsia="Arial,Bold" w:hAnsi="Arial,Bold"/>
          <w:b/>
          <w:color w:val="000000"/>
          <w:sz w:val="28"/>
        </w:rPr>
        <w:t xml:space="preserve">. </w:t>
      </w:r>
    </w:p>
    <w:p w:rsidR="00B3118B" w:rsidRDefault="001E6C31">
      <w:pPr>
        <w:autoSpaceDE w:val="0"/>
        <w:autoSpaceDN w:val="0"/>
        <w:spacing w:before="468" w:after="0" w:line="332" w:lineRule="exact"/>
        <w:ind w:left="20"/>
      </w:pPr>
      <w:r>
        <w:rPr>
          <w:rFonts w:ascii="Arial,Bold" w:eastAsia="Arial,Bold" w:hAnsi="Arial,Bold"/>
          <w:b/>
          <w:color w:val="000000"/>
          <w:sz w:val="24"/>
        </w:rPr>
        <w:t xml:space="preserve">HOLDER OF CONTRACT:                   </w:t>
      </w:r>
      <w:r>
        <w:rPr>
          <w:rFonts w:ascii="Arial,Italic" w:eastAsia="Arial,Italic" w:hAnsi="Arial,Italic"/>
          <w:i/>
          <w:color w:val="000000"/>
          <w:sz w:val="24"/>
        </w:rPr>
        <w:t xml:space="preserve">[indicate the holder and his full address] </w:t>
      </w:r>
    </w:p>
    <w:p w:rsidR="00B3118B" w:rsidRDefault="001E6C31">
      <w:pPr>
        <w:tabs>
          <w:tab w:val="left" w:pos="112"/>
        </w:tabs>
        <w:autoSpaceDE w:val="0"/>
        <w:autoSpaceDN w:val="0"/>
        <w:spacing w:before="368" w:after="0" w:line="460" w:lineRule="exact"/>
        <w:ind w:left="20"/>
      </w:pPr>
      <w:r>
        <w:rPr>
          <w:rFonts w:ascii="Arial" w:eastAsia="Arial" w:hAnsi="Arial"/>
          <w:color w:val="000000"/>
          <w:sz w:val="24"/>
        </w:rPr>
        <w:t xml:space="preserve">P.O. Box 0000 ___, Tel___, Fax: _____ </w:t>
      </w:r>
      <w:r>
        <w:br/>
      </w:r>
      <w:r>
        <w:rPr>
          <w:rFonts w:ascii="Arial" w:eastAsia="Arial" w:hAnsi="Arial"/>
          <w:color w:val="000000"/>
          <w:sz w:val="24"/>
        </w:rPr>
        <w:t xml:space="preserve">Business Registry No. ______ A issued at_____ </w:t>
      </w:r>
      <w:r>
        <w:br/>
      </w:r>
      <w:r>
        <w:rPr>
          <w:rFonts w:ascii="Arial" w:eastAsia="Arial" w:hAnsi="Arial"/>
          <w:color w:val="000000"/>
          <w:sz w:val="24"/>
        </w:rPr>
        <w:t xml:space="preserve">Taxpayer’s No. _______ </w:t>
      </w:r>
      <w:r>
        <w:br/>
      </w:r>
      <w:r>
        <w:rPr>
          <w:rFonts w:ascii="Arial,Bold" w:eastAsia="Arial,Bold" w:hAnsi="Arial,Bold"/>
          <w:b/>
          <w:color w:val="000000"/>
          <w:sz w:val="24"/>
        </w:rPr>
        <w:t xml:space="preserve">SUBJECT OF CONTRACT:   </w:t>
      </w:r>
      <w:r>
        <w:rPr>
          <w:rFonts w:ascii="Arial" w:eastAsia="Arial" w:hAnsi="Arial"/>
          <w:color w:val="000000"/>
          <w:sz w:val="24"/>
        </w:rPr>
        <w:t>Subscription of</w:t>
      </w:r>
      <w:r>
        <w:rPr>
          <w:rFonts w:ascii="Arial,Bold" w:eastAsia="Arial,Bold" w:hAnsi="Arial,Bold"/>
          <w:b/>
          <w:color w:val="000000"/>
          <w:sz w:val="24"/>
        </w:rPr>
        <w:t xml:space="preserve"> insurance</w:t>
      </w:r>
      <w:r>
        <w:rPr>
          <w:rFonts w:ascii="Arial" w:eastAsia="Arial" w:hAnsi="Arial"/>
          <w:color w:val="000000"/>
          <w:sz w:val="24"/>
        </w:rPr>
        <w:t xml:space="preserve"> by</w:t>
      </w:r>
      <w:r>
        <w:rPr>
          <w:rFonts w:ascii="Arial,Italic" w:eastAsia="Arial,Italic" w:hAnsi="Arial,Italic"/>
          <w:i/>
          <w:color w:val="000000"/>
          <w:sz w:val="24"/>
        </w:rPr>
        <w:t xml:space="preserve">HEALTH POLICY </w:t>
      </w:r>
      <w:r>
        <w:br/>
      </w:r>
      <w:r>
        <w:rPr>
          <w:rFonts w:ascii="Arial" w:eastAsia="Arial" w:hAnsi="Arial"/>
          <w:color w:val="000000"/>
          <w:sz w:val="24"/>
        </w:rPr>
        <w:t xml:space="preserve"> FOR THE PROVISION OF VEHICLE INSURANCE AND HEALTH INSURANCE COVERAGE, TO THE REGIONAL EXECUTIVE COUNCIL MEMBERS, REGIONAL COUNCILLORS AND PERSONNEL OF THE NORTH WEST RGIONAL ASSEMBLY. </w:t>
      </w:r>
    </w:p>
    <w:p w:rsidR="00B3118B" w:rsidRDefault="001E6C31">
      <w:pPr>
        <w:autoSpaceDE w:val="0"/>
        <w:autoSpaceDN w:val="0"/>
        <w:spacing w:after="0" w:line="440" w:lineRule="exact"/>
        <w:ind w:left="20" w:right="4752"/>
      </w:pPr>
      <w:r>
        <w:rPr>
          <w:rFonts w:ascii="Arial" w:eastAsia="Arial" w:hAnsi="Arial"/>
          <w:color w:val="000000"/>
          <w:sz w:val="24"/>
        </w:rPr>
        <w:t xml:space="preserve">BAMENDA </w:t>
      </w:r>
      <w:r>
        <w:br/>
      </w:r>
      <w:r>
        <w:rPr>
          <w:rFonts w:ascii="Arial" w:eastAsia="Arial" w:hAnsi="Arial"/>
          <w:color w:val="000000"/>
          <w:sz w:val="24"/>
        </w:rPr>
        <w:t xml:space="preserve">Execution period: from January to December </w:t>
      </w:r>
    </w:p>
    <w:p w:rsidR="00B3118B" w:rsidRDefault="001E6C31">
      <w:pPr>
        <w:autoSpaceDE w:val="0"/>
        <w:autoSpaceDN w:val="0"/>
        <w:spacing w:before="500" w:after="260" w:line="330" w:lineRule="exact"/>
        <w:ind w:left="20"/>
      </w:pPr>
      <w:r>
        <w:rPr>
          <w:rFonts w:ascii="Arial,Bold" w:eastAsia="Arial,Bold" w:hAnsi="Arial,Bold"/>
          <w:b/>
          <w:color w:val="000000"/>
          <w:sz w:val="24"/>
        </w:rPr>
        <w:t xml:space="preserve">AMOUNT OF CONTRACT: </w:t>
      </w:r>
    </w:p>
    <w:tbl>
      <w:tblPr>
        <w:tblW w:w="0" w:type="auto"/>
        <w:tblInd w:w="7" w:type="dxa"/>
        <w:tblLayout w:type="fixed"/>
        <w:tblLook w:val="04A0" w:firstRow="1" w:lastRow="0" w:firstColumn="1" w:lastColumn="0" w:noHBand="0" w:noVBand="1"/>
      </w:tblPr>
      <w:tblGrid>
        <w:gridCol w:w="3264"/>
        <w:gridCol w:w="3188"/>
        <w:gridCol w:w="3210"/>
      </w:tblGrid>
      <w:tr w:rsidR="00B3118B">
        <w:trPr>
          <w:trHeight w:hRule="exact" w:val="1024"/>
        </w:trPr>
        <w:tc>
          <w:tcPr>
            <w:tcW w:w="3264" w:type="dxa"/>
            <w:tcBorders>
              <w:top w:val="single" w:sz="4" w:space="0" w:color="211F1F"/>
              <w:left w:val="single" w:sz="4" w:space="0" w:color="211F1F"/>
              <w:bottom w:val="single" w:sz="3" w:space="0" w:color="211F1F"/>
              <w:right w:val="single" w:sz="4" w:space="0" w:color="211F1F"/>
            </w:tcBorders>
            <w:tcMar>
              <w:left w:w="0" w:type="dxa"/>
              <w:right w:w="0" w:type="dxa"/>
            </w:tcMar>
          </w:tcPr>
          <w:p w:rsidR="00B3118B" w:rsidRDefault="001E6C31">
            <w:pPr>
              <w:autoSpaceDE w:val="0"/>
              <w:autoSpaceDN w:val="0"/>
              <w:spacing w:before="372" w:after="0" w:line="304" w:lineRule="exact"/>
              <w:jc w:val="center"/>
            </w:pPr>
            <w:r>
              <w:rPr>
                <w:rFonts w:ascii="Arial" w:eastAsia="Arial" w:hAnsi="Arial"/>
                <w:color w:val="000000"/>
              </w:rPr>
              <w:t>AMOUNTS</w:t>
            </w:r>
          </w:p>
        </w:tc>
        <w:tc>
          <w:tcPr>
            <w:tcW w:w="3188" w:type="dxa"/>
            <w:tcBorders>
              <w:top w:val="single" w:sz="4" w:space="0" w:color="211F1F"/>
              <w:left w:val="single" w:sz="4" w:space="0" w:color="211F1F"/>
              <w:bottom w:val="single" w:sz="3" w:space="0" w:color="211F1F"/>
              <w:right w:val="single" w:sz="4" w:space="0" w:color="211F1F"/>
            </w:tcBorders>
            <w:tcMar>
              <w:left w:w="0" w:type="dxa"/>
              <w:right w:w="0" w:type="dxa"/>
            </w:tcMar>
          </w:tcPr>
          <w:p w:rsidR="00B3118B" w:rsidRDefault="001E6C31">
            <w:pPr>
              <w:autoSpaceDE w:val="0"/>
              <w:autoSpaceDN w:val="0"/>
              <w:spacing w:before="270" w:after="0" w:line="252" w:lineRule="exact"/>
              <w:ind w:left="288" w:right="288"/>
              <w:jc w:val="center"/>
            </w:pPr>
            <w:r>
              <w:rPr>
                <w:rFonts w:ascii="Arial" w:eastAsia="Arial" w:hAnsi="Arial"/>
                <w:color w:val="000000"/>
              </w:rPr>
              <w:t xml:space="preserve">FIRM PHASE </w:t>
            </w:r>
            <w:r>
              <w:br/>
            </w:r>
            <w:r>
              <w:rPr>
                <w:rFonts w:ascii="Arial" w:eastAsia="Arial" w:hAnsi="Arial"/>
                <w:color w:val="000000"/>
              </w:rPr>
              <w:t>(From _____ to ______)</w:t>
            </w:r>
          </w:p>
        </w:tc>
        <w:tc>
          <w:tcPr>
            <w:tcW w:w="3210" w:type="dxa"/>
            <w:tcBorders>
              <w:top w:val="single" w:sz="4" w:space="0" w:color="211F1F"/>
              <w:left w:val="single" w:sz="4" w:space="0" w:color="211F1F"/>
              <w:bottom w:val="single" w:sz="3" w:space="0" w:color="211F1F"/>
              <w:right w:val="single" w:sz="4" w:space="0" w:color="211F1F"/>
            </w:tcBorders>
            <w:tcMar>
              <w:left w:w="0" w:type="dxa"/>
              <w:right w:w="0" w:type="dxa"/>
            </w:tcMar>
          </w:tcPr>
          <w:p w:rsidR="00B3118B" w:rsidRDefault="001E6C31">
            <w:pPr>
              <w:autoSpaceDE w:val="0"/>
              <w:autoSpaceDN w:val="0"/>
              <w:spacing w:before="270" w:after="0" w:line="252" w:lineRule="exact"/>
              <w:jc w:val="center"/>
            </w:pPr>
            <w:r>
              <w:rPr>
                <w:rFonts w:ascii="Arial" w:eastAsia="Arial" w:hAnsi="Arial"/>
                <w:color w:val="000000"/>
              </w:rPr>
              <w:t xml:space="preserve">CONDITIONAL PHASE </w:t>
            </w:r>
            <w:r>
              <w:br/>
            </w:r>
            <w:r>
              <w:rPr>
                <w:rFonts w:ascii="Arial" w:eastAsia="Arial" w:hAnsi="Arial"/>
                <w:color w:val="000000"/>
              </w:rPr>
              <w:t>From __________ to _______)</w:t>
            </w:r>
          </w:p>
        </w:tc>
      </w:tr>
      <w:tr w:rsidR="00B3118B">
        <w:trPr>
          <w:trHeight w:hRule="exact" w:val="374"/>
        </w:trPr>
        <w:tc>
          <w:tcPr>
            <w:tcW w:w="3264" w:type="dxa"/>
            <w:tcBorders>
              <w:top w:val="single" w:sz="3" w:space="0" w:color="211F1F"/>
              <w:left w:val="single" w:sz="4" w:space="0" w:color="211F1F"/>
              <w:bottom w:val="single" w:sz="4" w:space="0" w:color="211F1F"/>
              <w:right w:val="single" w:sz="4" w:space="0" w:color="211F1F"/>
            </w:tcBorders>
            <w:tcMar>
              <w:left w:w="0" w:type="dxa"/>
              <w:right w:w="0" w:type="dxa"/>
            </w:tcMar>
          </w:tcPr>
          <w:p w:rsidR="00B3118B" w:rsidRDefault="001E6C31">
            <w:pPr>
              <w:autoSpaceDE w:val="0"/>
              <w:autoSpaceDN w:val="0"/>
              <w:spacing w:before="22" w:after="0" w:line="304" w:lineRule="exact"/>
              <w:ind w:left="26"/>
            </w:pPr>
            <w:r>
              <w:rPr>
                <w:rFonts w:ascii="Arial" w:eastAsia="Arial" w:hAnsi="Arial"/>
                <w:color w:val="000000"/>
              </w:rPr>
              <w:t>EVAT</w:t>
            </w:r>
          </w:p>
        </w:tc>
        <w:tc>
          <w:tcPr>
            <w:tcW w:w="3188" w:type="dxa"/>
            <w:tcBorders>
              <w:top w:val="single" w:sz="3" w:space="0" w:color="211F1F"/>
              <w:left w:val="single" w:sz="4" w:space="0" w:color="211F1F"/>
              <w:bottom w:val="single" w:sz="4" w:space="0" w:color="211F1F"/>
              <w:right w:val="single" w:sz="4" w:space="0" w:color="211F1F"/>
            </w:tcBorders>
            <w:tcMar>
              <w:left w:w="0" w:type="dxa"/>
              <w:right w:w="0" w:type="dxa"/>
            </w:tcMar>
          </w:tcPr>
          <w:p w:rsidR="00B3118B" w:rsidRDefault="00B3118B"/>
        </w:tc>
        <w:tc>
          <w:tcPr>
            <w:tcW w:w="3210" w:type="dxa"/>
            <w:tcBorders>
              <w:top w:val="single" w:sz="3" w:space="0" w:color="211F1F"/>
              <w:left w:val="single" w:sz="4" w:space="0" w:color="211F1F"/>
              <w:bottom w:val="single" w:sz="4" w:space="0" w:color="211F1F"/>
              <w:right w:val="single" w:sz="4" w:space="0" w:color="211F1F"/>
            </w:tcBorders>
            <w:tcMar>
              <w:left w:w="0" w:type="dxa"/>
              <w:right w:w="0" w:type="dxa"/>
            </w:tcMar>
          </w:tcPr>
          <w:p w:rsidR="00B3118B" w:rsidRDefault="00B3118B"/>
        </w:tc>
      </w:tr>
      <w:tr w:rsidR="00B3118B">
        <w:trPr>
          <w:trHeight w:hRule="exact" w:val="66"/>
        </w:trPr>
        <w:tc>
          <w:tcPr>
            <w:tcW w:w="3264" w:type="dxa"/>
            <w:tcBorders>
              <w:top w:val="single" w:sz="4" w:space="0" w:color="211F1F"/>
              <w:bottom w:val="single" w:sz="4" w:space="0" w:color="000000"/>
            </w:tcBorders>
            <w:tcMar>
              <w:left w:w="0" w:type="dxa"/>
              <w:right w:w="0" w:type="dxa"/>
            </w:tcMar>
          </w:tcPr>
          <w:p w:rsidR="00B3118B" w:rsidRDefault="00B3118B"/>
        </w:tc>
        <w:tc>
          <w:tcPr>
            <w:tcW w:w="3188" w:type="dxa"/>
            <w:vMerge w:val="restart"/>
            <w:tcBorders>
              <w:top w:val="single" w:sz="4" w:space="0" w:color="211F1F"/>
              <w:bottom w:val="single" w:sz="4" w:space="0" w:color="211F1F"/>
              <w:right w:val="single" w:sz="4" w:space="0" w:color="211F1F"/>
            </w:tcBorders>
            <w:tcMar>
              <w:left w:w="0" w:type="dxa"/>
              <w:right w:w="0" w:type="dxa"/>
            </w:tcMar>
          </w:tcPr>
          <w:p w:rsidR="00B3118B" w:rsidRDefault="00B3118B"/>
        </w:tc>
        <w:tc>
          <w:tcPr>
            <w:tcW w:w="3210" w:type="dxa"/>
            <w:vMerge w:val="restart"/>
            <w:tcBorders>
              <w:top w:val="single" w:sz="4" w:space="0" w:color="211F1F"/>
              <w:left w:val="single" w:sz="4" w:space="0" w:color="211F1F"/>
              <w:bottom w:val="single" w:sz="4" w:space="0" w:color="211F1F"/>
              <w:right w:val="single" w:sz="4" w:space="0" w:color="211F1F"/>
            </w:tcBorders>
            <w:tcMar>
              <w:left w:w="0" w:type="dxa"/>
              <w:right w:w="0" w:type="dxa"/>
            </w:tcMar>
          </w:tcPr>
          <w:p w:rsidR="00B3118B" w:rsidRDefault="00B3118B"/>
        </w:tc>
      </w:tr>
      <w:tr w:rsidR="00B3118B">
        <w:trPr>
          <w:trHeight w:hRule="exact" w:val="264"/>
        </w:trPr>
        <w:tc>
          <w:tcPr>
            <w:tcW w:w="3264"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304" w:lineRule="exact"/>
              <w:jc w:val="center"/>
            </w:pPr>
            <w:r>
              <w:rPr>
                <w:rFonts w:ascii="Arial" w:eastAsia="Arial" w:hAnsi="Arial"/>
                <w:color w:val="000000"/>
              </w:rPr>
              <w:t>IAT</w:t>
            </w:r>
          </w:p>
        </w:tc>
        <w:tc>
          <w:tcPr>
            <w:tcW w:w="3246" w:type="dxa"/>
            <w:vMerge/>
            <w:tcBorders>
              <w:top w:val="single" w:sz="4" w:space="0" w:color="211F1F"/>
              <w:bottom w:val="single" w:sz="4" w:space="0" w:color="211F1F"/>
              <w:right w:val="single" w:sz="4" w:space="0" w:color="211F1F"/>
            </w:tcBorders>
          </w:tcPr>
          <w:p w:rsidR="00B3118B" w:rsidRDefault="00B3118B"/>
        </w:tc>
        <w:tc>
          <w:tcPr>
            <w:tcW w:w="3246" w:type="dxa"/>
            <w:vMerge/>
            <w:tcBorders>
              <w:top w:val="single" w:sz="4" w:space="0" w:color="211F1F"/>
              <w:left w:val="single" w:sz="4" w:space="0" w:color="211F1F"/>
              <w:bottom w:val="single" w:sz="4" w:space="0" w:color="211F1F"/>
              <w:right w:val="single" w:sz="4" w:space="0" w:color="211F1F"/>
            </w:tcBorders>
          </w:tcPr>
          <w:p w:rsidR="00B3118B" w:rsidRDefault="00B3118B"/>
        </w:tc>
      </w:tr>
      <w:tr w:rsidR="00B3118B">
        <w:trPr>
          <w:trHeight w:hRule="exact" w:val="44"/>
        </w:trPr>
        <w:tc>
          <w:tcPr>
            <w:tcW w:w="3264" w:type="dxa"/>
            <w:tcBorders>
              <w:top w:val="single" w:sz="4" w:space="0" w:color="000000"/>
              <w:bottom w:val="single" w:sz="4" w:space="0" w:color="211F1F"/>
            </w:tcBorders>
            <w:tcMar>
              <w:left w:w="0" w:type="dxa"/>
              <w:right w:w="0" w:type="dxa"/>
            </w:tcMar>
          </w:tcPr>
          <w:p w:rsidR="00B3118B" w:rsidRDefault="00B3118B"/>
        </w:tc>
        <w:tc>
          <w:tcPr>
            <w:tcW w:w="3246" w:type="dxa"/>
            <w:vMerge/>
            <w:tcBorders>
              <w:top w:val="single" w:sz="4" w:space="0" w:color="211F1F"/>
              <w:bottom w:val="single" w:sz="4" w:space="0" w:color="211F1F"/>
              <w:right w:val="single" w:sz="4" w:space="0" w:color="211F1F"/>
            </w:tcBorders>
          </w:tcPr>
          <w:p w:rsidR="00B3118B" w:rsidRDefault="00B3118B"/>
        </w:tc>
        <w:tc>
          <w:tcPr>
            <w:tcW w:w="3246" w:type="dxa"/>
            <w:vMerge/>
            <w:tcBorders>
              <w:top w:val="single" w:sz="4" w:space="0" w:color="211F1F"/>
              <w:left w:val="single" w:sz="4" w:space="0" w:color="211F1F"/>
              <w:bottom w:val="single" w:sz="4" w:space="0" w:color="211F1F"/>
              <w:right w:val="single" w:sz="4" w:space="0" w:color="211F1F"/>
            </w:tcBorders>
          </w:tcPr>
          <w:p w:rsidR="00B3118B" w:rsidRDefault="00B3118B"/>
        </w:tc>
      </w:tr>
      <w:tr w:rsidR="00B3118B">
        <w:trPr>
          <w:trHeight w:hRule="exact" w:val="66"/>
        </w:trPr>
        <w:tc>
          <w:tcPr>
            <w:tcW w:w="3264" w:type="dxa"/>
            <w:tcBorders>
              <w:top w:val="single" w:sz="4" w:space="0" w:color="211F1F"/>
              <w:bottom w:val="single" w:sz="4" w:space="0" w:color="000000"/>
            </w:tcBorders>
            <w:tcMar>
              <w:left w:w="0" w:type="dxa"/>
              <w:right w:w="0" w:type="dxa"/>
            </w:tcMar>
          </w:tcPr>
          <w:p w:rsidR="00B3118B" w:rsidRDefault="00B3118B"/>
        </w:tc>
        <w:tc>
          <w:tcPr>
            <w:tcW w:w="3188" w:type="dxa"/>
            <w:vMerge w:val="restart"/>
            <w:tcBorders>
              <w:top w:val="single" w:sz="4" w:space="0" w:color="211F1F"/>
              <w:bottom w:val="single" w:sz="4" w:space="0" w:color="211F1F"/>
              <w:right w:val="single" w:sz="4" w:space="0" w:color="211F1F"/>
            </w:tcBorders>
            <w:tcMar>
              <w:left w:w="0" w:type="dxa"/>
              <w:right w:w="0" w:type="dxa"/>
            </w:tcMar>
          </w:tcPr>
          <w:p w:rsidR="00B3118B" w:rsidRDefault="00B3118B"/>
        </w:tc>
        <w:tc>
          <w:tcPr>
            <w:tcW w:w="3210" w:type="dxa"/>
            <w:vMerge w:val="restart"/>
            <w:tcBorders>
              <w:top w:val="single" w:sz="4" w:space="0" w:color="211F1F"/>
              <w:left w:val="single" w:sz="4" w:space="0" w:color="211F1F"/>
              <w:bottom w:val="single" w:sz="4" w:space="0" w:color="211F1F"/>
              <w:right w:val="single" w:sz="4" w:space="0" w:color="211F1F"/>
            </w:tcBorders>
            <w:tcMar>
              <w:left w:w="0" w:type="dxa"/>
              <w:right w:w="0" w:type="dxa"/>
            </w:tcMar>
          </w:tcPr>
          <w:p w:rsidR="00B3118B" w:rsidRDefault="00B3118B"/>
        </w:tc>
      </w:tr>
      <w:tr w:rsidR="00B3118B">
        <w:trPr>
          <w:trHeight w:hRule="exact" w:val="260"/>
        </w:trPr>
        <w:tc>
          <w:tcPr>
            <w:tcW w:w="3264"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304" w:lineRule="exact"/>
              <w:jc w:val="center"/>
            </w:pPr>
            <w:r>
              <w:rPr>
                <w:rFonts w:ascii="Arial" w:eastAsia="Arial" w:hAnsi="Arial"/>
                <w:color w:val="000000"/>
              </w:rPr>
              <w:t>AIR</w:t>
            </w:r>
          </w:p>
        </w:tc>
        <w:tc>
          <w:tcPr>
            <w:tcW w:w="3246" w:type="dxa"/>
            <w:vMerge/>
            <w:tcBorders>
              <w:top w:val="single" w:sz="4" w:space="0" w:color="211F1F"/>
              <w:bottom w:val="single" w:sz="4" w:space="0" w:color="211F1F"/>
              <w:right w:val="single" w:sz="4" w:space="0" w:color="211F1F"/>
            </w:tcBorders>
          </w:tcPr>
          <w:p w:rsidR="00B3118B" w:rsidRDefault="00B3118B"/>
        </w:tc>
        <w:tc>
          <w:tcPr>
            <w:tcW w:w="3246" w:type="dxa"/>
            <w:vMerge/>
            <w:tcBorders>
              <w:top w:val="single" w:sz="4" w:space="0" w:color="211F1F"/>
              <w:left w:val="single" w:sz="4" w:space="0" w:color="211F1F"/>
              <w:bottom w:val="single" w:sz="4" w:space="0" w:color="211F1F"/>
              <w:right w:val="single" w:sz="4" w:space="0" w:color="211F1F"/>
            </w:tcBorders>
          </w:tcPr>
          <w:p w:rsidR="00B3118B" w:rsidRDefault="00B3118B"/>
        </w:tc>
      </w:tr>
      <w:tr w:rsidR="00B3118B">
        <w:trPr>
          <w:trHeight w:hRule="exact" w:val="50"/>
        </w:trPr>
        <w:tc>
          <w:tcPr>
            <w:tcW w:w="3264" w:type="dxa"/>
            <w:tcBorders>
              <w:top w:val="single" w:sz="4" w:space="0" w:color="000000"/>
              <w:bottom w:val="single" w:sz="4" w:space="0" w:color="211F1F"/>
            </w:tcBorders>
            <w:tcMar>
              <w:left w:w="0" w:type="dxa"/>
              <w:right w:w="0" w:type="dxa"/>
            </w:tcMar>
          </w:tcPr>
          <w:p w:rsidR="00B3118B" w:rsidRDefault="00B3118B"/>
        </w:tc>
        <w:tc>
          <w:tcPr>
            <w:tcW w:w="3246" w:type="dxa"/>
            <w:vMerge/>
            <w:tcBorders>
              <w:top w:val="single" w:sz="4" w:space="0" w:color="211F1F"/>
              <w:bottom w:val="single" w:sz="4" w:space="0" w:color="211F1F"/>
              <w:right w:val="single" w:sz="4" w:space="0" w:color="211F1F"/>
            </w:tcBorders>
          </w:tcPr>
          <w:p w:rsidR="00B3118B" w:rsidRDefault="00B3118B"/>
        </w:tc>
        <w:tc>
          <w:tcPr>
            <w:tcW w:w="3246" w:type="dxa"/>
            <w:vMerge/>
            <w:tcBorders>
              <w:top w:val="single" w:sz="4" w:space="0" w:color="211F1F"/>
              <w:left w:val="single" w:sz="4" w:space="0" w:color="211F1F"/>
              <w:bottom w:val="single" w:sz="4" w:space="0" w:color="211F1F"/>
              <w:right w:val="single" w:sz="4" w:space="0" w:color="211F1F"/>
            </w:tcBorders>
          </w:tcPr>
          <w:p w:rsidR="00B3118B" w:rsidRDefault="00B3118B"/>
        </w:tc>
      </w:tr>
      <w:tr w:rsidR="00B3118B">
        <w:trPr>
          <w:trHeight w:hRule="exact" w:val="60"/>
        </w:trPr>
        <w:tc>
          <w:tcPr>
            <w:tcW w:w="3264" w:type="dxa"/>
            <w:tcBorders>
              <w:top w:val="single" w:sz="4" w:space="0" w:color="211F1F"/>
              <w:bottom w:val="single" w:sz="4" w:space="0" w:color="000000"/>
            </w:tcBorders>
            <w:tcMar>
              <w:left w:w="0" w:type="dxa"/>
              <w:right w:w="0" w:type="dxa"/>
            </w:tcMar>
          </w:tcPr>
          <w:p w:rsidR="00B3118B" w:rsidRDefault="00B3118B"/>
        </w:tc>
        <w:tc>
          <w:tcPr>
            <w:tcW w:w="3188" w:type="dxa"/>
            <w:vMerge w:val="restart"/>
            <w:tcBorders>
              <w:top w:val="single" w:sz="4" w:space="0" w:color="211F1F"/>
              <w:bottom w:val="single" w:sz="4" w:space="0" w:color="211F1F"/>
              <w:right w:val="single" w:sz="4" w:space="0" w:color="211F1F"/>
            </w:tcBorders>
            <w:tcMar>
              <w:left w:w="0" w:type="dxa"/>
              <w:right w:w="0" w:type="dxa"/>
            </w:tcMar>
          </w:tcPr>
          <w:p w:rsidR="00B3118B" w:rsidRDefault="00B3118B"/>
        </w:tc>
        <w:tc>
          <w:tcPr>
            <w:tcW w:w="3210" w:type="dxa"/>
            <w:vMerge w:val="restart"/>
            <w:tcBorders>
              <w:top w:val="single" w:sz="4" w:space="0" w:color="211F1F"/>
              <w:left w:val="single" w:sz="4" w:space="0" w:color="211F1F"/>
              <w:bottom w:val="single" w:sz="4" w:space="0" w:color="211F1F"/>
              <w:right w:val="single" w:sz="4" w:space="0" w:color="211F1F"/>
            </w:tcBorders>
            <w:tcMar>
              <w:left w:w="0" w:type="dxa"/>
              <w:right w:w="0" w:type="dxa"/>
            </w:tcMar>
          </w:tcPr>
          <w:p w:rsidR="00B3118B" w:rsidRDefault="00B3118B"/>
        </w:tc>
      </w:tr>
      <w:tr w:rsidR="00B3118B">
        <w:trPr>
          <w:trHeight w:hRule="exact" w:val="262"/>
        </w:trPr>
        <w:tc>
          <w:tcPr>
            <w:tcW w:w="3264"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304" w:lineRule="exact"/>
              <w:jc w:val="center"/>
            </w:pPr>
            <w:r>
              <w:rPr>
                <w:rFonts w:ascii="Arial" w:eastAsia="Arial" w:hAnsi="Arial"/>
                <w:color w:val="000000"/>
              </w:rPr>
              <w:t>NET TO BE PAID</w:t>
            </w:r>
          </w:p>
        </w:tc>
        <w:tc>
          <w:tcPr>
            <w:tcW w:w="3246" w:type="dxa"/>
            <w:vMerge/>
            <w:tcBorders>
              <w:top w:val="single" w:sz="4" w:space="0" w:color="211F1F"/>
              <w:bottom w:val="single" w:sz="4" w:space="0" w:color="211F1F"/>
              <w:right w:val="single" w:sz="4" w:space="0" w:color="211F1F"/>
            </w:tcBorders>
          </w:tcPr>
          <w:p w:rsidR="00B3118B" w:rsidRDefault="00B3118B"/>
        </w:tc>
        <w:tc>
          <w:tcPr>
            <w:tcW w:w="3246" w:type="dxa"/>
            <w:vMerge/>
            <w:tcBorders>
              <w:top w:val="single" w:sz="4" w:space="0" w:color="211F1F"/>
              <w:left w:val="single" w:sz="4" w:space="0" w:color="211F1F"/>
              <w:bottom w:val="single" w:sz="4" w:space="0" w:color="211F1F"/>
              <w:right w:val="single" w:sz="4" w:space="0" w:color="211F1F"/>
            </w:tcBorders>
          </w:tcPr>
          <w:p w:rsidR="00B3118B" w:rsidRDefault="00B3118B"/>
        </w:tc>
      </w:tr>
      <w:tr w:rsidR="00B3118B">
        <w:trPr>
          <w:trHeight w:hRule="exact" w:val="114"/>
        </w:trPr>
        <w:tc>
          <w:tcPr>
            <w:tcW w:w="3264" w:type="dxa"/>
            <w:tcBorders>
              <w:top w:val="single" w:sz="4" w:space="0" w:color="000000"/>
              <w:bottom w:val="single" w:sz="4" w:space="0" w:color="211F1F"/>
              <w:right w:val="single" w:sz="4" w:space="0" w:color="211F1F"/>
            </w:tcBorders>
            <w:tcMar>
              <w:left w:w="0" w:type="dxa"/>
              <w:right w:w="0" w:type="dxa"/>
            </w:tcMar>
          </w:tcPr>
          <w:p w:rsidR="00B3118B" w:rsidRDefault="00B3118B"/>
        </w:tc>
        <w:tc>
          <w:tcPr>
            <w:tcW w:w="3246" w:type="dxa"/>
            <w:vMerge/>
            <w:tcBorders>
              <w:top w:val="single" w:sz="4" w:space="0" w:color="211F1F"/>
              <w:bottom w:val="single" w:sz="4" w:space="0" w:color="211F1F"/>
              <w:right w:val="single" w:sz="4" w:space="0" w:color="211F1F"/>
            </w:tcBorders>
          </w:tcPr>
          <w:p w:rsidR="00B3118B" w:rsidRDefault="00B3118B"/>
        </w:tc>
        <w:tc>
          <w:tcPr>
            <w:tcW w:w="3246" w:type="dxa"/>
            <w:vMerge/>
            <w:tcBorders>
              <w:top w:val="single" w:sz="4" w:space="0" w:color="211F1F"/>
              <w:left w:val="single" w:sz="4" w:space="0" w:color="211F1F"/>
              <w:bottom w:val="single" w:sz="4" w:space="0" w:color="211F1F"/>
              <w:right w:val="single" w:sz="4" w:space="0" w:color="211F1F"/>
            </w:tcBorders>
          </w:tcPr>
          <w:p w:rsidR="00B3118B" w:rsidRDefault="00B3118B"/>
        </w:tc>
      </w:tr>
    </w:tbl>
    <w:p w:rsidR="00B3118B" w:rsidRDefault="00B3118B">
      <w:pPr>
        <w:autoSpaceDE w:val="0"/>
        <w:autoSpaceDN w:val="0"/>
        <w:spacing w:after="0" w:line="178" w:lineRule="exact"/>
      </w:pPr>
    </w:p>
    <w:tbl>
      <w:tblPr>
        <w:tblW w:w="0" w:type="auto"/>
        <w:tblInd w:w="7" w:type="dxa"/>
        <w:tblLayout w:type="fixed"/>
        <w:tblLook w:val="04A0" w:firstRow="1" w:lastRow="0" w:firstColumn="1" w:lastColumn="0" w:noHBand="0" w:noVBand="1"/>
      </w:tblPr>
      <w:tblGrid>
        <w:gridCol w:w="2760"/>
        <w:gridCol w:w="5620"/>
      </w:tblGrid>
      <w:tr w:rsidR="00B3118B">
        <w:trPr>
          <w:trHeight w:hRule="exact" w:val="452"/>
        </w:trPr>
        <w:tc>
          <w:tcPr>
            <w:tcW w:w="2760" w:type="dxa"/>
            <w:tcMar>
              <w:left w:w="0" w:type="dxa"/>
              <w:right w:w="0" w:type="dxa"/>
            </w:tcMar>
          </w:tcPr>
          <w:p w:rsidR="00B3118B" w:rsidRDefault="001E6C31">
            <w:pPr>
              <w:autoSpaceDE w:val="0"/>
              <w:autoSpaceDN w:val="0"/>
              <w:spacing w:before="60" w:after="0" w:line="332" w:lineRule="exact"/>
              <w:ind w:left="12"/>
            </w:pPr>
            <w:r>
              <w:rPr>
                <w:rFonts w:ascii="Arial,Bold" w:eastAsia="Arial,Bold" w:hAnsi="Arial,Bold"/>
                <w:b/>
                <w:color w:val="000000"/>
                <w:sz w:val="24"/>
              </w:rPr>
              <w:t xml:space="preserve">Financing/ </w:t>
            </w:r>
          </w:p>
        </w:tc>
        <w:tc>
          <w:tcPr>
            <w:tcW w:w="5620" w:type="dxa"/>
            <w:tcMar>
              <w:left w:w="0" w:type="dxa"/>
              <w:right w:w="0" w:type="dxa"/>
            </w:tcMar>
          </w:tcPr>
          <w:p w:rsidR="00B3118B" w:rsidRDefault="001E6C31">
            <w:pPr>
              <w:autoSpaceDE w:val="0"/>
              <w:autoSpaceDN w:val="0"/>
              <w:spacing w:before="60" w:after="0" w:line="330" w:lineRule="exact"/>
              <w:ind w:right="1348"/>
              <w:jc w:val="right"/>
            </w:pPr>
            <w:r>
              <w:rPr>
                <w:rFonts w:ascii="Arial" w:eastAsia="Arial" w:hAnsi="Arial"/>
                <w:color w:val="000000"/>
                <w:sz w:val="24"/>
              </w:rPr>
              <w:t>_______ Financial year(s)</w:t>
            </w:r>
          </w:p>
        </w:tc>
      </w:tr>
    </w:tbl>
    <w:p w:rsidR="00B3118B" w:rsidRDefault="001E6C31">
      <w:pPr>
        <w:tabs>
          <w:tab w:val="left" w:pos="4716"/>
        </w:tabs>
        <w:autoSpaceDE w:val="0"/>
        <w:autoSpaceDN w:val="0"/>
        <w:spacing w:after="0" w:line="532" w:lineRule="exact"/>
        <w:ind w:left="20" w:right="1728"/>
      </w:pPr>
      <w:r>
        <w:rPr>
          <w:rFonts w:ascii="Arial,Bold" w:eastAsia="Arial,Bold" w:hAnsi="Arial,Bold"/>
          <w:b/>
          <w:color w:val="000000"/>
          <w:sz w:val="24"/>
        </w:rPr>
        <w:t xml:space="preserve">Budget head </w:t>
      </w:r>
      <w:r>
        <w:br/>
      </w:r>
      <w:r>
        <w:rPr>
          <w:rFonts w:ascii="Arial,Bold" w:eastAsia="Arial,Bold" w:hAnsi="Arial,Bold"/>
          <w:b/>
          <w:color w:val="000000"/>
          <w:sz w:val="24"/>
        </w:rPr>
        <w:t xml:space="preserve">DELIVERY DEADLINE:                        </w:t>
      </w:r>
      <w:r>
        <w:rPr>
          <w:rFonts w:ascii="Arial,Italic" w:eastAsia="Arial,Italic" w:hAnsi="Arial,Italic"/>
          <w:i/>
          <w:color w:val="000000"/>
          <w:sz w:val="24"/>
        </w:rPr>
        <w:t xml:space="preserve"> [In days, weeks, months or years] </w:t>
      </w:r>
      <w:r>
        <w:rPr>
          <w:rFonts w:ascii="Arial" w:eastAsia="Arial" w:hAnsi="Arial"/>
          <w:color w:val="000000"/>
          <w:sz w:val="24"/>
        </w:rPr>
        <w:t xml:space="preserve">SUBSCRIBED ON_____________________ </w:t>
      </w:r>
      <w:r>
        <w:br/>
      </w:r>
      <w:r>
        <w:rPr>
          <w:rFonts w:ascii="Arial" w:eastAsia="Arial" w:hAnsi="Arial"/>
          <w:color w:val="000000"/>
          <w:sz w:val="24"/>
        </w:rPr>
        <w:t xml:space="preserve">SIGNED ON__________________________ </w:t>
      </w:r>
      <w:r>
        <w:br/>
      </w:r>
      <w:r>
        <w:rPr>
          <w:rFonts w:ascii="Arial" w:eastAsia="Arial" w:hAnsi="Arial"/>
          <w:color w:val="000000"/>
          <w:sz w:val="24"/>
        </w:rPr>
        <w:t xml:space="preserve">NOTIFIED ON________________________ </w:t>
      </w:r>
      <w:r>
        <w:br/>
      </w:r>
      <w:r>
        <w:rPr>
          <w:rFonts w:ascii="Arial" w:eastAsia="Arial" w:hAnsi="Arial"/>
          <w:color w:val="000000"/>
          <w:sz w:val="24"/>
        </w:rPr>
        <w:t xml:space="preserve">REGISTERED ON______________________ </w:t>
      </w:r>
      <w:r>
        <w:br/>
      </w:r>
      <w:r>
        <w:rPr>
          <w:rFonts w:ascii="Times New Roman" w:eastAsia="Times New Roman" w:hAnsi="Times New Roman"/>
          <w:color w:val="000000"/>
          <w:sz w:val="24"/>
        </w:rPr>
        <w:t xml:space="preserve">67 </w:t>
      </w:r>
    </w:p>
    <w:p w:rsidR="00B3118B" w:rsidRDefault="00B3118B">
      <w:pPr>
        <w:sectPr w:rsidR="00B3118B">
          <w:pgSz w:w="11899" w:h="16819"/>
          <w:pgMar w:top="548" w:right="1048" w:bottom="492" w:left="1112" w:header="720" w:footer="720" w:gutter="0"/>
          <w:cols w:space="720"/>
          <w:docGrid w:linePitch="360"/>
        </w:sectPr>
      </w:pPr>
    </w:p>
    <w:p w:rsidR="00B3118B" w:rsidRDefault="00B3118B">
      <w:pPr>
        <w:autoSpaceDE w:val="0"/>
        <w:autoSpaceDN w:val="0"/>
        <w:spacing w:after="606" w:line="220" w:lineRule="exact"/>
      </w:pPr>
    </w:p>
    <w:p w:rsidR="00B3118B" w:rsidRDefault="001E6C31">
      <w:pPr>
        <w:autoSpaceDE w:val="0"/>
        <w:autoSpaceDN w:val="0"/>
        <w:spacing w:after="0" w:line="440" w:lineRule="exact"/>
        <w:ind w:right="4752"/>
      </w:pPr>
      <w:r>
        <w:rPr>
          <w:rFonts w:ascii="Arial,Bold" w:eastAsia="Arial,Bold" w:hAnsi="Arial,Bold"/>
          <w:b/>
          <w:color w:val="000000"/>
          <w:sz w:val="24"/>
        </w:rPr>
        <w:t xml:space="preserve">BETWEEN: The Contracting Authority”, </w:t>
      </w:r>
      <w:r>
        <w:br/>
      </w:r>
      <w:r>
        <w:rPr>
          <w:rFonts w:ascii="Arial,Bold" w:eastAsia="Arial,Bold" w:hAnsi="Arial,Bold"/>
          <w:b/>
          <w:color w:val="000000"/>
          <w:sz w:val="24"/>
        </w:rPr>
        <w:t xml:space="preserve">On the one hand, </w:t>
      </w:r>
      <w:r>
        <w:rPr>
          <w:rFonts w:ascii="Arial" w:eastAsia="Arial" w:hAnsi="Arial"/>
          <w:color w:val="000000"/>
          <w:sz w:val="24"/>
        </w:rPr>
        <w:t>represented by</w:t>
      </w:r>
    </w:p>
    <w:p w:rsidR="00B3118B" w:rsidRDefault="001E6C31">
      <w:pPr>
        <w:autoSpaceDE w:val="0"/>
        <w:autoSpaceDN w:val="0"/>
        <w:spacing w:before="1978" w:after="0" w:line="506" w:lineRule="exact"/>
        <w:ind w:right="2160"/>
      </w:pPr>
      <w:r>
        <w:rPr>
          <w:rFonts w:ascii="Arial,Bold" w:eastAsia="Arial,Bold" w:hAnsi="Arial,Bold"/>
          <w:b/>
          <w:color w:val="000000"/>
          <w:sz w:val="24"/>
        </w:rPr>
        <w:t xml:space="preserve">And: </w:t>
      </w:r>
      <w:r>
        <w:br/>
      </w:r>
      <w:r>
        <w:rPr>
          <w:rFonts w:ascii="Arial,Bold" w:eastAsia="Arial,Bold" w:hAnsi="Arial,Bold"/>
          <w:b/>
          <w:color w:val="000000"/>
          <w:sz w:val="24"/>
          <w:u w:val="single"/>
        </w:rPr>
        <w:t>_____________</w:t>
      </w:r>
      <w:r>
        <w:rPr>
          <w:rFonts w:ascii="Arial,Bold" w:eastAsia="Arial,Bold" w:hAnsi="Arial,Bold"/>
          <w:b/>
          <w:color w:val="000000"/>
          <w:sz w:val="24"/>
        </w:rPr>
        <w:t xml:space="preserve">_ Insurance Company </w:t>
      </w:r>
      <w:r>
        <w:br/>
      </w:r>
      <w:r>
        <w:rPr>
          <w:rFonts w:ascii="Arial" w:eastAsia="Arial" w:hAnsi="Arial"/>
          <w:color w:val="000000"/>
          <w:sz w:val="24"/>
        </w:rPr>
        <w:t xml:space="preserve">P.O. Box ______ at ___ Tel ____ Fax: ______ </w:t>
      </w:r>
      <w:r>
        <w:br/>
      </w:r>
      <w:r>
        <w:rPr>
          <w:rFonts w:ascii="Arial" w:eastAsia="Arial" w:hAnsi="Arial"/>
          <w:color w:val="000000"/>
          <w:sz w:val="24"/>
        </w:rPr>
        <w:t xml:space="preserve">Business Registry No. ____ </w:t>
      </w:r>
      <w:r>
        <w:br/>
      </w:r>
      <w:r>
        <w:rPr>
          <w:rFonts w:ascii="Arial" w:eastAsia="Arial" w:hAnsi="Arial"/>
          <w:color w:val="000000"/>
          <w:sz w:val="24"/>
        </w:rPr>
        <w:t xml:space="preserve">Taxpayer’s No. _______ </w:t>
      </w:r>
      <w:r>
        <w:br/>
      </w:r>
      <w:r>
        <w:rPr>
          <w:rFonts w:ascii="Arial" w:eastAsia="Arial" w:hAnsi="Arial"/>
          <w:color w:val="000000"/>
          <w:sz w:val="24"/>
        </w:rPr>
        <w:t xml:space="preserve">Represented by Mr. /Mrs. _______________ its General Manager Hereinafter referred to as </w:t>
      </w:r>
      <w:r>
        <w:rPr>
          <w:rFonts w:ascii="Arial,Bold" w:eastAsia="Arial,Bold" w:hAnsi="Arial,Bold"/>
          <w:b/>
          <w:color w:val="000000"/>
          <w:sz w:val="24"/>
        </w:rPr>
        <w:t xml:space="preserve">“The Insurer” </w:t>
      </w:r>
    </w:p>
    <w:p w:rsidR="00B3118B" w:rsidRDefault="001E6C31">
      <w:pPr>
        <w:autoSpaceDE w:val="0"/>
        <w:autoSpaceDN w:val="0"/>
        <w:spacing w:before="774" w:after="0" w:line="330" w:lineRule="exact"/>
      </w:pPr>
      <w:r>
        <w:rPr>
          <w:rFonts w:ascii="Arial,Bold" w:eastAsia="Arial,Bold" w:hAnsi="Arial,Bold"/>
          <w:b/>
          <w:color w:val="000000"/>
          <w:sz w:val="24"/>
        </w:rPr>
        <w:t xml:space="preserve"> On the other hand, </w:t>
      </w:r>
    </w:p>
    <w:p w:rsidR="00B3118B" w:rsidRDefault="001E6C31">
      <w:pPr>
        <w:autoSpaceDE w:val="0"/>
        <w:autoSpaceDN w:val="0"/>
        <w:spacing w:before="1602" w:after="0" w:line="330" w:lineRule="exact"/>
      </w:pPr>
      <w:r>
        <w:rPr>
          <w:rFonts w:ascii="Arial,Bold" w:eastAsia="Arial,Bold" w:hAnsi="Arial,Bold"/>
          <w:b/>
          <w:color w:val="000000"/>
          <w:sz w:val="24"/>
        </w:rPr>
        <w:t xml:space="preserve"> It has been agreed and settled as follows: </w:t>
      </w:r>
    </w:p>
    <w:p w:rsidR="00B3118B" w:rsidRDefault="001E6C31">
      <w:pPr>
        <w:autoSpaceDE w:val="0"/>
        <w:autoSpaceDN w:val="0"/>
        <w:spacing w:before="4424" w:after="0" w:line="322" w:lineRule="exact"/>
        <w:ind w:right="4332"/>
        <w:jc w:val="right"/>
      </w:pPr>
      <w:r>
        <w:rPr>
          <w:rFonts w:ascii="Times New Roman" w:eastAsia="Times New Roman" w:hAnsi="Times New Roman"/>
          <w:color w:val="000000"/>
          <w:sz w:val="24"/>
        </w:rPr>
        <w:t xml:space="preserve">68 </w:t>
      </w:r>
    </w:p>
    <w:p w:rsidR="00B3118B" w:rsidRDefault="00B3118B">
      <w:pPr>
        <w:sectPr w:rsidR="00B3118B">
          <w:pgSz w:w="11899" w:h="16819"/>
          <w:pgMar w:top="824" w:right="1440" w:bottom="492" w:left="1132" w:header="720" w:footer="720" w:gutter="0"/>
          <w:cols w:space="720"/>
          <w:docGrid w:linePitch="360"/>
        </w:sectPr>
      </w:pPr>
    </w:p>
    <w:p w:rsidR="00B3118B" w:rsidRDefault="00B3118B">
      <w:pPr>
        <w:autoSpaceDE w:val="0"/>
        <w:autoSpaceDN w:val="0"/>
        <w:spacing w:after="598" w:line="220" w:lineRule="exact"/>
      </w:pPr>
    </w:p>
    <w:p w:rsidR="00B3118B" w:rsidRDefault="001E6C31">
      <w:pPr>
        <w:autoSpaceDE w:val="0"/>
        <w:autoSpaceDN w:val="0"/>
        <w:spacing w:after="0" w:line="440" w:lineRule="exact"/>
        <w:ind w:right="3594"/>
        <w:jc w:val="right"/>
      </w:pPr>
      <w:r>
        <w:rPr>
          <w:rFonts w:ascii="Arial,Bold" w:eastAsia="Arial,Bold" w:hAnsi="Arial,Bold"/>
          <w:b/>
          <w:color w:val="000000"/>
          <w:sz w:val="32"/>
        </w:rPr>
        <w:t xml:space="preserve">SUMMARY </w:t>
      </w:r>
    </w:p>
    <w:p w:rsidR="00B3118B" w:rsidRDefault="001E6C31">
      <w:pPr>
        <w:autoSpaceDE w:val="0"/>
        <w:autoSpaceDN w:val="0"/>
        <w:spacing w:before="1010" w:after="0" w:line="330" w:lineRule="exact"/>
      </w:pPr>
      <w:r>
        <w:rPr>
          <w:rFonts w:ascii="Arial" w:eastAsia="Arial" w:hAnsi="Arial"/>
          <w:color w:val="000000"/>
          <w:sz w:val="23"/>
        </w:rPr>
        <w:t xml:space="preserve">Part I: Special Administrative Conditions (SAC); </w:t>
      </w:r>
    </w:p>
    <w:p w:rsidR="00B3118B" w:rsidRDefault="001E6C31">
      <w:pPr>
        <w:autoSpaceDE w:val="0"/>
        <w:autoSpaceDN w:val="0"/>
        <w:spacing w:before="542" w:after="0" w:line="328" w:lineRule="exact"/>
      </w:pPr>
      <w:r>
        <w:rPr>
          <w:rFonts w:ascii="Arial" w:eastAsia="Arial" w:hAnsi="Arial"/>
          <w:color w:val="000000"/>
          <w:sz w:val="23"/>
        </w:rPr>
        <w:t>Part II</w:t>
      </w:r>
      <w:r>
        <w:rPr>
          <w:rFonts w:ascii="Arial" w:eastAsia="Arial" w:hAnsi="Arial"/>
          <w:color w:val="000000"/>
          <w:sz w:val="24"/>
        </w:rPr>
        <w:t xml:space="preserve">:        </w:t>
      </w:r>
      <w:r>
        <w:rPr>
          <w:rFonts w:ascii="Arial" w:eastAsia="Arial" w:hAnsi="Arial"/>
          <w:color w:val="000000"/>
          <w:sz w:val="23"/>
        </w:rPr>
        <w:t>Term of Reference</w:t>
      </w:r>
    </w:p>
    <w:p w:rsidR="00B3118B" w:rsidRDefault="001E6C31">
      <w:pPr>
        <w:tabs>
          <w:tab w:val="left" w:pos="1082"/>
        </w:tabs>
        <w:autoSpaceDE w:val="0"/>
        <w:autoSpaceDN w:val="0"/>
        <w:spacing w:before="540" w:after="0" w:line="330" w:lineRule="exact"/>
      </w:pPr>
      <w:r>
        <w:rPr>
          <w:rFonts w:ascii="Arial" w:eastAsia="Arial" w:hAnsi="Arial"/>
          <w:color w:val="000000"/>
          <w:sz w:val="23"/>
        </w:rPr>
        <w:t xml:space="preserve">Part III </w:t>
      </w:r>
      <w:r>
        <w:tab/>
      </w:r>
      <w:r>
        <w:rPr>
          <w:rFonts w:ascii="Arial" w:eastAsia="Arial" w:hAnsi="Arial"/>
          <w:color w:val="000000"/>
          <w:sz w:val="23"/>
        </w:rPr>
        <w:t xml:space="preserve">: Schedule of unit prices </w:t>
      </w:r>
    </w:p>
    <w:p w:rsidR="00B3118B" w:rsidRDefault="001E6C31">
      <w:pPr>
        <w:tabs>
          <w:tab w:val="left" w:pos="1082"/>
        </w:tabs>
        <w:autoSpaceDE w:val="0"/>
        <w:autoSpaceDN w:val="0"/>
        <w:spacing w:before="540" w:after="0" w:line="330" w:lineRule="exact"/>
      </w:pPr>
      <w:r>
        <w:rPr>
          <w:rFonts w:ascii="Arial" w:eastAsia="Arial" w:hAnsi="Arial"/>
          <w:color w:val="000000"/>
          <w:sz w:val="23"/>
        </w:rPr>
        <w:t xml:space="preserve">Part IV </w:t>
      </w:r>
      <w:r>
        <w:tab/>
      </w:r>
      <w:r>
        <w:rPr>
          <w:rFonts w:ascii="Arial" w:eastAsia="Arial" w:hAnsi="Arial"/>
          <w:color w:val="000000"/>
          <w:sz w:val="23"/>
        </w:rPr>
        <w:t>: Details or detailed estimates</w:t>
      </w:r>
    </w:p>
    <w:p w:rsidR="00B3118B" w:rsidRDefault="001E6C31">
      <w:pPr>
        <w:autoSpaceDE w:val="0"/>
        <w:autoSpaceDN w:val="0"/>
        <w:spacing w:before="9484" w:after="0" w:line="322" w:lineRule="exact"/>
        <w:ind w:right="4332"/>
        <w:jc w:val="right"/>
      </w:pPr>
      <w:r>
        <w:rPr>
          <w:rFonts w:ascii="Times New Roman" w:eastAsia="Times New Roman" w:hAnsi="Times New Roman"/>
          <w:color w:val="000000"/>
          <w:sz w:val="24"/>
        </w:rPr>
        <w:t xml:space="preserve">69 </w:t>
      </w:r>
    </w:p>
    <w:p w:rsidR="00B3118B" w:rsidRDefault="00B3118B">
      <w:pPr>
        <w:sectPr w:rsidR="00B3118B">
          <w:pgSz w:w="11899" w:h="16819"/>
          <w:pgMar w:top="820" w:right="1440" w:bottom="492" w:left="1132"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after="534" w:line="520" w:lineRule="exact"/>
        <w:ind w:left="22" w:right="1008"/>
      </w:pPr>
      <w:r>
        <w:rPr>
          <w:rFonts w:ascii="Arial" w:eastAsia="Arial" w:hAnsi="Arial"/>
          <w:color w:val="000000"/>
          <w:sz w:val="24"/>
        </w:rPr>
        <w:t xml:space="preserve">Page…. and last page of </w:t>
      </w:r>
      <w:r>
        <w:rPr>
          <w:rFonts w:ascii="Arial,Bold" w:eastAsia="Arial,Bold" w:hAnsi="Arial,Bold"/>
          <w:b/>
          <w:color w:val="000000"/>
          <w:sz w:val="24"/>
        </w:rPr>
        <w:t>CONTRACT No</w:t>
      </w:r>
      <w:r>
        <w:rPr>
          <w:rFonts w:ascii="Arial" w:eastAsia="Arial" w:hAnsi="Arial"/>
          <w:color w:val="000000"/>
          <w:sz w:val="24"/>
        </w:rPr>
        <w:t xml:space="preserve">._________ of____________ awarded after invitation to tender No. _____________   of _______________ </w:t>
      </w:r>
      <w:r>
        <w:br/>
      </w:r>
      <w:r>
        <w:rPr>
          <w:rFonts w:ascii="Arial" w:eastAsia="Arial" w:hAnsi="Arial"/>
          <w:color w:val="000000"/>
          <w:sz w:val="24"/>
        </w:rPr>
        <w:t xml:space="preserve">With _________________________ </w:t>
      </w:r>
      <w:r>
        <w:br/>
      </w:r>
      <w:r>
        <w:rPr>
          <w:rFonts w:ascii="Arial" w:eastAsia="Arial" w:hAnsi="Arial"/>
          <w:color w:val="000000"/>
          <w:sz w:val="24"/>
        </w:rPr>
        <w:t xml:space="preserve">Subscription of insurance policy (ies) by _____________________ </w:t>
      </w:r>
      <w:r>
        <w:br/>
      </w:r>
      <w:r>
        <w:rPr>
          <w:rFonts w:ascii="Arial" w:eastAsia="Arial" w:hAnsi="Arial"/>
          <w:color w:val="000000"/>
          <w:sz w:val="24"/>
        </w:rPr>
        <w:t xml:space="preserve">Lot No. ________________ </w:t>
      </w:r>
      <w:r>
        <w:br/>
      </w:r>
      <w:r>
        <w:rPr>
          <w:rFonts w:ascii="Arial,Bold" w:eastAsia="Arial,Bold" w:hAnsi="Arial,Bold"/>
          <w:b/>
          <w:color w:val="000000"/>
          <w:sz w:val="24"/>
        </w:rPr>
        <w:t xml:space="preserve">EXECUTION PERIOD:  For ___________ to _______________ </w:t>
      </w:r>
      <w:r>
        <w:br/>
      </w:r>
      <w:r>
        <w:rPr>
          <w:rFonts w:ascii="Arial,Bold" w:eastAsia="Arial,Bold" w:hAnsi="Arial,Bold"/>
          <w:b/>
          <w:color w:val="000000"/>
          <w:sz w:val="24"/>
        </w:rPr>
        <w:t xml:space="preserve">Amount of the CFA F: </w:t>
      </w:r>
    </w:p>
    <w:tbl>
      <w:tblPr>
        <w:tblW w:w="0" w:type="auto"/>
        <w:tblInd w:w="7" w:type="dxa"/>
        <w:tblLayout w:type="fixed"/>
        <w:tblLook w:val="04A0" w:firstRow="1" w:lastRow="0" w:firstColumn="1" w:lastColumn="0" w:noHBand="0" w:noVBand="1"/>
      </w:tblPr>
      <w:tblGrid>
        <w:gridCol w:w="3264"/>
        <w:gridCol w:w="3188"/>
        <w:gridCol w:w="3210"/>
      </w:tblGrid>
      <w:tr w:rsidR="00B3118B">
        <w:trPr>
          <w:trHeight w:hRule="exact" w:val="1024"/>
        </w:trPr>
        <w:tc>
          <w:tcPr>
            <w:tcW w:w="3264" w:type="dxa"/>
            <w:tcBorders>
              <w:top w:val="single" w:sz="3" w:space="0" w:color="211F1F"/>
              <w:left w:val="single" w:sz="4" w:space="0" w:color="211F1F"/>
              <w:bottom w:val="single" w:sz="4" w:space="0" w:color="211F1F"/>
              <w:right w:val="single" w:sz="4" w:space="0" w:color="211F1F"/>
            </w:tcBorders>
            <w:tcMar>
              <w:left w:w="0" w:type="dxa"/>
              <w:right w:w="0" w:type="dxa"/>
            </w:tcMar>
          </w:tcPr>
          <w:p w:rsidR="00B3118B" w:rsidRDefault="001E6C31">
            <w:pPr>
              <w:autoSpaceDE w:val="0"/>
              <w:autoSpaceDN w:val="0"/>
              <w:spacing w:before="378" w:after="0" w:line="304" w:lineRule="exact"/>
              <w:jc w:val="center"/>
            </w:pPr>
            <w:r>
              <w:rPr>
                <w:rFonts w:ascii="Arial" w:eastAsia="Arial" w:hAnsi="Arial"/>
                <w:color w:val="000000"/>
              </w:rPr>
              <w:t>AMOUNTS</w:t>
            </w:r>
          </w:p>
        </w:tc>
        <w:tc>
          <w:tcPr>
            <w:tcW w:w="3188" w:type="dxa"/>
            <w:tcBorders>
              <w:top w:val="single" w:sz="3" w:space="0" w:color="211F1F"/>
              <w:left w:val="single" w:sz="4" w:space="0" w:color="211F1F"/>
              <w:bottom w:val="single" w:sz="4" w:space="0" w:color="211F1F"/>
              <w:right w:val="single" w:sz="4" w:space="0" w:color="211F1F"/>
            </w:tcBorders>
            <w:tcMar>
              <w:left w:w="0" w:type="dxa"/>
              <w:right w:w="0" w:type="dxa"/>
            </w:tcMar>
          </w:tcPr>
          <w:p w:rsidR="00B3118B" w:rsidRDefault="001E6C31">
            <w:pPr>
              <w:autoSpaceDE w:val="0"/>
              <w:autoSpaceDN w:val="0"/>
              <w:spacing w:before="276" w:after="0" w:line="252" w:lineRule="exact"/>
              <w:ind w:left="288" w:right="288"/>
              <w:jc w:val="center"/>
            </w:pPr>
            <w:r>
              <w:rPr>
                <w:rFonts w:ascii="Arial" w:eastAsia="Arial" w:hAnsi="Arial"/>
                <w:color w:val="000000"/>
              </w:rPr>
              <w:t xml:space="preserve">FIRM PHASE </w:t>
            </w:r>
            <w:r>
              <w:br/>
            </w:r>
            <w:r>
              <w:rPr>
                <w:rFonts w:ascii="Arial" w:eastAsia="Arial" w:hAnsi="Arial"/>
                <w:color w:val="000000"/>
              </w:rPr>
              <w:t>(From _____ to ______)</w:t>
            </w:r>
          </w:p>
        </w:tc>
        <w:tc>
          <w:tcPr>
            <w:tcW w:w="3210" w:type="dxa"/>
            <w:tcBorders>
              <w:top w:val="single" w:sz="3" w:space="0" w:color="211F1F"/>
              <w:left w:val="single" w:sz="4" w:space="0" w:color="211F1F"/>
              <w:bottom w:val="single" w:sz="4" w:space="0" w:color="211F1F"/>
              <w:right w:val="single" w:sz="4" w:space="0" w:color="211F1F"/>
            </w:tcBorders>
            <w:tcMar>
              <w:left w:w="0" w:type="dxa"/>
              <w:right w:w="0" w:type="dxa"/>
            </w:tcMar>
          </w:tcPr>
          <w:p w:rsidR="00B3118B" w:rsidRDefault="001E6C31">
            <w:pPr>
              <w:autoSpaceDE w:val="0"/>
              <w:autoSpaceDN w:val="0"/>
              <w:spacing w:before="276" w:after="0" w:line="252" w:lineRule="exact"/>
              <w:jc w:val="center"/>
            </w:pPr>
            <w:r>
              <w:rPr>
                <w:rFonts w:ascii="Arial" w:eastAsia="Arial" w:hAnsi="Arial"/>
                <w:color w:val="000000"/>
              </w:rPr>
              <w:t xml:space="preserve">CONDITIONAL PHASE </w:t>
            </w:r>
            <w:r>
              <w:br/>
            </w:r>
            <w:r>
              <w:rPr>
                <w:rFonts w:ascii="Arial" w:eastAsia="Arial" w:hAnsi="Arial"/>
                <w:color w:val="000000"/>
              </w:rPr>
              <w:t>From __________ to _______)</w:t>
            </w:r>
          </w:p>
        </w:tc>
      </w:tr>
      <w:tr w:rsidR="00B3118B">
        <w:trPr>
          <w:trHeight w:hRule="exact" w:val="378"/>
        </w:trPr>
        <w:tc>
          <w:tcPr>
            <w:tcW w:w="3264" w:type="dxa"/>
            <w:tcBorders>
              <w:top w:val="single" w:sz="4" w:space="0" w:color="211F1F"/>
              <w:left w:val="single" w:sz="4" w:space="0" w:color="211F1F"/>
              <w:bottom w:val="single" w:sz="3" w:space="0" w:color="211F1F"/>
              <w:right w:val="single" w:sz="4" w:space="0" w:color="211F1F"/>
            </w:tcBorders>
            <w:tcMar>
              <w:left w:w="0" w:type="dxa"/>
              <w:right w:w="0" w:type="dxa"/>
            </w:tcMar>
          </w:tcPr>
          <w:p w:rsidR="00B3118B" w:rsidRDefault="001E6C31">
            <w:pPr>
              <w:autoSpaceDE w:val="0"/>
              <w:autoSpaceDN w:val="0"/>
              <w:spacing w:before="24" w:after="0" w:line="304" w:lineRule="exact"/>
              <w:ind w:left="26"/>
            </w:pPr>
            <w:r>
              <w:rPr>
                <w:rFonts w:ascii="Arial" w:eastAsia="Arial" w:hAnsi="Arial"/>
                <w:color w:val="000000"/>
              </w:rPr>
              <w:t>EVAT</w:t>
            </w:r>
          </w:p>
        </w:tc>
        <w:tc>
          <w:tcPr>
            <w:tcW w:w="3188" w:type="dxa"/>
            <w:tcBorders>
              <w:top w:val="single" w:sz="4" w:space="0" w:color="211F1F"/>
              <w:left w:val="single" w:sz="4" w:space="0" w:color="211F1F"/>
              <w:bottom w:val="single" w:sz="3" w:space="0" w:color="211F1F"/>
              <w:right w:val="single" w:sz="4" w:space="0" w:color="211F1F"/>
            </w:tcBorders>
            <w:tcMar>
              <w:left w:w="0" w:type="dxa"/>
              <w:right w:w="0" w:type="dxa"/>
            </w:tcMar>
          </w:tcPr>
          <w:p w:rsidR="00B3118B" w:rsidRDefault="00B3118B"/>
        </w:tc>
        <w:tc>
          <w:tcPr>
            <w:tcW w:w="3210" w:type="dxa"/>
            <w:tcBorders>
              <w:top w:val="single" w:sz="4" w:space="0" w:color="211F1F"/>
              <w:left w:val="single" w:sz="4" w:space="0" w:color="211F1F"/>
              <w:bottom w:val="single" w:sz="3" w:space="0" w:color="211F1F"/>
              <w:right w:val="single" w:sz="4" w:space="0" w:color="211F1F"/>
            </w:tcBorders>
            <w:tcMar>
              <w:left w:w="0" w:type="dxa"/>
              <w:right w:w="0" w:type="dxa"/>
            </w:tcMar>
          </w:tcPr>
          <w:p w:rsidR="00B3118B" w:rsidRDefault="00B3118B"/>
        </w:tc>
      </w:tr>
      <w:tr w:rsidR="00B3118B">
        <w:trPr>
          <w:trHeight w:hRule="exact" w:val="64"/>
        </w:trPr>
        <w:tc>
          <w:tcPr>
            <w:tcW w:w="3264" w:type="dxa"/>
            <w:tcBorders>
              <w:top w:val="single" w:sz="3" w:space="0" w:color="211F1F"/>
              <w:bottom w:val="single" w:sz="4" w:space="0" w:color="000000"/>
            </w:tcBorders>
            <w:tcMar>
              <w:left w:w="0" w:type="dxa"/>
              <w:right w:w="0" w:type="dxa"/>
            </w:tcMar>
          </w:tcPr>
          <w:p w:rsidR="00B3118B" w:rsidRDefault="00B3118B"/>
        </w:tc>
        <w:tc>
          <w:tcPr>
            <w:tcW w:w="3188" w:type="dxa"/>
            <w:vMerge w:val="restart"/>
            <w:tcBorders>
              <w:top w:val="single" w:sz="3" w:space="0" w:color="211F1F"/>
              <w:bottom w:val="single" w:sz="4" w:space="0" w:color="211F1F"/>
              <w:right w:val="single" w:sz="4" w:space="0" w:color="211F1F"/>
            </w:tcBorders>
            <w:tcMar>
              <w:left w:w="0" w:type="dxa"/>
              <w:right w:w="0" w:type="dxa"/>
            </w:tcMar>
          </w:tcPr>
          <w:p w:rsidR="00B3118B" w:rsidRDefault="00B3118B"/>
        </w:tc>
        <w:tc>
          <w:tcPr>
            <w:tcW w:w="3210" w:type="dxa"/>
            <w:vMerge w:val="restart"/>
            <w:tcBorders>
              <w:top w:val="single" w:sz="3" w:space="0" w:color="211F1F"/>
              <w:left w:val="single" w:sz="4" w:space="0" w:color="211F1F"/>
              <w:bottom w:val="single" w:sz="4" w:space="0" w:color="211F1F"/>
              <w:right w:val="single" w:sz="4" w:space="0" w:color="211F1F"/>
            </w:tcBorders>
            <w:tcMar>
              <w:left w:w="0" w:type="dxa"/>
              <w:right w:w="0" w:type="dxa"/>
            </w:tcMar>
          </w:tcPr>
          <w:p w:rsidR="00B3118B" w:rsidRDefault="00B3118B"/>
        </w:tc>
      </w:tr>
      <w:tr w:rsidR="00B3118B">
        <w:trPr>
          <w:trHeight w:hRule="exact" w:val="264"/>
        </w:trPr>
        <w:tc>
          <w:tcPr>
            <w:tcW w:w="3264"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304" w:lineRule="exact"/>
              <w:jc w:val="center"/>
            </w:pPr>
            <w:r>
              <w:rPr>
                <w:rFonts w:ascii="Arial" w:eastAsia="Arial" w:hAnsi="Arial"/>
                <w:color w:val="000000"/>
              </w:rPr>
              <w:t>IAT</w:t>
            </w:r>
          </w:p>
        </w:tc>
        <w:tc>
          <w:tcPr>
            <w:tcW w:w="3233" w:type="dxa"/>
            <w:vMerge/>
            <w:tcBorders>
              <w:top w:val="single" w:sz="3" w:space="0" w:color="211F1F"/>
              <w:bottom w:val="single" w:sz="4" w:space="0" w:color="211F1F"/>
              <w:right w:val="single" w:sz="4" w:space="0" w:color="211F1F"/>
            </w:tcBorders>
          </w:tcPr>
          <w:p w:rsidR="00B3118B" w:rsidRDefault="00B3118B"/>
        </w:tc>
        <w:tc>
          <w:tcPr>
            <w:tcW w:w="3233" w:type="dxa"/>
            <w:vMerge/>
            <w:tcBorders>
              <w:top w:val="single" w:sz="3" w:space="0" w:color="211F1F"/>
              <w:left w:val="single" w:sz="4" w:space="0" w:color="211F1F"/>
              <w:bottom w:val="single" w:sz="4" w:space="0" w:color="211F1F"/>
              <w:right w:val="single" w:sz="4" w:space="0" w:color="211F1F"/>
            </w:tcBorders>
          </w:tcPr>
          <w:p w:rsidR="00B3118B" w:rsidRDefault="00B3118B"/>
        </w:tc>
      </w:tr>
      <w:tr w:rsidR="00B3118B">
        <w:trPr>
          <w:trHeight w:hRule="exact" w:val="48"/>
        </w:trPr>
        <w:tc>
          <w:tcPr>
            <w:tcW w:w="3264" w:type="dxa"/>
            <w:tcBorders>
              <w:top w:val="single" w:sz="4" w:space="0" w:color="000000"/>
              <w:bottom w:val="single" w:sz="4" w:space="0" w:color="211F1F"/>
            </w:tcBorders>
            <w:tcMar>
              <w:left w:w="0" w:type="dxa"/>
              <w:right w:w="0" w:type="dxa"/>
            </w:tcMar>
          </w:tcPr>
          <w:p w:rsidR="00B3118B" w:rsidRDefault="00B3118B"/>
        </w:tc>
        <w:tc>
          <w:tcPr>
            <w:tcW w:w="3233" w:type="dxa"/>
            <w:vMerge/>
            <w:tcBorders>
              <w:top w:val="single" w:sz="3" w:space="0" w:color="211F1F"/>
              <w:bottom w:val="single" w:sz="4" w:space="0" w:color="211F1F"/>
              <w:right w:val="single" w:sz="4" w:space="0" w:color="211F1F"/>
            </w:tcBorders>
          </w:tcPr>
          <w:p w:rsidR="00B3118B" w:rsidRDefault="00B3118B"/>
        </w:tc>
        <w:tc>
          <w:tcPr>
            <w:tcW w:w="3233" w:type="dxa"/>
            <w:vMerge/>
            <w:tcBorders>
              <w:top w:val="single" w:sz="3" w:space="0" w:color="211F1F"/>
              <w:left w:val="single" w:sz="4" w:space="0" w:color="211F1F"/>
              <w:bottom w:val="single" w:sz="4" w:space="0" w:color="211F1F"/>
              <w:right w:val="single" w:sz="4" w:space="0" w:color="211F1F"/>
            </w:tcBorders>
          </w:tcPr>
          <w:p w:rsidR="00B3118B" w:rsidRDefault="00B3118B"/>
        </w:tc>
      </w:tr>
      <w:tr w:rsidR="00B3118B">
        <w:trPr>
          <w:trHeight w:hRule="exact" w:val="62"/>
        </w:trPr>
        <w:tc>
          <w:tcPr>
            <w:tcW w:w="3264" w:type="dxa"/>
            <w:tcBorders>
              <w:top w:val="single" w:sz="4" w:space="0" w:color="211F1F"/>
              <w:bottom w:val="single" w:sz="4" w:space="0" w:color="000000"/>
            </w:tcBorders>
            <w:tcMar>
              <w:left w:w="0" w:type="dxa"/>
              <w:right w:w="0" w:type="dxa"/>
            </w:tcMar>
          </w:tcPr>
          <w:p w:rsidR="00B3118B" w:rsidRDefault="00B3118B"/>
        </w:tc>
        <w:tc>
          <w:tcPr>
            <w:tcW w:w="3188" w:type="dxa"/>
            <w:vMerge w:val="restart"/>
            <w:tcBorders>
              <w:top w:val="single" w:sz="4" w:space="0" w:color="211F1F"/>
              <w:bottom w:val="single" w:sz="4" w:space="0" w:color="211F1F"/>
              <w:right w:val="single" w:sz="4" w:space="0" w:color="211F1F"/>
            </w:tcBorders>
            <w:tcMar>
              <w:left w:w="0" w:type="dxa"/>
              <w:right w:w="0" w:type="dxa"/>
            </w:tcMar>
          </w:tcPr>
          <w:p w:rsidR="00B3118B" w:rsidRDefault="00B3118B"/>
        </w:tc>
        <w:tc>
          <w:tcPr>
            <w:tcW w:w="3210" w:type="dxa"/>
            <w:vMerge w:val="restart"/>
            <w:tcBorders>
              <w:top w:val="single" w:sz="4" w:space="0" w:color="211F1F"/>
              <w:left w:val="single" w:sz="4" w:space="0" w:color="211F1F"/>
              <w:bottom w:val="single" w:sz="4" w:space="0" w:color="211F1F"/>
              <w:right w:val="single" w:sz="4" w:space="0" w:color="211F1F"/>
            </w:tcBorders>
            <w:tcMar>
              <w:left w:w="0" w:type="dxa"/>
              <w:right w:w="0" w:type="dxa"/>
            </w:tcMar>
          </w:tcPr>
          <w:p w:rsidR="00B3118B" w:rsidRDefault="00B3118B"/>
        </w:tc>
      </w:tr>
      <w:tr w:rsidR="00B3118B">
        <w:trPr>
          <w:trHeight w:hRule="exact" w:val="264"/>
        </w:trPr>
        <w:tc>
          <w:tcPr>
            <w:tcW w:w="3264"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304" w:lineRule="exact"/>
              <w:jc w:val="center"/>
            </w:pPr>
            <w:r>
              <w:rPr>
                <w:rFonts w:ascii="Arial" w:eastAsia="Arial" w:hAnsi="Arial"/>
                <w:color w:val="000000"/>
              </w:rPr>
              <w:t>AIR</w:t>
            </w:r>
          </w:p>
        </w:tc>
        <w:tc>
          <w:tcPr>
            <w:tcW w:w="3233" w:type="dxa"/>
            <w:vMerge/>
            <w:tcBorders>
              <w:top w:val="single" w:sz="4" w:space="0" w:color="211F1F"/>
              <w:bottom w:val="single" w:sz="4" w:space="0" w:color="211F1F"/>
              <w:right w:val="single" w:sz="4" w:space="0" w:color="211F1F"/>
            </w:tcBorders>
          </w:tcPr>
          <w:p w:rsidR="00B3118B" w:rsidRDefault="00B3118B"/>
        </w:tc>
        <w:tc>
          <w:tcPr>
            <w:tcW w:w="3233" w:type="dxa"/>
            <w:vMerge/>
            <w:tcBorders>
              <w:top w:val="single" w:sz="4" w:space="0" w:color="211F1F"/>
              <w:left w:val="single" w:sz="4" w:space="0" w:color="211F1F"/>
              <w:bottom w:val="single" w:sz="4" w:space="0" w:color="211F1F"/>
              <w:right w:val="single" w:sz="4" w:space="0" w:color="211F1F"/>
            </w:tcBorders>
          </w:tcPr>
          <w:p w:rsidR="00B3118B" w:rsidRDefault="00B3118B"/>
        </w:tc>
      </w:tr>
      <w:tr w:rsidR="00B3118B">
        <w:trPr>
          <w:trHeight w:hRule="exact" w:val="46"/>
        </w:trPr>
        <w:tc>
          <w:tcPr>
            <w:tcW w:w="3264" w:type="dxa"/>
            <w:tcBorders>
              <w:top w:val="single" w:sz="4" w:space="0" w:color="000000"/>
              <w:bottom w:val="single" w:sz="4" w:space="0" w:color="211F1F"/>
            </w:tcBorders>
            <w:tcMar>
              <w:left w:w="0" w:type="dxa"/>
              <w:right w:w="0" w:type="dxa"/>
            </w:tcMar>
          </w:tcPr>
          <w:p w:rsidR="00B3118B" w:rsidRDefault="00B3118B"/>
        </w:tc>
        <w:tc>
          <w:tcPr>
            <w:tcW w:w="3233" w:type="dxa"/>
            <w:vMerge/>
            <w:tcBorders>
              <w:top w:val="single" w:sz="4" w:space="0" w:color="211F1F"/>
              <w:bottom w:val="single" w:sz="4" w:space="0" w:color="211F1F"/>
              <w:right w:val="single" w:sz="4" w:space="0" w:color="211F1F"/>
            </w:tcBorders>
          </w:tcPr>
          <w:p w:rsidR="00B3118B" w:rsidRDefault="00B3118B"/>
        </w:tc>
        <w:tc>
          <w:tcPr>
            <w:tcW w:w="3233" w:type="dxa"/>
            <w:vMerge/>
            <w:tcBorders>
              <w:top w:val="single" w:sz="4" w:space="0" w:color="211F1F"/>
              <w:left w:val="single" w:sz="4" w:space="0" w:color="211F1F"/>
              <w:bottom w:val="single" w:sz="4" w:space="0" w:color="211F1F"/>
              <w:right w:val="single" w:sz="4" w:space="0" w:color="211F1F"/>
            </w:tcBorders>
          </w:tcPr>
          <w:p w:rsidR="00B3118B" w:rsidRDefault="00B3118B"/>
        </w:tc>
      </w:tr>
      <w:tr w:rsidR="00B3118B">
        <w:trPr>
          <w:trHeight w:hRule="exact" w:val="64"/>
        </w:trPr>
        <w:tc>
          <w:tcPr>
            <w:tcW w:w="3264" w:type="dxa"/>
            <w:tcBorders>
              <w:top w:val="single" w:sz="4" w:space="0" w:color="211F1F"/>
              <w:bottom w:val="single" w:sz="4" w:space="0" w:color="000000"/>
            </w:tcBorders>
            <w:tcMar>
              <w:left w:w="0" w:type="dxa"/>
              <w:right w:w="0" w:type="dxa"/>
            </w:tcMar>
          </w:tcPr>
          <w:p w:rsidR="00B3118B" w:rsidRDefault="00B3118B"/>
        </w:tc>
        <w:tc>
          <w:tcPr>
            <w:tcW w:w="3188" w:type="dxa"/>
            <w:vMerge w:val="restart"/>
            <w:tcBorders>
              <w:top w:val="single" w:sz="4" w:space="0" w:color="211F1F"/>
              <w:bottom w:val="single" w:sz="3" w:space="0" w:color="211F1F"/>
              <w:right w:val="single" w:sz="4" w:space="0" w:color="211F1F"/>
            </w:tcBorders>
            <w:tcMar>
              <w:left w:w="0" w:type="dxa"/>
              <w:right w:w="0" w:type="dxa"/>
            </w:tcMar>
          </w:tcPr>
          <w:p w:rsidR="00B3118B" w:rsidRDefault="00B3118B"/>
        </w:tc>
        <w:tc>
          <w:tcPr>
            <w:tcW w:w="3210" w:type="dxa"/>
            <w:vMerge w:val="restart"/>
            <w:tcBorders>
              <w:top w:val="single" w:sz="4" w:space="0" w:color="211F1F"/>
              <w:left w:val="single" w:sz="4" w:space="0" w:color="211F1F"/>
              <w:bottom w:val="single" w:sz="3" w:space="0" w:color="211F1F"/>
              <w:right w:val="single" w:sz="4" w:space="0" w:color="211F1F"/>
            </w:tcBorders>
            <w:tcMar>
              <w:left w:w="0" w:type="dxa"/>
              <w:right w:w="0" w:type="dxa"/>
            </w:tcMar>
          </w:tcPr>
          <w:p w:rsidR="00B3118B" w:rsidRDefault="00B3118B"/>
        </w:tc>
      </w:tr>
      <w:tr w:rsidR="00B3118B">
        <w:trPr>
          <w:trHeight w:hRule="exact" w:val="260"/>
        </w:trPr>
        <w:tc>
          <w:tcPr>
            <w:tcW w:w="3264" w:type="dxa"/>
            <w:tcBorders>
              <w:top w:val="single" w:sz="4" w:space="0" w:color="000000"/>
              <w:bottom w:val="single" w:sz="4" w:space="0" w:color="000000"/>
            </w:tcBorders>
            <w:tcMar>
              <w:left w:w="0" w:type="dxa"/>
              <w:right w:w="0" w:type="dxa"/>
            </w:tcMar>
          </w:tcPr>
          <w:p w:rsidR="00B3118B" w:rsidRDefault="001E6C31">
            <w:pPr>
              <w:autoSpaceDE w:val="0"/>
              <w:autoSpaceDN w:val="0"/>
              <w:spacing w:after="0" w:line="304" w:lineRule="exact"/>
              <w:jc w:val="center"/>
            </w:pPr>
            <w:r>
              <w:rPr>
                <w:rFonts w:ascii="Arial" w:eastAsia="Arial" w:hAnsi="Arial"/>
                <w:color w:val="000000"/>
              </w:rPr>
              <w:t>NET TO BE PAID</w:t>
            </w:r>
          </w:p>
        </w:tc>
        <w:tc>
          <w:tcPr>
            <w:tcW w:w="3233" w:type="dxa"/>
            <w:vMerge/>
            <w:tcBorders>
              <w:top w:val="single" w:sz="4" w:space="0" w:color="211F1F"/>
              <w:bottom w:val="single" w:sz="3" w:space="0" w:color="211F1F"/>
              <w:right w:val="single" w:sz="4" w:space="0" w:color="211F1F"/>
            </w:tcBorders>
          </w:tcPr>
          <w:p w:rsidR="00B3118B" w:rsidRDefault="00B3118B"/>
        </w:tc>
        <w:tc>
          <w:tcPr>
            <w:tcW w:w="3233" w:type="dxa"/>
            <w:vMerge/>
            <w:tcBorders>
              <w:top w:val="single" w:sz="4" w:space="0" w:color="211F1F"/>
              <w:left w:val="single" w:sz="4" w:space="0" w:color="211F1F"/>
              <w:bottom w:val="single" w:sz="3" w:space="0" w:color="211F1F"/>
              <w:right w:val="single" w:sz="4" w:space="0" w:color="211F1F"/>
            </w:tcBorders>
          </w:tcPr>
          <w:p w:rsidR="00B3118B" w:rsidRDefault="00B3118B"/>
        </w:tc>
      </w:tr>
      <w:tr w:rsidR="00B3118B">
        <w:trPr>
          <w:trHeight w:hRule="exact" w:val="114"/>
        </w:trPr>
        <w:tc>
          <w:tcPr>
            <w:tcW w:w="3264" w:type="dxa"/>
            <w:tcBorders>
              <w:top w:val="single" w:sz="4" w:space="0" w:color="000000"/>
              <w:bottom w:val="single" w:sz="3" w:space="0" w:color="211F1F"/>
              <w:right w:val="single" w:sz="4" w:space="0" w:color="211F1F"/>
            </w:tcBorders>
            <w:tcMar>
              <w:left w:w="0" w:type="dxa"/>
              <w:right w:w="0" w:type="dxa"/>
            </w:tcMar>
          </w:tcPr>
          <w:p w:rsidR="00B3118B" w:rsidRDefault="00B3118B"/>
        </w:tc>
        <w:tc>
          <w:tcPr>
            <w:tcW w:w="3233" w:type="dxa"/>
            <w:vMerge/>
            <w:tcBorders>
              <w:top w:val="single" w:sz="4" w:space="0" w:color="211F1F"/>
              <w:bottom w:val="single" w:sz="3" w:space="0" w:color="211F1F"/>
              <w:right w:val="single" w:sz="4" w:space="0" w:color="211F1F"/>
            </w:tcBorders>
          </w:tcPr>
          <w:p w:rsidR="00B3118B" w:rsidRDefault="00B3118B"/>
        </w:tc>
        <w:tc>
          <w:tcPr>
            <w:tcW w:w="3233" w:type="dxa"/>
            <w:vMerge/>
            <w:tcBorders>
              <w:top w:val="single" w:sz="4" w:space="0" w:color="211F1F"/>
              <w:left w:val="single" w:sz="4" w:space="0" w:color="211F1F"/>
              <w:bottom w:val="single" w:sz="3" w:space="0" w:color="211F1F"/>
              <w:right w:val="single" w:sz="4" w:space="0" w:color="211F1F"/>
            </w:tcBorders>
          </w:tcPr>
          <w:p w:rsidR="00B3118B" w:rsidRDefault="00B3118B"/>
        </w:tc>
      </w:tr>
    </w:tbl>
    <w:p w:rsidR="00B3118B" w:rsidRDefault="00B3118B">
      <w:pPr>
        <w:autoSpaceDE w:val="0"/>
        <w:autoSpaceDN w:val="0"/>
        <w:spacing w:after="0" w:line="826" w:lineRule="exact"/>
      </w:pPr>
    </w:p>
    <w:tbl>
      <w:tblPr>
        <w:tblW w:w="0" w:type="auto"/>
        <w:tblInd w:w="147" w:type="dxa"/>
        <w:tblLayout w:type="fixed"/>
        <w:tblLook w:val="04A0" w:firstRow="1" w:lastRow="0" w:firstColumn="1" w:lastColumn="0" w:noHBand="0" w:noVBand="1"/>
      </w:tblPr>
      <w:tblGrid>
        <w:gridCol w:w="9528"/>
      </w:tblGrid>
      <w:tr w:rsidR="00B3118B">
        <w:trPr>
          <w:trHeight w:hRule="exact" w:val="1630"/>
        </w:trPr>
        <w:tc>
          <w:tcPr>
            <w:tcW w:w="9528" w:type="dxa"/>
            <w:tcBorders>
              <w:top w:val="single" w:sz="4"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332" w:lineRule="exact"/>
              <w:jc w:val="center"/>
            </w:pPr>
            <w:r>
              <w:rPr>
                <w:rFonts w:ascii="Arial,Bold" w:eastAsia="Arial,Bold" w:hAnsi="Arial,Bold"/>
                <w:b/>
                <w:color w:val="000000"/>
                <w:sz w:val="24"/>
              </w:rPr>
              <w:t xml:space="preserve">Read and accepted by the Insurer </w:t>
            </w:r>
          </w:p>
          <w:p w:rsidR="00B3118B" w:rsidRDefault="001E6C31">
            <w:pPr>
              <w:autoSpaceDE w:val="0"/>
              <w:autoSpaceDN w:val="0"/>
              <w:spacing w:before="772" w:after="0" w:line="330" w:lineRule="exact"/>
              <w:jc w:val="center"/>
            </w:pPr>
            <w:r>
              <w:rPr>
                <w:rFonts w:ascii="Arial" w:eastAsia="Arial" w:hAnsi="Arial"/>
                <w:color w:val="000000"/>
                <w:sz w:val="24"/>
              </w:rPr>
              <w:t>(Place of signature) __________(date)</w:t>
            </w:r>
          </w:p>
        </w:tc>
      </w:tr>
      <w:tr w:rsidR="00B3118B">
        <w:trPr>
          <w:trHeight w:hRule="exact" w:val="2486"/>
        </w:trPr>
        <w:tc>
          <w:tcPr>
            <w:tcW w:w="9528" w:type="dxa"/>
            <w:tcBorders>
              <w:top w:val="single" w:sz="4" w:space="0" w:color="000000"/>
              <w:left w:val="single" w:sz="4" w:space="0" w:color="000000"/>
              <w:bottom w:val="single" w:sz="3" w:space="0" w:color="000000"/>
              <w:right w:val="single" w:sz="3" w:space="0" w:color="000000"/>
            </w:tcBorders>
            <w:tcMar>
              <w:left w:w="0" w:type="dxa"/>
              <w:right w:w="0" w:type="dxa"/>
            </w:tcMar>
          </w:tcPr>
          <w:p w:rsidR="00B3118B" w:rsidRDefault="001E6C31">
            <w:pPr>
              <w:autoSpaceDE w:val="0"/>
              <w:autoSpaceDN w:val="0"/>
              <w:spacing w:after="0" w:line="330" w:lineRule="exact"/>
              <w:jc w:val="center"/>
            </w:pPr>
            <w:r>
              <w:rPr>
                <w:rFonts w:ascii="Arial,Bold" w:eastAsia="Arial,Bold" w:hAnsi="Arial,Bold"/>
                <w:b/>
                <w:color w:val="000000"/>
                <w:sz w:val="24"/>
              </w:rPr>
              <w:t xml:space="preserve">Contracting Authority </w:t>
            </w:r>
          </w:p>
          <w:p w:rsidR="00B3118B" w:rsidRDefault="001E6C31">
            <w:pPr>
              <w:autoSpaceDE w:val="0"/>
              <w:autoSpaceDN w:val="0"/>
              <w:spacing w:before="1602" w:after="0" w:line="330" w:lineRule="exact"/>
              <w:ind w:left="2334"/>
            </w:pPr>
            <w:r>
              <w:rPr>
                <w:rFonts w:ascii="Arial" w:eastAsia="Arial" w:hAnsi="Arial"/>
                <w:color w:val="000000"/>
                <w:sz w:val="24"/>
              </w:rPr>
              <w:t xml:space="preserve"> (Place of signature) __________(date) </w:t>
            </w:r>
          </w:p>
        </w:tc>
      </w:tr>
      <w:tr w:rsidR="00B3118B">
        <w:trPr>
          <w:trHeight w:hRule="exact" w:val="1942"/>
        </w:trPr>
        <w:tc>
          <w:tcPr>
            <w:tcW w:w="9528" w:type="dxa"/>
            <w:tcBorders>
              <w:top w:val="single" w:sz="3" w:space="0" w:color="000000"/>
              <w:left w:val="single" w:sz="4" w:space="0" w:color="000000"/>
              <w:bottom w:val="single" w:sz="4" w:space="0" w:color="000000"/>
              <w:right w:val="single" w:sz="3" w:space="0" w:color="000000"/>
            </w:tcBorders>
            <w:tcMar>
              <w:left w:w="0" w:type="dxa"/>
              <w:right w:w="0" w:type="dxa"/>
            </w:tcMar>
          </w:tcPr>
          <w:p w:rsidR="00B3118B" w:rsidRDefault="001E6C31">
            <w:pPr>
              <w:autoSpaceDE w:val="0"/>
              <w:autoSpaceDN w:val="0"/>
              <w:spacing w:after="0" w:line="332" w:lineRule="exact"/>
              <w:jc w:val="center"/>
            </w:pPr>
            <w:r>
              <w:rPr>
                <w:rFonts w:ascii="Arial,Bold" w:eastAsia="Arial,Bold" w:hAnsi="Arial,Bold"/>
                <w:b/>
                <w:color w:val="000000"/>
                <w:sz w:val="24"/>
              </w:rPr>
              <w:t xml:space="preserve">Registration </w:t>
            </w:r>
          </w:p>
        </w:tc>
      </w:tr>
    </w:tbl>
    <w:p w:rsidR="00B3118B" w:rsidRDefault="001E6C31">
      <w:pPr>
        <w:autoSpaceDE w:val="0"/>
        <w:autoSpaceDN w:val="0"/>
        <w:spacing w:before="768" w:after="0" w:line="320" w:lineRule="exact"/>
        <w:jc w:val="center"/>
      </w:pPr>
      <w:r>
        <w:rPr>
          <w:rFonts w:ascii="Times New Roman" w:eastAsia="Times New Roman" w:hAnsi="Times New Roman"/>
          <w:color w:val="000000"/>
          <w:sz w:val="24"/>
        </w:rPr>
        <w:t xml:space="preserve">70 </w:t>
      </w:r>
    </w:p>
    <w:p w:rsidR="00B3118B" w:rsidRDefault="00B3118B">
      <w:pPr>
        <w:sectPr w:rsidR="00B3118B">
          <w:pgSz w:w="11906" w:h="16838"/>
          <w:pgMar w:top="548" w:right="1094" w:bottom="494" w:left="1112" w:header="720" w:footer="720" w:gutter="0"/>
          <w:cols w:space="720"/>
          <w:docGrid w:linePitch="360"/>
        </w:sectPr>
      </w:pPr>
    </w:p>
    <w:p w:rsidR="00B3118B" w:rsidRDefault="00B3118B">
      <w:pPr>
        <w:autoSpaceDE w:val="0"/>
        <w:autoSpaceDN w:val="0"/>
        <w:spacing w:after="5460" w:line="220" w:lineRule="exact"/>
      </w:pPr>
    </w:p>
    <w:p w:rsidR="00B3118B" w:rsidRDefault="001E6C31">
      <w:pPr>
        <w:autoSpaceDE w:val="0"/>
        <w:autoSpaceDN w:val="0"/>
        <w:spacing w:before="134" w:after="0" w:line="690" w:lineRule="exact"/>
        <w:ind w:left="144"/>
        <w:jc w:val="center"/>
      </w:pPr>
      <w:r>
        <w:rPr>
          <w:rFonts w:ascii="Arial" w:eastAsia="Arial" w:hAnsi="Arial"/>
          <w:color w:val="000000"/>
          <w:sz w:val="60"/>
        </w:rPr>
        <w:t xml:space="preserve">Document No.9: </w:t>
      </w:r>
      <w:r>
        <w:br/>
      </w:r>
      <w:r>
        <w:rPr>
          <w:rFonts w:ascii="Arial" w:eastAsia="Arial" w:hAnsi="Arial"/>
          <w:color w:val="000000"/>
          <w:sz w:val="60"/>
        </w:rPr>
        <w:t xml:space="preserve">Model documents to be used by bidders </w:t>
      </w:r>
    </w:p>
    <w:p w:rsidR="00B3118B" w:rsidRDefault="001E6C31">
      <w:pPr>
        <w:autoSpaceDE w:val="0"/>
        <w:autoSpaceDN w:val="0"/>
        <w:spacing w:before="6208" w:after="0" w:line="320" w:lineRule="exact"/>
        <w:jc w:val="center"/>
      </w:pPr>
      <w:r>
        <w:rPr>
          <w:rFonts w:ascii="Times New Roman" w:eastAsia="Times New Roman" w:hAnsi="Times New Roman"/>
          <w:color w:val="000000"/>
          <w:sz w:val="24"/>
        </w:rPr>
        <w:t xml:space="preserve">71 </w:t>
      </w:r>
    </w:p>
    <w:p w:rsidR="00B3118B" w:rsidRDefault="00B3118B">
      <w:pPr>
        <w:sectPr w:rsidR="00B3118B">
          <w:pgSz w:w="11906" w:h="16838"/>
          <w:pgMar w:top="1440" w:right="1440" w:bottom="494" w:left="1440" w:header="720" w:footer="720" w:gutter="0"/>
          <w:cols w:space="720"/>
          <w:docGrid w:linePitch="360"/>
        </w:sectPr>
      </w:pPr>
    </w:p>
    <w:p w:rsidR="00B3118B" w:rsidRDefault="00B3118B">
      <w:pPr>
        <w:autoSpaceDE w:val="0"/>
        <w:autoSpaceDN w:val="0"/>
        <w:spacing w:after="602" w:line="220" w:lineRule="exact"/>
      </w:pPr>
    </w:p>
    <w:p w:rsidR="00B3118B" w:rsidRDefault="001E6C31">
      <w:pPr>
        <w:autoSpaceDE w:val="0"/>
        <w:autoSpaceDN w:val="0"/>
        <w:spacing w:after="0" w:line="386" w:lineRule="exact"/>
        <w:jc w:val="center"/>
      </w:pPr>
      <w:r>
        <w:rPr>
          <w:rFonts w:ascii="Arial,Bold" w:eastAsia="Arial,Bold" w:hAnsi="Arial,Bold"/>
          <w:b/>
          <w:color w:val="000000"/>
          <w:sz w:val="28"/>
        </w:rPr>
        <w:t xml:space="preserve">Note on the model documents to be used </w:t>
      </w:r>
    </w:p>
    <w:p w:rsidR="00B3118B" w:rsidRDefault="001E6C31">
      <w:pPr>
        <w:autoSpaceDE w:val="0"/>
        <w:autoSpaceDN w:val="0"/>
        <w:spacing w:before="548" w:after="0" w:line="276" w:lineRule="exact"/>
      </w:pPr>
      <w:r>
        <w:rPr>
          <w:rFonts w:ascii="Arial" w:eastAsia="Arial" w:hAnsi="Arial"/>
          <w:color w:val="000000"/>
          <w:sz w:val="24"/>
        </w:rPr>
        <w:t xml:space="preserve">The bidder must fill and present with his bid the model bid bond in conformity with the provisions contained in the Tender File. </w:t>
      </w:r>
    </w:p>
    <w:p w:rsidR="00B3118B" w:rsidRDefault="001E6C31">
      <w:pPr>
        <w:autoSpaceDE w:val="0"/>
        <w:autoSpaceDN w:val="0"/>
        <w:spacing w:before="276" w:after="0" w:line="276" w:lineRule="exact"/>
        <w:ind w:right="30"/>
        <w:jc w:val="both"/>
      </w:pPr>
      <w:r>
        <w:rPr>
          <w:rFonts w:ascii="Arial" w:eastAsia="Arial" w:hAnsi="Arial"/>
          <w:color w:val="000000"/>
          <w:sz w:val="24"/>
        </w:rPr>
        <w:t xml:space="preserve">He must furnish a bid bond using the model presented in this document. The draft contract must include all the corrections and modifications done on the retained bid resulting from corrections of errors, the choice of an alternative bid, acceptance of variations judged acceptable or any other mutually acceptable modification allowed by the Tender File, such as a change of the key personnel, execution schedule of services etc. </w:t>
      </w:r>
    </w:p>
    <w:p w:rsidR="00B3118B" w:rsidRDefault="001E6C31">
      <w:pPr>
        <w:autoSpaceDE w:val="0"/>
        <w:autoSpaceDN w:val="0"/>
        <w:spacing w:before="276" w:after="0" w:line="276" w:lineRule="exact"/>
        <w:ind w:right="20"/>
        <w:jc w:val="both"/>
      </w:pPr>
      <w:r>
        <w:rPr>
          <w:rFonts w:ascii="Arial" w:eastAsia="Arial" w:hAnsi="Arial"/>
          <w:color w:val="000000"/>
          <w:sz w:val="24"/>
        </w:rPr>
        <w:t xml:space="preserve">Model final bonds must not be filled during the preparation of bids. Only the retained bidder shall be invited to furnish the final bond in compliance with one of the models presented in this document. Any failure by the Insurer to fulfill his obligations under this contract shall constitute a cause for seizure of the final bond provided that such breach has been established by the Project Owner. Once this guarantee is requested, the guarantor must execute without any delay. </w:t>
      </w:r>
    </w:p>
    <w:p w:rsidR="00B3118B" w:rsidRDefault="001E6C31">
      <w:pPr>
        <w:autoSpaceDE w:val="0"/>
        <w:autoSpaceDN w:val="0"/>
        <w:spacing w:before="8816" w:after="0" w:line="320" w:lineRule="exact"/>
        <w:jc w:val="center"/>
      </w:pPr>
      <w:r>
        <w:rPr>
          <w:rFonts w:ascii="Times New Roman" w:eastAsia="Times New Roman" w:hAnsi="Times New Roman"/>
          <w:color w:val="000000"/>
          <w:sz w:val="24"/>
        </w:rPr>
        <w:t xml:space="preserve">72 </w:t>
      </w:r>
    </w:p>
    <w:p w:rsidR="00B3118B" w:rsidRDefault="00B3118B">
      <w:pPr>
        <w:sectPr w:rsidR="00B3118B">
          <w:pgSz w:w="11906" w:h="16838"/>
          <w:pgMar w:top="822" w:right="1046" w:bottom="494" w:left="1134" w:header="720" w:footer="720" w:gutter="0"/>
          <w:cols w:space="720"/>
          <w:docGrid w:linePitch="360"/>
        </w:sectPr>
      </w:pPr>
    </w:p>
    <w:p w:rsidR="00B3118B" w:rsidRDefault="00B3118B">
      <w:pPr>
        <w:autoSpaceDE w:val="0"/>
        <w:autoSpaceDN w:val="0"/>
        <w:spacing w:after="742" w:line="220" w:lineRule="exact"/>
      </w:pPr>
    </w:p>
    <w:p w:rsidR="00B3118B" w:rsidRDefault="001E6C31">
      <w:pPr>
        <w:autoSpaceDE w:val="0"/>
        <w:autoSpaceDN w:val="0"/>
        <w:spacing w:after="0" w:line="330" w:lineRule="exact"/>
        <w:ind w:right="3260"/>
        <w:jc w:val="right"/>
      </w:pPr>
      <w:r>
        <w:rPr>
          <w:rFonts w:ascii="Arial,Bold" w:eastAsia="Arial,Bold" w:hAnsi="Arial,Bold"/>
          <w:b/>
          <w:color w:val="000000"/>
          <w:sz w:val="24"/>
          <w:u w:val="single"/>
        </w:rPr>
        <w:t>TABLE OF MODELS:</w:t>
      </w:r>
      <w:r>
        <w:rPr>
          <w:rFonts w:ascii="Arial,Bold" w:eastAsia="Arial,Bold" w:hAnsi="Arial,Bold"/>
          <w:b/>
          <w:color w:val="000000"/>
          <w:sz w:val="24"/>
        </w:rPr>
        <w:t xml:space="preserve"> </w:t>
      </w:r>
    </w:p>
    <w:p w:rsidR="00B3118B" w:rsidRDefault="001E6C31">
      <w:pPr>
        <w:autoSpaceDE w:val="0"/>
        <w:autoSpaceDN w:val="0"/>
        <w:spacing w:before="274" w:after="0" w:line="552" w:lineRule="exact"/>
        <w:ind w:right="4752"/>
      </w:pPr>
      <w:r>
        <w:rPr>
          <w:rFonts w:ascii="Arial" w:eastAsia="Arial" w:hAnsi="Arial"/>
          <w:color w:val="000000"/>
          <w:sz w:val="24"/>
        </w:rPr>
        <w:t xml:space="preserve">Annex No.1: Declaration of intention to bid </w:t>
      </w:r>
      <w:r>
        <w:br/>
      </w:r>
      <w:r>
        <w:rPr>
          <w:rFonts w:ascii="Arial" w:eastAsia="Arial" w:hAnsi="Arial"/>
          <w:color w:val="000000"/>
          <w:sz w:val="24"/>
        </w:rPr>
        <w:t xml:space="preserve">Annex No. 2: Model bid bond </w:t>
      </w:r>
      <w:r>
        <w:br/>
      </w:r>
      <w:r>
        <w:rPr>
          <w:rFonts w:ascii="Arial" w:eastAsia="Arial" w:hAnsi="Arial"/>
          <w:color w:val="000000"/>
          <w:sz w:val="24"/>
        </w:rPr>
        <w:t>Annex No. 3: Model of final bond</w:t>
      </w:r>
    </w:p>
    <w:p w:rsidR="00B3118B" w:rsidRDefault="001E6C31">
      <w:pPr>
        <w:autoSpaceDE w:val="0"/>
        <w:autoSpaceDN w:val="0"/>
        <w:spacing w:before="11346" w:after="0" w:line="320" w:lineRule="exact"/>
        <w:ind w:right="4332"/>
        <w:jc w:val="right"/>
      </w:pPr>
      <w:r>
        <w:rPr>
          <w:rFonts w:ascii="Times New Roman" w:eastAsia="Times New Roman" w:hAnsi="Times New Roman"/>
          <w:color w:val="000000"/>
          <w:sz w:val="24"/>
        </w:rPr>
        <w:t xml:space="preserve">73 </w:t>
      </w:r>
    </w:p>
    <w:p w:rsidR="00B3118B" w:rsidRDefault="00B3118B">
      <w:pPr>
        <w:sectPr w:rsidR="00B3118B">
          <w:pgSz w:w="11906" w:h="16838"/>
          <w:pgMar w:top="964" w:right="1440" w:bottom="494" w:left="1134" w:header="720" w:footer="720" w:gutter="0"/>
          <w:cols w:space="720"/>
          <w:docGrid w:linePitch="360"/>
        </w:sectPr>
      </w:pPr>
    </w:p>
    <w:p w:rsidR="00B3118B" w:rsidRDefault="00B3118B">
      <w:pPr>
        <w:autoSpaceDE w:val="0"/>
        <w:autoSpaceDN w:val="0"/>
        <w:spacing w:after="328" w:line="220" w:lineRule="exact"/>
      </w:pPr>
    </w:p>
    <w:p w:rsidR="00B3118B" w:rsidRDefault="001E6C31">
      <w:pPr>
        <w:autoSpaceDE w:val="0"/>
        <w:autoSpaceDN w:val="0"/>
        <w:spacing w:after="0" w:line="332" w:lineRule="exact"/>
        <w:ind w:left="1150"/>
      </w:pPr>
      <w:r>
        <w:rPr>
          <w:rFonts w:ascii="Arial,Bold" w:eastAsia="Arial,Bold" w:hAnsi="Arial,Bold"/>
          <w:b/>
          <w:color w:val="000000"/>
          <w:sz w:val="24"/>
          <w:u w:val="single"/>
        </w:rPr>
        <w:t>Annex No. 1</w:t>
      </w:r>
      <w:r>
        <w:rPr>
          <w:rFonts w:ascii="Arial" w:eastAsia="Arial" w:hAnsi="Arial"/>
          <w:color w:val="000000"/>
          <w:sz w:val="24"/>
        </w:rPr>
        <w:t xml:space="preserve">: </w:t>
      </w:r>
      <w:r>
        <w:rPr>
          <w:rFonts w:ascii="Arial,Bold" w:eastAsia="Arial,Bold" w:hAnsi="Arial,Bold"/>
          <w:b/>
          <w:color w:val="000000"/>
          <w:sz w:val="24"/>
        </w:rPr>
        <w:t>Declaration of intention to bid (to be stamped)</w:t>
      </w:r>
    </w:p>
    <w:p w:rsidR="00B3118B" w:rsidRDefault="001E6C31">
      <w:pPr>
        <w:autoSpaceDE w:val="0"/>
        <w:autoSpaceDN w:val="0"/>
        <w:spacing w:before="496" w:after="0" w:line="330" w:lineRule="exact"/>
      </w:pPr>
      <w:r>
        <w:rPr>
          <w:rFonts w:ascii="Arial" w:eastAsia="Arial" w:hAnsi="Arial"/>
          <w:color w:val="000000"/>
          <w:sz w:val="24"/>
        </w:rPr>
        <w:t xml:space="preserve">I, the undersigned, </w:t>
      </w:r>
    </w:p>
    <w:p w:rsidR="00B3118B" w:rsidRDefault="001E6C31">
      <w:pPr>
        <w:autoSpaceDE w:val="0"/>
        <w:autoSpaceDN w:val="0"/>
        <w:spacing w:before="222" w:after="0" w:line="330" w:lineRule="exact"/>
      </w:pPr>
      <w:r>
        <w:rPr>
          <w:rFonts w:ascii="Arial" w:eastAsia="Arial" w:hAnsi="Arial"/>
          <w:color w:val="000000"/>
          <w:sz w:val="24"/>
        </w:rPr>
        <w:t xml:space="preserve">Nationality: </w:t>
      </w:r>
    </w:p>
    <w:p w:rsidR="00B3118B" w:rsidRDefault="001E6C31">
      <w:pPr>
        <w:autoSpaceDE w:val="0"/>
        <w:autoSpaceDN w:val="0"/>
        <w:spacing w:before="222" w:after="0" w:line="330" w:lineRule="exact"/>
      </w:pPr>
      <w:r>
        <w:rPr>
          <w:rFonts w:ascii="Arial" w:eastAsia="Arial" w:hAnsi="Arial"/>
          <w:color w:val="000000"/>
          <w:sz w:val="24"/>
        </w:rPr>
        <w:t xml:space="preserve">Domicile: </w:t>
      </w:r>
    </w:p>
    <w:p w:rsidR="00B3118B" w:rsidRDefault="001E6C31">
      <w:pPr>
        <w:autoSpaceDE w:val="0"/>
        <w:autoSpaceDN w:val="0"/>
        <w:spacing w:before="222" w:after="0" w:line="330" w:lineRule="exact"/>
      </w:pPr>
      <w:r>
        <w:rPr>
          <w:rFonts w:ascii="Arial" w:eastAsia="Arial" w:hAnsi="Arial"/>
          <w:color w:val="000000"/>
          <w:sz w:val="24"/>
        </w:rPr>
        <w:t xml:space="preserve">Function: </w:t>
      </w:r>
    </w:p>
    <w:p w:rsidR="00B3118B" w:rsidRDefault="001E6C31">
      <w:pPr>
        <w:autoSpaceDE w:val="0"/>
        <w:autoSpaceDN w:val="0"/>
        <w:spacing w:before="222" w:after="0" w:line="330" w:lineRule="exact"/>
        <w:jc w:val="center"/>
      </w:pPr>
      <w:r>
        <w:rPr>
          <w:rFonts w:ascii="Arial" w:eastAsia="Arial" w:hAnsi="Arial"/>
          <w:color w:val="000000"/>
          <w:sz w:val="24"/>
        </w:rPr>
        <w:t xml:space="preserve">By virtue of the powers conferred on me_______________________, after taking </w:t>
      </w:r>
    </w:p>
    <w:p w:rsidR="00B3118B" w:rsidRDefault="001E6C31">
      <w:pPr>
        <w:autoSpaceDE w:val="0"/>
        <w:autoSpaceDN w:val="0"/>
        <w:spacing w:after="0" w:line="330" w:lineRule="exact"/>
        <w:jc w:val="center"/>
      </w:pPr>
      <w:r>
        <w:rPr>
          <w:rFonts w:ascii="Arial" w:eastAsia="Arial" w:hAnsi="Arial"/>
          <w:color w:val="000000"/>
          <w:sz w:val="24"/>
        </w:rPr>
        <w:t xml:space="preserve">cognizance of the Tender File ____________________ No._______________ of </w:t>
      </w:r>
    </w:p>
    <w:p w:rsidR="00B3118B" w:rsidRDefault="001E6C31">
      <w:pPr>
        <w:tabs>
          <w:tab w:val="left" w:pos="2266"/>
          <w:tab w:val="left" w:pos="2942"/>
          <w:tab w:val="left" w:pos="3676"/>
          <w:tab w:val="left" w:pos="5352"/>
          <w:tab w:val="left" w:pos="5952"/>
          <w:tab w:val="left" w:pos="7386"/>
          <w:tab w:val="left" w:pos="8870"/>
        </w:tabs>
        <w:autoSpaceDE w:val="0"/>
        <w:autoSpaceDN w:val="0"/>
        <w:spacing w:after="0" w:line="330" w:lineRule="exact"/>
      </w:pPr>
      <w:r>
        <w:rPr>
          <w:rFonts w:ascii="Arial" w:eastAsia="Arial" w:hAnsi="Arial"/>
          <w:color w:val="000000"/>
          <w:sz w:val="24"/>
        </w:rPr>
        <w:t xml:space="preserve">______________ </w:t>
      </w:r>
      <w:r>
        <w:tab/>
      </w:r>
      <w:r>
        <w:rPr>
          <w:rFonts w:ascii="Arial" w:eastAsia="Arial" w:hAnsi="Arial"/>
          <w:color w:val="000000"/>
          <w:sz w:val="24"/>
        </w:rPr>
        <w:t xml:space="preserve">for </w:t>
      </w:r>
      <w:r>
        <w:tab/>
      </w:r>
      <w:r>
        <w:rPr>
          <w:rFonts w:ascii="Arial" w:eastAsia="Arial" w:hAnsi="Arial"/>
          <w:color w:val="000000"/>
          <w:sz w:val="24"/>
        </w:rPr>
        <w:t xml:space="preserve">the </w:t>
      </w:r>
      <w:r>
        <w:tab/>
      </w:r>
      <w:r>
        <w:rPr>
          <w:rFonts w:ascii="Arial" w:eastAsia="Arial" w:hAnsi="Arial"/>
          <w:color w:val="000000"/>
          <w:sz w:val="24"/>
        </w:rPr>
        <w:t xml:space="preserve">subscription of insurance </w:t>
      </w:r>
      <w:r>
        <w:tab/>
      </w:r>
      <w:r>
        <w:rPr>
          <w:rFonts w:ascii="Arial" w:eastAsia="Arial" w:hAnsi="Arial"/>
          <w:color w:val="000000"/>
          <w:sz w:val="24"/>
        </w:rPr>
        <w:t xml:space="preserve">policy(ies) of </w:t>
      </w:r>
    </w:p>
    <w:p w:rsidR="00B3118B" w:rsidRDefault="001E6C31">
      <w:pPr>
        <w:autoSpaceDE w:val="0"/>
        <w:autoSpaceDN w:val="0"/>
        <w:spacing w:after="0" w:line="330" w:lineRule="exact"/>
      </w:pPr>
      <w:r>
        <w:rPr>
          <w:rFonts w:ascii="Arial" w:eastAsia="Arial" w:hAnsi="Arial"/>
          <w:color w:val="000000"/>
          <w:sz w:val="24"/>
        </w:rPr>
        <w:t xml:space="preserve">________________________________________. </w:t>
      </w:r>
    </w:p>
    <w:p w:rsidR="00B3118B" w:rsidRDefault="001E6C31">
      <w:pPr>
        <w:autoSpaceDE w:val="0"/>
        <w:autoSpaceDN w:val="0"/>
        <w:spacing w:before="222" w:after="0" w:line="330" w:lineRule="exact"/>
      </w:pPr>
      <w:r>
        <w:rPr>
          <w:rFonts w:ascii="Arial" w:eastAsia="Arial" w:hAnsi="Arial"/>
          <w:color w:val="000000"/>
          <w:sz w:val="24"/>
        </w:rPr>
        <w:t xml:space="preserve">Declare by the present, the intention to bid for this invitation to tender </w:t>
      </w:r>
    </w:p>
    <w:p w:rsidR="00B3118B" w:rsidRDefault="001E6C31">
      <w:pPr>
        <w:autoSpaceDE w:val="0"/>
        <w:autoSpaceDN w:val="0"/>
        <w:spacing w:before="498" w:after="0" w:line="330" w:lineRule="exact"/>
        <w:ind w:right="612"/>
        <w:jc w:val="right"/>
      </w:pPr>
      <w:r>
        <w:rPr>
          <w:rFonts w:ascii="Arial" w:eastAsia="Arial" w:hAnsi="Arial"/>
          <w:color w:val="000000"/>
          <w:sz w:val="24"/>
        </w:rPr>
        <w:t xml:space="preserve">Done in __________ on ____________ </w:t>
      </w:r>
    </w:p>
    <w:p w:rsidR="00B3118B" w:rsidRDefault="001E6C31">
      <w:pPr>
        <w:autoSpaceDE w:val="0"/>
        <w:autoSpaceDN w:val="0"/>
        <w:spacing w:before="224" w:after="0" w:line="328" w:lineRule="exact"/>
        <w:ind w:right="854"/>
        <w:jc w:val="right"/>
      </w:pPr>
      <w:r>
        <w:rPr>
          <w:rFonts w:ascii="Arial" w:eastAsia="Arial" w:hAnsi="Arial"/>
          <w:color w:val="000000"/>
          <w:sz w:val="24"/>
        </w:rPr>
        <w:t xml:space="preserve"> Name, signature and stamp of the Insurer </w:t>
      </w:r>
    </w:p>
    <w:p w:rsidR="00B3118B" w:rsidRDefault="001E6C31">
      <w:pPr>
        <w:autoSpaceDE w:val="0"/>
        <w:autoSpaceDN w:val="0"/>
        <w:spacing w:before="8320" w:after="0" w:line="320" w:lineRule="exact"/>
        <w:ind w:right="26"/>
        <w:jc w:val="right"/>
      </w:pPr>
      <w:r>
        <w:rPr>
          <w:rFonts w:ascii="Times New Roman" w:eastAsia="Times New Roman" w:hAnsi="Times New Roman"/>
          <w:color w:val="000000"/>
          <w:sz w:val="24"/>
        </w:rPr>
        <w:t xml:space="preserve">74 </w:t>
      </w:r>
    </w:p>
    <w:p w:rsidR="00B3118B" w:rsidRDefault="00B3118B">
      <w:pPr>
        <w:sectPr w:rsidR="00B3118B">
          <w:pgSz w:w="11906" w:h="16838"/>
          <w:pgMar w:top="550" w:right="1330" w:bottom="488" w:left="1416" w:header="720" w:footer="720" w:gutter="0"/>
          <w:cols w:space="720"/>
          <w:docGrid w:linePitch="360"/>
        </w:sectPr>
      </w:pPr>
    </w:p>
    <w:p w:rsidR="00B3118B" w:rsidRDefault="00B3118B">
      <w:pPr>
        <w:autoSpaceDE w:val="0"/>
        <w:autoSpaceDN w:val="0"/>
        <w:spacing w:after="330" w:line="220" w:lineRule="exact"/>
      </w:pPr>
    </w:p>
    <w:p w:rsidR="00B3118B" w:rsidRDefault="001E6C31">
      <w:pPr>
        <w:autoSpaceDE w:val="0"/>
        <w:autoSpaceDN w:val="0"/>
        <w:spacing w:after="0" w:line="330" w:lineRule="exact"/>
        <w:jc w:val="center"/>
      </w:pPr>
      <w:r>
        <w:rPr>
          <w:rFonts w:ascii="Arial,Bold" w:eastAsia="Arial,Bold" w:hAnsi="Arial,Bold"/>
          <w:b/>
          <w:color w:val="000000"/>
          <w:sz w:val="24"/>
        </w:rPr>
        <w:t xml:space="preserve">Annex No. 2: Model bid bond for lot No. ______ </w:t>
      </w:r>
    </w:p>
    <w:p w:rsidR="00B3118B" w:rsidRDefault="001E6C31">
      <w:pPr>
        <w:autoSpaceDE w:val="0"/>
        <w:autoSpaceDN w:val="0"/>
        <w:spacing w:before="538" w:after="0" w:line="268" w:lineRule="exact"/>
        <w:jc w:val="center"/>
      </w:pPr>
      <w:r>
        <w:rPr>
          <w:rFonts w:ascii="Arial" w:eastAsia="Arial" w:hAnsi="Arial"/>
          <w:color w:val="000000"/>
          <w:sz w:val="24"/>
        </w:rPr>
        <w:t xml:space="preserve">Whereas (name of bidder) ____________ hereinafter referred to as the “bidder” has </w:t>
      </w:r>
    </w:p>
    <w:p w:rsidR="00B3118B" w:rsidRDefault="001E6C31">
      <w:pPr>
        <w:autoSpaceDE w:val="0"/>
        <w:autoSpaceDN w:val="0"/>
        <w:spacing w:before="54" w:after="0" w:line="276" w:lineRule="exact"/>
      </w:pPr>
      <w:r>
        <w:rPr>
          <w:rFonts w:ascii="Arial" w:eastAsia="Arial" w:hAnsi="Arial"/>
          <w:color w:val="000000"/>
          <w:sz w:val="24"/>
        </w:rPr>
        <w:t xml:space="preserve">submitted his bid on _________ for (name and/or description of services°, hereinafter referred to as “the bid”. </w:t>
      </w:r>
    </w:p>
    <w:p w:rsidR="00B3118B" w:rsidRDefault="001E6C31">
      <w:pPr>
        <w:autoSpaceDE w:val="0"/>
        <w:autoSpaceDN w:val="0"/>
        <w:spacing w:before="272" w:after="0" w:line="278" w:lineRule="exact"/>
        <w:jc w:val="center"/>
      </w:pPr>
      <w:r>
        <w:rPr>
          <w:rFonts w:ascii="Arial" w:eastAsia="Arial" w:hAnsi="Arial"/>
          <w:color w:val="000000"/>
          <w:sz w:val="24"/>
        </w:rPr>
        <w:t xml:space="preserve">We </w:t>
      </w:r>
      <w:r>
        <w:rPr>
          <w:rFonts w:ascii="Arial,Italic" w:eastAsia="Arial,Italic" w:hAnsi="Arial,Italic"/>
          <w:i/>
          <w:color w:val="000000"/>
          <w:sz w:val="24"/>
        </w:rPr>
        <w:t>[name and address of the bank or insurance company approved to grant bonds]</w:t>
      </w:r>
      <w:r>
        <w:rPr>
          <w:rFonts w:ascii="Arial" w:eastAsia="Arial" w:hAnsi="Arial"/>
          <w:color w:val="000000"/>
          <w:sz w:val="24"/>
        </w:rPr>
        <w:t xml:space="preserve">, of (name of country) with head office at </w:t>
      </w:r>
      <w:r>
        <w:rPr>
          <w:rFonts w:ascii="Arial,Italic" w:eastAsia="Arial,Italic" w:hAnsi="Arial,Italic"/>
          <w:i/>
          <w:color w:val="000000"/>
        </w:rPr>
        <w:t>[bank’s address]</w:t>
      </w:r>
      <w:r>
        <w:rPr>
          <w:rFonts w:ascii="Arial" w:eastAsia="Arial" w:hAnsi="Arial"/>
          <w:color w:val="000000"/>
          <w:sz w:val="24"/>
        </w:rPr>
        <w:t xml:space="preserve"> hereinafter referred to as “the </w:t>
      </w:r>
    </w:p>
    <w:p w:rsidR="00B3118B" w:rsidRDefault="001E6C31">
      <w:pPr>
        <w:autoSpaceDE w:val="0"/>
        <w:autoSpaceDN w:val="0"/>
        <w:spacing w:after="0" w:line="268" w:lineRule="exact"/>
        <w:jc w:val="center"/>
      </w:pPr>
      <w:r>
        <w:rPr>
          <w:rFonts w:ascii="Arial" w:eastAsia="Arial" w:hAnsi="Arial"/>
          <w:color w:val="000000"/>
          <w:sz w:val="24"/>
        </w:rPr>
        <w:t xml:space="preserve">bank or insurance company” hereby declare to guarantee payment to the Contracting </w:t>
      </w:r>
    </w:p>
    <w:p w:rsidR="00B3118B" w:rsidRDefault="001E6C31">
      <w:pPr>
        <w:autoSpaceDE w:val="0"/>
        <w:autoSpaceDN w:val="0"/>
        <w:spacing w:before="54" w:after="0" w:line="276" w:lineRule="exact"/>
      </w:pPr>
      <w:r>
        <w:rPr>
          <w:rFonts w:ascii="Arial" w:eastAsia="Arial" w:hAnsi="Arial"/>
          <w:color w:val="000000"/>
          <w:sz w:val="24"/>
        </w:rPr>
        <w:t xml:space="preserve">Authority of the full amount of___________ CFA francs, binding itself, its successors and assignees. </w:t>
      </w:r>
    </w:p>
    <w:p w:rsidR="00B3118B" w:rsidRDefault="001E6C31">
      <w:pPr>
        <w:autoSpaceDE w:val="0"/>
        <w:autoSpaceDN w:val="0"/>
        <w:spacing w:before="222" w:after="0" w:line="330" w:lineRule="exact"/>
      </w:pPr>
      <w:r>
        <w:rPr>
          <w:rFonts w:ascii="Arial" w:eastAsia="Arial" w:hAnsi="Arial"/>
          <w:color w:val="000000"/>
          <w:sz w:val="24"/>
        </w:rPr>
        <w:t xml:space="preserve">Signed and authenticated by the bank at___________, on _____________ </w:t>
      </w:r>
    </w:p>
    <w:p w:rsidR="00B3118B" w:rsidRDefault="001E6C31">
      <w:pPr>
        <w:autoSpaceDE w:val="0"/>
        <w:autoSpaceDN w:val="0"/>
        <w:spacing w:before="498" w:after="0" w:line="330" w:lineRule="exact"/>
      </w:pPr>
      <w:r>
        <w:rPr>
          <w:rFonts w:ascii="Arial" w:eastAsia="Arial" w:hAnsi="Arial"/>
          <w:color w:val="000000"/>
          <w:sz w:val="24"/>
        </w:rPr>
        <w:t xml:space="preserve">The conditions of this commitment are as follows: </w:t>
      </w:r>
    </w:p>
    <w:p w:rsidR="00B3118B" w:rsidRDefault="001E6C31">
      <w:pPr>
        <w:tabs>
          <w:tab w:val="left" w:pos="284"/>
        </w:tabs>
        <w:autoSpaceDE w:val="0"/>
        <w:autoSpaceDN w:val="0"/>
        <w:spacing w:before="276" w:after="0" w:line="276" w:lineRule="exact"/>
      </w:pPr>
      <w:r>
        <w:rPr>
          <w:rFonts w:ascii="Arial" w:eastAsia="Arial" w:hAnsi="Arial"/>
          <w:color w:val="000000"/>
          <w:sz w:val="24"/>
        </w:rPr>
        <w:t xml:space="preserve">1. If the bidder retires his bid during the validity period specified by him in the tender </w:t>
      </w:r>
      <w:r>
        <w:tab/>
      </w:r>
      <w:r>
        <w:rPr>
          <w:rFonts w:ascii="Arial" w:eastAsia="Arial" w:hAnsi="Arial"/>
          <w:color w:val="000000"/>
          <w:sz w:val="24"/>
        </w:rPr>
        <w:t xml:space="preserve">file; </w:t>
      </w:r>
      <w:r>
        <w:br/>
      </w:r>
      <w:r>
        <w:rPr>
          <w:rFonts w:ascii="Arial" w:eastAsia="Arial" w:hAnsi="Arial"/>
          <w:color w:val="000000"/>
          <w:sz w:val="24"/>
        </w:rPr>
        <w:t xml:space="preserve">2. If the bidder, having been notified of the of the bid by [indicate Contracting </w:t>
      </w:r>
      <w:r>
        <w:tab/>
      </w:r>
      <w:r>
        <w:rPr>
          <w:rFonts w:ascii="Arial" w:eastAsia="Arial" w:hAnsi="Arial"/>
          <w:color w:val="000000"/>
          <w:sz w:val="24"/>
        </w:rPr>
        <w:t xml:space="preserve">Authority] during the validity period: </w:t>
      </w:r>
    </w:p>
    <w:p w:rsidR="00B3118B" w:rsidRDefault="001E6C31">
      <w:pPr>
        <w:autoSpaceDE w:val="0"/>
        <w:autoSpaceDN w:val="0"/>
        <w:spacing w:before="240" w:after="0" w:line="330" w:lineRule="exact"/>
        <w:ind w:left="512"/>
      </w:pPr>
      <w:r>
        <w:rPr>
          <w:rFonts w:ascii="Tahoma" w:eastAsia="Tahoma" w:hAnsi="Tahoma"/>
          <w:color w:val="000000"/>
          <w:sz w:val="24"/>
        </w:rPr>
        <w:t>a.</w:t>
      </w:r>
      <w:r>
        <w:rPr>
          <w:rFonts w:ascii="Arial" w:eastAsia="Arial" w:hAnsi="Arial"/>
          <w:color w:val="000000"/>
          <w:sz w:val="24"/>
        </w:rPr>
        <w:t xml:space="preserve"> Fails or refuses to sign the contract, even though required to do so; </w:t>
      </w:r>
    </w:p>
    <w:p w:rsidR="00B3118B" w:rsidRDefault="001E6C31">
      <w:pPr>
        <w:tabs>
          <w:tab w:val="left" w:pos="872"/>
        </w:tabs>
        <w:autoSpaceDE w:val="0"/>
        <w:autoSpaceDN w:val="0"/>
        <w:spacing w:before="292" w:after="0" w:line="274" w:lineRule="exact"/>
        <w:ind w:left="512"/>
      </w:pPr>
      <w:r>
        <w:rPr>
          <w:rFonts w:ascii="Tahoma" w:eastAsia="Tahoma" w:hAnsi="Tahoma"/>
          <w:color w:val="000000"/>
          <w:sz w:val="24"/>
        </w:rPr>
        <w:t>b.</w:t>
      </w:r>
      <w:r>
        <w:rPr>
          <w:rFonts w:ascii="Arial" w:eastAsia="Arial" w:hAnsi="Arial"/>
          <w:color w:val="000000"/>
          <w:sz w:val="24"/>
        </w:rPr>
        <w:t xml:space="preserve"> Fails or refuses to furnish the performance bond for the contract as provided </w:t>
      </w:r>
      <w:r>
        <w:tab/>
      </w:r>
      <w:r>
        <w:rPr>
          <w:rFonts w:ascii="Arial" w:eastAsia="Arial" w:hAnsi="Arial"/>
          <w:color w:val="000000"/>
          <w:sz w:val="24"/>
        </w:rPr>
        <w:t xml:space="preserve">for by the instructions to bidders; </w:t>
      </w:r>
    </w:p>
    <w:p w:rsidR="00B3118B" w:rsidRDefault="001E6C31">
      <w:pPr>
        <w:autoSpaceDE w:val="0"/>
        <w:autoSpaceDN w:val="0"/>
        <w:spacing w:before="276" w:after="0" w:line="276" w:lineRule="exact"/>
        <w:ind w:right="28"/>
        <w:jc w:val="both"/>
      </w:pPr>
      <w:r>
        <w:rPr>
          <w:rFonts w:ascii="Arial" w:eastAsia="Arial" w:hAnsi="Arial"/>
          <w:color w:val="000000"/>
          <w:sz w:val="24"/>
        </w:rPr>
        <w:t xml:space="preserve">We commit ourselves to pay to [indicate Contracting Authority] an amount up to the maximum of the sum referred to above upon reception of the first written request, without [the Contracting Authority] having to justify his request, given, however, that in his request the Contracting Authority shall note that he is due the amount he is claiming because one or the other or both of the above condition(s) has (have) been fulfilled and he shall specify which condition(s) took effect. </w:t>
      </w:r>
    </w:p>
    <w:p w:rsidR="00B3118B" w:rsidRDefault="001E6C31">
      <w:pPr>
        <w:autoSpaceDE w:val="0"/>
        <w:autoSpaceDN w:val="0"/>
        <w:spacing w:before="276" w:after="0" w:line="276" w:lineRule="exact"/>
        <w:ind w:right="32"/>
        <w:jc w:val="both"/>
      </w:pPr>
      <w:r>
        <w:rPr>
          <w:rFonts w:ascii="Arial" w:eastAsia="Arial" w:hAnsi="Arial"/>
          <w:color w:val="000000"/>
          <w:sz w:val="24"/>
        </w:rPr>
        <w:t xml:space="preserve">This bond shall remain valid up till the thirtieth day inclusive following the end of the deadline for the validity of tenders. Any request by [indicate Contracting Authority] to cause it to take effect should reach the bank before the end of this validity period. </w:t>
      </w:r>
    </w:p>
    <w:p w:rsidR="00B3118B" w:rsidRDefault="001E6C31">
      <w:pPr>
        <w:autoSpaceDE w:val="0"/>
        <w:autoSpaceDN w:val="0"/>
        <w:spacing w:before="3874" w:after="0" w:line="320" w:lineRule="exact"/>
        <w:ind w:right="28"/>
        <w:jc w:val="right"/>
      </w:pPr>
      <w:r>
        <w:rPr>
          <w:rFonts w:ascii="Times New Roman" w:eastAsia="Times New Roman" w:hAnsi="Times New Roman"/>
          <w:color w:val="000000"/>
          <w:sz w:val="24"/>
        </w:rPr>
        <w:t xml:space="preserve">75 </w:t>
      </w:r>
    </w:p>
    <w:p w:rsidR="00B3118B" w:rsidRDefault="00B3118B">
      <w:pPr>
        <w:sectPr w:rsidR="00B3118B">
          <w:pgSz w:w="11906" w:h="16838"/>
          <w:pgMar w:top="550" w:right="1328" w:bottom="488" w:left="1416" w:header="720" w:footer="720" w:gutter="0"/>
          <w:cols w:space="720"/>
          <w:docGrid w:linePitch="360"/>
        </w:sectPr>
      </w:pPr>
    </w:p>
    <w:p w:rsidR="00B3118B" w:rsidRDefault="00B3118B">
      <w:pPr>
        <w:autoSpaceDE w:val="0"/>
        <w:autoSpaceDN w:val="0"/>
        <w:spacing w:after="330" w:line="220" w:lineRule="exact"/>
      </w:pPr>
    </w:p>
    <w:p w:rsidR="00B3118B" w:rsidRDefault="001E6C31">
      <w:pPr>
        <w:autoSpaceDE w:val="0"/>
        <w:autoSpaceDN w:val="0"/>
        <w:spacing w:after="0" w:line="330" w:lineRule="exact"/>
        <w:jc w:val="center"/>
      </w:pPr>
      <w:r>
        <w:rPr>
          <w:rFonts w:ascii="Arial,Bold" w:eastAsia="Arial,Bold" w:hAnsi="Arial,Bold"/>
          <w:b/>
          <w:color w:val="000000"/>
          <w:sz w:val="24"/>
        </w:rPr>
        <w:t xml:space="preserve">Annex No. 3: Model final bond </w:t>
      </w:r>
    </w:p>
    <w:p w:rsidR="00B3118B" w:rsidRDefault="001E6C31">
      <w:pPr>
        <w:autoSpaceDE w:val="0"/>
        <w:autoSpaceDN w:val="0"/>
        <w:spacing w:before="274" w:after="0" w:line="276" w:lineRule="exact"/>
        <w:ind w:right="3456"/>
      </w:pPr>
      <w:r>
        <w:rPr>
          <w:rFonts w:ascii="Arial" w:eastAsia="Arial" w:hAnsi="Arial"/>
          <w:color w:val="000000"/>
          <w:sz w:val="24"/>
        </w:rPr>
        <w:t xml:space="preserve">Financial establishment: </w:t>
      </w:r>
      <w:r>
        <w:br/>
      </w:r>
      <w:r>
        <w:rPr>
          <w:rFonts w:ascii="Arial" w:eastAsia="Arial" w:hAnsi="Arial"/>
          <w:color w:val="000000"/>
          <w:sz w:val="24"/>
        </w:rPr>
        <w:t xml:space="preserve">Reference of the bond: No_____________________ </w:t>
      </w:r>
    </w:p>
    <w:p w:rsidR="00B3118B" w:rsidRDefault="001E6C31">
      <w:pPr>
        <w:autoSpaceDE w:val="0"/>
        <w:autoSpaceDN w:val="0"/>
        <w:spacing w:before="272" w:after="0" w:line="278" w:lineRule="exact"/>
      </w:pPr>
      <w:r>
        <w:rPr>
          <w:rFonts w:ascii="Arial" w:eastAsia="Arial" w:hAnsi="Arial"/>
          <w:color w:val="000000"/>
          <w:sz w:val="24"/>
        </w:rPr>
        <w:t xml:space="preserve">Addressed to </w:t>
      </w:r>
      <w:r>
        <w:rPr>
          <w:rFonts w:ascii="Arial,Italic" w:eastAsia="Arial,Italic" w:hAnsi="Arial,Italic"/>
          <w:i/>
          <w:color w:val="000000"/>
          <w:sz w:val="24"/>
        </w:rPr>
        <w:t>[Indicate the Project Owner and his address]</w:t>
      </w:r>
      <w:r>
        <w:rPr>
          <w:rFonts w:ascii="Arial" w:eastAsia="Arial" w:hAnsi="Arial"/>
          <w:color w:val="000000"/>
          <w:sz w:val="24"/>
        </w:rPr>
        <w:t xml:space="preserve"> Cameroon, hereinafter referred to as the “Project Owner” </w:t>
      </w:r>
    </w:p>
    <w:p w:rsidR="00B3118B" w:rsidRDefault="001E6C31">
      <w:pPr>
        <w:autoSpaceDE w:val="0"/>
        <w:autoSpaceDN w:val="0"/>
        <w:spacing w:before="220" w:after="0" w:line="330" w:lineRule="exact"/>
        <w:jc w:val="center"/>
      </w:pPr>
      <w:r>
        <w:rPr>
          <w:rFonts w:ascii="Arial" w:eastAsia="Arial" w:hAnsi="Arial"/>
          <w:color w:val="000000"/>
          <w:sz w:val="24"/>
        </w:rPr>
        <w:t>Whereas ________________</w:t>
      </w:r>
      <w:r>
        <w:rPr>
          <w:rFonts w:ascii="Arial,Italic" w:eastAsia="Arial,Italic" w:hAnsi="Arial,Italic"/>
          <w:i/>
          <w:color w:val="000000"/>
          <w:sz w:val="24"/>
        </w:rPr>
        <w:t xml:space="preserve"> [name and address of company]</w:t>
      </w:r>
      <w:r>
        <w:rPr>
          <w:rFonts w:ascii="Arial" w:eastAsia="Arial" w:hAnsi="Arial"/>
          <w:color w:val="000000"/>
          <w:sz w:val="24"/>
        </w:rPr>
        <w:t xml:space="preserve">, hereafter referred to </w:t>
      </w:r>
    </w:p>
    <w:p w:rsidR="00B3118B" w:rsidRDefault="001E6C31">
      <w:pPr>
        <w:autoSpaceDE w:val="0"/>
        <w:autoSpaceDN w:val="0"/>
        <w:spacing w:after="0" w:line="268" w:lineRule="exact"/>
        <w:jc w:val="center"/>
      </w:pPr>
      <w:r>
        <w:rPr>
          <w:rFonts w:ascii="Arial" w:eastAsia="Arial" w:hAnsi="Arial"/>
          <w:color w:val="000000"/>
          <w:sz w:val="24"/>
        </w:rPr>
        <w:t xml:space="preserve">as “Insurer”, has committed himself, in execution of the contract referred to as “the </w:t>
      </w:r>
    </w:p>
    <w:p w:rsidR="00B3118B" w:rsidRDefault="001E6C31">
      <w:pPr>
        <w:autoSpaceDE w:val="0"/>
        <w:autoSpaceDN w:val="0"/>
        <w:spacing w:after="0" w:line="330" w:lineRule="exact"/>
      </w:pPr>
      <w:r>
        <w:rPr>
          <w:rFonts w:ascii="Arial" w:eastAsia="Arial" w:hAnsi="Arial"/>
          <w:color w:val="000000"/>
          <w:sz w:val="24"/>
        </w:rPr>
        <w:t xml:space="preserve">contract”, to insure__________________. </w:t>
      </w:r>
    </w:p>
    <w:p w:rsidR="00B3118B" w:rsidRDefault="001E6C31">
      <w:pPr>
        <w:autoSpaceDE w:val="0"/>
        <w:autoSpaceDN w:val="0"/>
        <w:spacing w:before="276" w:after="0" w:line="276" w:lineRule="exact"/>
        <w:ind w:right="24"/>
        <w:jc w:val="both"/>
      </w:pPr>
      <w:r>
        <w:rPr>
          <w:rFonts w:ascii="Arial" w:eastAsia="Arial" w:hAnsi="Arial"/>
          <w:color w:val="000000"/>
          <w:sz w:val="24"/>
        </w:rPr>
        <w:t>Whereas it is stated in the contract that the Insurer shall entrust to the Project Owner a final bond of an amount equal to</w:t>
      </w:r>
      <w:r>
        <w:rPr>
          <w:rFonts w:ascii="Arial,Italic" w:eastAsia="Arial,Italic" w:hAnsi="Arial,Italic"/>
          <w:i/>
          <w:color w:val="000000"/>
          <w:sz w:val="24"/>
        </w:rPr>
        <w:t xml:space="preserve">___________ </w:t>
      </w:r>
      <w:r>
        <w:rPr>
          <w:rFonts w:ascii="Arial" w:eastAsia="Arial" w:hAnsi="Arial"/>
          <w:color w:val="000000"/>
          <w:sz w:val="24"/>
        </w:rPr>
        <w:t xml:space="preserve">of the amount of the corresponding phase of the contract, as guarantee of the execution of his full obligations in accordance with the terms of the contract, </w:t>
      </w:r>
    </w:p>
    <w:p w:rsidR="00B3118B" w:rsidRDefault="001E6C31">
      <w:pPr>
        <w:autoSpaceDE w:val="0"/>
        <w:autoSpaceDN w:val="0"/>
        <w:spacing w:before="178" w:after="0" w:line="330" w:lineRule="exact"/>
      </w:pPr>
      <w:r>
        <w:rPr>
          <w:rFonts w:ascii="Arial" w:eastAsia="Arial" w:hAnsi="Arial"/>
          <w:color w:val="000000"/>
          <w:sz w:val="24"/>
        </w:rPr>
        <w:t xml:space="preserve">Whereas we have agreed to give the Insurer this bond, </w:t>
      </w:r>
    </w:p>
    <w:p w:rsidR="00B3118B" w:rsidRDefault="001E6C31">
      <w:pPr>
        <w:autoSpaceDE w:val="0"/>
        <w:autoSpaceDN w:val="0"/>
        <w:spacing w:before="224" w:after="0" w:line="276" w:lineRule="exact"/>
      </w:pPr>
      <w:r>
        <w:rPr>
          <w:rFonts w:ascii="Arial" w:eastAsia="Arial" w:hAnsi="Arial"/>
          <w:color w:val="000000"/>
          <w:sz w:val="24"/>
        </w:rPr>
        <w:t xml:space="preserve">We, __________________________  </w:t>
      </w:r>
      <w:r>
        <w:rPr>
          <w:rFonts w:ascii="Arial,Italic" w:eastAsia="Arial,Italic" w:hAnsi="Arial,Italic"/>
          <w:i/>
          <w:color w:val="000000"/>
          <w:sz w:val="24"/>
        </w:rPr>
        <w:t xml:space="preserve"> [name and address of financial establishment] </w:t>
      </w:r>
      <w:r>
        <w:rPr>
          <w:rFonts w:ascii="Arial" w:eastAsia="Arial" w:hAnsi="Arial"/>
          <w:color w:val="000000"/>
          <w:sz w:val="24"/>
        </w:rPr>
        <w:t>represented by______________________</w:t>
      </w:r>
      <w:r>
        <w:rPr>
          <w:rFonts w:ascii="Arial,Italic" w:eastAsia="Arial,Italic" w:hAnsi="Arial,Italic"/>
          <w:i/>
          <w:color w:val="000000"/>
          <w:sz w:val="24"/>
        </w:rPr>
        <w:t xml:space="preserve"> [name of signatories], </w:t>
      </w:r>
    </w:p>
    <w:p w:rsidR="00B3118B" w:rsidRDefault="001E6C31">
      <w:pPr>
        <w:autoSpaceDE w:val="0"/>
        <w:autoSpaceDN w:val="0"/>
        <w:spacing w:after="0" w:line="268" w:lineRule="exact"/>
        <w:jc w:val="center"/>
      </w:pPr>
      <w:r>
        <w:rPr>
          <w:rFonts w:ascii="Arial" w:eastAsia="Arial" w:hAnsi="Arial"/>
          <w:color w:val="000000"/>
          <w:sz w:val="24"/>
        </w:rPr>
        <w:t xml:space="preserve">hereinafter referred to as “financial establishment”, commit ourselves to pay the Project </w:t>
      </w:r>
    </w:p>
    <w:p w:rsidR="00B3118B" w:rsidRDefault="001E6C31">
      <w:pPr>
        <w:autoSpaceDE w:val="0"/>
        <w:autoSpaceDN w:val="0"/>
        <w:spacing w:before="56" w:after="0" w:line="274" w:lineRule="exact"/>
        <w:ind w:right="20"/>
        <w:jc w:val="both"/>
      </w:pPr>
      <w:r>
        <w:rPr>
          <w:rFonts w:ascii="Arial" w:eastAsia="Arial" w:hAnsi="Arial"/>
          <w:color w:val="000000"/>
          <w:sz w:val="24"/>
        </w:rPr>
        <w:t>Owner, within a maximum deadline of eight (8) weeks, upon the simple written request declaring that the Insurer has not satisfied his contractual commitments within the meaning of the contract, without being able to defer the payment or raise any contests for whatever reason, any amount up to the sum of _____________ [</w:t>
      </w:r>
      <w:r>
        <w:rPr>
          <w:rFonts w:ascii="Arial,Italic" w:eastAsia="Arial,Italic" w:hAnsi="Arial,Italic"/>
          <w:i/>
          <w:color w:val="000000"/>
          <w:sz w:val="24"/>
        </w:rPr>
        <w:t xml:space="preserve">in figures and words]. </w:t>
      </w:r>
    </w:p>
    <w:p w:rsidR="00B3118B" w:rsidRDefault="001E6C31">
      <w:pPr>
        <w:autoSpaceDE w:val="0"/>
        <w:autoSpaceDN w:val="0"/>
        <w:spacing w:before="236" w:after="0" w:line="276" w:lineRule="exact"/>
        <w:ind w:right="26"/>
        <w:jc w:val="both"/>
      </w:pPr>
      <w:r>
        <w:rPr>
          <w:rFonts w:ascii="Arial" w:eastAsia="Arial" w:hAnsi="Arial"/>
          <w:color w:val="000000"/>
          <w:sz w:val="24"/>
        </w:rPr>
        <w:t xml:space="preserve">We agree that no change or addendum or any other amendment to the contract shall free us of any obligation incumbent on us by virtue of this final bond and we hereby incline to any notification, addendum or change. </w:t>
      </w:r>
    </w:p>
    <w:p w:rsidR="00B3118B" w:rsidRDefault="001E6C31">
      <w:pPr>
        <w:autoSpaceDE w:val="0"/>
        <w:autoSpaceDN w:val="0"/>
        <w:spacing w:before="230" w:after="0" w:line="276" w:lineRule="exact"/>
        <w:ind w:right="20"/>
        <w:jc w:val="both"/>
      </w:pPr>
      <w:r>
        <w:rPr>
          <w:rFonts w:ascii="Arial" w:eastAsia="Arial" w:hAnsi="Arial"/>
          <w:color w:val="000000"/>
          <w:sz w:val="24"/>
        </w:rPr>
        <w:t xml:space="preserve">This final bond shall enter into force as soon as it is signed and as soon as the Contracting Authority notifies the service provider of the approval of the contract. It shall be released within a deadline of </w:t>
      </w:r>
      <w:r>
        <w:rPr>
          <w:rFonts w:ascii="Arial,Italic" w:eastAsia="Arial,Italic" w:hAnsi="Arial,Italic"/>
          <w:i/>
          <w:color w:val="000000"/>
          <w:sz w:val="24"/>
        </w:rPr>
        <w:t>[indicate the deadline]</w:t>
      </w:r>
      <w:r>
        <w:rPr>
          <w:rFonts w:ascii="Arial" w:eastAsia="Arial" w:hAnsi="Arial"/>
          <w:color w:val="000000"/>
          <w:sz w:val="24"/>
        </w:rPr>
        <w:t xml:space="preserve"> from the date of the provisional acceptance of the services. </w:t>
      </w:r>
    </w:p>
    <w:p w:rsidR="00B3118B" w:rsidRDefault="001E6C31">
      <w:pPr>
        <w:autoSpaceDE w:val="0"/>
        <w:autoSpaceDN w:val="0"/>
        <w:spacing w:before="230" w:after="0" w:line="276" w:lineRule="exact"/>
      </w:pPr>
      <w:r>
        <w:rPr>
          <w:rFonts w:ascii="Arial" w:eastAsia="Arial" w:hAnsi="Arial"/>
          <w:color w:val="000000"/>
          <w:sz w:val="24"/>
        </w:rPr>
        <w:t xml:space="preserve">After this date, the bond shall be baseless and should be returned to us without the express request on our part. </w:t>
      </w:r>
    </w:p>
    <w:p w:rsidR="00B3118B" w:rsidRDefault="001E6C31">
      <w:pPr>
        <w:autoSpaceDE w:val="0"/>
        <w:autoSpaceDN w:val="0"/>
        <w:spacing w:before="232" w:after="0" w:line="276" w:lineRule="exact"/>
        <w:ind w:right="28"/>
        <w:jc w:val="both"/>
      </w:pPr>
      <w:r>
        <w:rPr>
          <w:rFonts w:ascii="Arial" w:eastAsia="Arial" w:hAnsi="Arial"/>
          <w:color w:val="000000"/>
          <w:sz w:val="24"/>
        </w:rPr>
        <w:t xml:space="preserve">Any request for payment formulated by the Project Owner by virtue of this bond should be done by registered mail with acknowledgement of receipt to reach the financial establishment during the period of validity of this commitment. </w:t>
      </w:r>
    </w:p>
    <w:p w:rsidR="00B3118B" w:rsidRDefault="001E6C31">
      <w:pPr>
        <w:autoSpaceDE w:val="0"/>
        <w:autoSpaceDN w:val="0"/>
        <w:spacing w:before="228" w:after="0" w:line="276" w:lineRule="exact"/>
        <w:ind w:right="24"/>
        <w:jc w:val="both"/>
      </w:pPr>
      <w:r>
        <w:rPr>
          <w:rFonts w:ascii="Arial" w:eastAsia="Arial" w:hAnsi="Arial"/>
          <w:color w:val="000000"/>
          <w:sz w:val="24"/>
        </w:rPr>
        <w:t xml:space="preserve">This bond shall, for purposes of its interpretation, be subject to Cameroon law. Cameroon courts shall be the only jurisdictions competent to rule on this commitment and its consequences. </w:t>
      </w:r>
    </w:p>
    <w:p w:rsidR="00B3118B" w:rsidRDefault="001E6C31">
      <w:pPr>
        <w:autoSpaceDE w:val="0"/>
        <w:autoSpaceDN w:val="0"/>
        <w:spacing w:before="276" w:after="0" w:line="276" w:lineRule="exact"/>
      </w:pPr>
      <w:r>
        <w:rPr>
          <w:rFonts w:ascii="Arial" w:eastAsia="Arial" w:hAnsi="Arial"/>
          <w:color w:val="000000"/>
          <w:sz w:val="24"/>
        </w:rPr>
        <w:t xml:space="preserve">Signed and authenticated by the financial establishment at _________   on __________________ </w:t>
      </w:r>
    </w:p>
    <w:p w:rsidR="00B3118B" w:rsidRDefault="001E6C31">
      <w:pPr>
        <w:autoSpaceDE w:val="0"/>
        <w:autoSpaceDN w:val="0"/>
        <w:spacing w:before="220" w:after="0" w:line="326" w:lineRule="exact"/>
      </w:pPr>
      <w:r>
        <w:rPr>
          <w:rFonts w:ascii="Arial,Italic" w:eastAsia="Arial,Italic" w:hAnsi="Arial,Italic"/>
          <w:i/>
          <w:color w:val="000000"/>
          <w:sz w:val="24"/>
        </w:rPr>
        <w:t xml:space="preserve">[Signature of the financial establishment] </w:t>
      </w:r>
    </w:p>
    <w:p w:rsidR="00B3118B" w:rsidRDefault="001E6C31">
      <w:pPr>
        <w:autoSpaceDE w:val="0"/>
        <w:autoSpaceDN w:val="0"/>
        <w:spacing w:before="368" w:after="0" w:line="320" w:lineRule="exact"/>
        <w:ind w:right="26"/>
        <w:jc w:val="right"/>
      </w:pPr>
      <w:r>
        <w:rPr>
          <w:rFonts w:ascii="Times New Roman" w:eastAsia="Times New Roman" w:hAnsi="Times New Roman"/>
          <w:color w:val="000000"/>
          <w:sz w:val="24"/>
        </w:rPr>
        <w:t xml:space="preserve">76 </w:t>
      </w:r>
    </w:p>
    <w:p w:rsidR="00B3118B" w:rsidRDefault="00B3118B">
      <w:pPr>
        <w:sectPr w:rsidR="00B3118B">
          <w:pgSz w:w="11906" w:h="16838"/>
          <w:pgMar w:top="550" w:right="1330" w:bottom="488" w:left="1416" w:header="720" w:footer="720" w:gutter="0"/>
          <w:cols w:space="720"/>
          <w:docGrid w:linePitch="360"/>
        </w:sectPr>
      </w:pPr>
    </w:p>
    <w:p w:rsidR="00B3118B" w:rsidRDefault="00B3118B">
      <w:pPr>
        <w:autoSpaceDE w:val="0"/>
        <w:autoSpaceDN w:val="0"/>
        <w:spacing w:after="5186" w:line="220" w:lineRule="exact"/>
      </w:pPr>
    </w:p>
    <w:p w:rsidR="00B3118B" w:rsidRDefault="001E6C31">
      <w:pPr>
        <w:autoSpaceDE w:val="0"/>
        <w:autoSpaceDN w:val="0"/>
        <w:spacing w:before="134" w:after="0" w:line="690" w:lineRule="exact"/>
        <w:ind w:left="864" w:right="864"/>
        <w:jc w:val="center"/>
      </w:pPr>
      <w:r>
        <w:rPr>
          <w:rFonts w:ascii="Arial" w:eastAsia="Arial" w:hAnsi="Arial"/>
          <w:color w:val="000000"/>
          <w:sz w:val="60"/>
        </w:rPr>
        <w:t xml:space="preserve">Document No. 10: </w:t>
      </w:r>
      <w:r>
        <w:br/>
      </w:r>
      <w:r>
        <w:rPr>
          <w:rFonts w:ascii="Arial" w:eastAsia="Arial" w:hAnsi="Arial"/>
          <w:color w:val="000000"/>
          <w:sz w:val="60"/>
        </w:rPr>
        <w:t xml:space="preserve">Justifications of preliminary studies </w:t>
      </w:r>
    </w:p>
    <w:p w:rsidR="00B3118B" w:rsidRDefault="001E6C31">
      <w:pPr>
        <w:autoSpaceDE w:val="0"/>
        <w:autoSpaceDN w:val="0"/>
        <w:spacing w:before="832" w:after="0" w:line="380" w:lineRule="exact"/>
        <w:jc w:val="center"/>
      </w:pPr>
      <w:r>
        <w:rPr>
          <w:rFonts w:ascii="Arial,Italic" w:eastAsia="Arial,Italic" w:hAnsi="Arial,Italic"/>
          <w:i/>
          <w:color w:val="000000"/>
          <w:sz w:val="28"/>
        </w:rPr>
        <w:t xml:space="preserve">[To be filled systematically by the Contracting Authority or Delegated </w:t>
      </w:r>
    </w:p>
    <w:p w:rsidR="00B3118B" w:rsidRDefault="001E6C31">
      <w:pPr>
        <w:autoSpaceDE w:val="0"/>
        <w:autoSpaceDN w:val="0"/>
        <w:spacing w:after="0" w:line="380" w:lineRule="exact"/>
        <w:jc w:val="center"/>
      </w:pPr>
      <w:r>
        <w:rPr>
          <w:rFonts w:ascii="Arial,Italic" w:eastAsia="Arial,Italic" w:hAnsi="Arial,Italic"/>
          <w:i/>
          <w:color w:val="000000"/>
          <w:sz w:val="28"/>
        </w:rPr>
        <w:t xml:space="preserve">Contracting Authority depending on the nature of services to be executed </w:t>
      </w:r>
    </w:p>
    <w:p w:rsidR="00B3118B" w:rsidRDefault="001E6C31">
      <w:pPr>
        <w:autoSpaceDE w:val="0"/>
        <w:autoSpaceDN w:val="0"/>
        <w:spacing w:after="0" w:line="380" w:lineRule="exact"/>
        <w:jc w:val="center"/>
      </w:pPr>
      <w:r>
        <w:rPr>
          <w:rFonts w:ascii="Arial,Italic" w:eastAsia="Arial,Italic" w:hAnsi="Arial,Italic"/>
          <w:i/>
          <w:color w:val="000000"/>
          <w:sz w:val="28"/>
        </w:rPr>
        <w:t xml:space="preserve">and in compliance with the indications of Point 5.a of Circular No. </w:t>
      </w:r>
    </w:p>
    <w:p w:rsidR="00B3118B" w:rsidRDefault="001E6C31">
      <w:pPr>
        <w:autoSpaceDE w:val="0"/>
        <w:autoSpaceDN w:val="0"/>
        <w:spacing w:after="0" w:line="382" w:lineRule="exact"/>
        <w:jc w:val="center"/>
      </w:pPr>
      <w:r>
        <w:rPr>
          <w:rFonts w:ascii="Arial,Italic" w:eastAsia="Arial,Italic" w:hAnsi="Arial,Italic"/>
          <w:i/>
          <w:color w:val="000000"/>
          <w:sz w:val="28"/>
        </w:rPr>
        <w:t xml:space="preserve">003/CAB/PM of 18 April 2008 relating to the respect of rules governing the </w:t>
      </w:r>
    </w:p>
    <w:p w:rsidR="00B3118B" w:rsidRDefault="001E6C31">
      <w:pPr>
        <w:autoSpaceDE w:val="0"/>
        <w:autoSpaceDN w:val="0"/>
        <w:spacing w:after="0" w:line="380" w:lineRule="exact"/>
      </w:pPr>
      <w:r>
        <w:rPr>
          <w:rFonts w:ascii="Arial,Italic" w:eastAsia="Arial,Italic" w:hAnsi="Arial,Italic"/>
          <w:i/>
          <w:color w:val="000000"/>
          <w:sz w:val="28"/>
        </w:rPr>
        <w:t xml:space="preserve">award, execution and control of public contracts]. </w:t>
      </w:r>
    </w:p>
    <w:p w:rsidR="00B3118B" w:rsidRDefault="001E6C31">
      <w:pPr>
        <w:autoSpaceDE w:val="0"/>
        <w:autoSpaceDN w:val="0"/>
        <w:spacing w:before="3994" w:after="0" w:line="320" w:lineRule="exact"/>
        <w:ind w:right="34"/>
        <w:jc w:val="right"/>
      </w:pPr>
      <w:r>
        <w:rPr>
          <w:rFonts w:ascii="Times New Roman" w:eastAsia="Times New Roman" w:hAnsi="Times New Roman"/>
          <w:color w:val="000000"/>
          <w:sz w:val="24"/>
        </w:rPr>
        <w:t xml:space="preserve">77 </w:t>
      </w:r>
    </w:p>
    <w:p w:rsidR="00B3118B" w:rsidRDefault="00B3118B">
      <w:pPr>
        <w:sectPr w:rsidR="00B3118B">
          <w:pgSz w:w="11906" w:h="16838"/>
          <w:pgMar w:top="1440" w:right="1322" w:bottom="488" w:left="1416" w:header="720" w:footer="720" w:gutter="0"/>
          <w:cols w:space="720"/>
          <w:docGrid w:linePitch="360"/>
        </w:sectPr>
      </w:pPr>
    </w:p>
    <w:p w:rsidR="00B3118B" w:rsidRDefault="00B3118B">
      <w:pPr>
        <w:autoSpaceDE w:val="0"/>
        <w:autoSpaceDN w:val="0"/>
        <w:spacing w:after="742" w:line="220" w:lineRule="exact"/>
      </w:pPr>
    </w:p>
    <w:p w:rsidR="00B3118B" w:rsidRDefault="001E6C31">
      <w:pPr>
        <w:autoSpaceDE w:val="0"/>
        <w:autoSpaceDN w:val="0"/>
        <w:spacing w:after="0" w:line="388" w:lineRule="exact"/>
        <w:jc w:val="center"/>
      </w:pPr>
      <w:r>
        <w:rPr>
          <w:rFonts w:ascii="Arial,Bold" w:eastAsia="Arial,Bold" w:hAnsi="Arial,Bold"/>
          <w:b/>
          <w:color w:val="000000"/>
          <w:sz w:val="28"/>
        </w:rPr>
        <w:t xml:space="preserve">Note on preliminary studies </w:t>
      </w:r>
    </w:p>
    <w:p w:rsidR="00B3118B" w:rsidRDefault="001E6C31">
      <w:pPr>
        <w:autoSpaceDE w:val="0"/>
        <w:autoSpaceDN w:val="0"/>
        <w:spacing w:before="314" w:after="0" w:line="276" w:lineRule="exact"/>
        <w:ind w:right="20"/>
        <w:jc w:val="both"/>
      </w:pPr>
      <w:r>
        <w:rPr>
          <w:rFonts w:ascii="Arial" w:eastAsia="Arial" w:hAnsi="Arial"/>
          <w:color w:val="000000"/>
          <w:sz w:val="24"/>
        </w:rPr>
        <w:t xml:space="preserve">In accordance with the Public Contracts Code, the Project Owner or Delegated Project Owner must, prior to commencing the procedure to award contracts or refer to the competent Tenders Board, ensure that draft tender files are prepared based on preliminary studies. </w:t>
      </w:r>
    </w:p>
    <w:p w:rsidR="00B3118B" w:rsidRDefault="001E6C31">
      <w:pPr>
        <w:autoSpaceDE w:val="0"/>
        <w:autoSpaceDN w:val="0"/>
        <w:spacing w:before="276" w:after="0" w:line="276" w:lineRule="exact"/>
      </w:pPr>
      <w:r>
        <w:rPr>
          <w:rFonts w:ascii="Arial" w:eastAsia="Arial" w:hAnsi="Arial"/>
          <w:color w:val="000000"/>
          <w:sz w:val="24"/>
        </w:rPr>
        <w:t xml:space="preserve">These studies must be required during the examination of the Tender File (TF) by the Tenders Board. </w:t>
      </w:r>
    </w:p>
    <w:p w:rsidR="00B3118B" w:rsidRDefault="001E6C31">
      <w:pPr>
        <w:autoSpaceDE w:val="0"/>
        <w:autoSpaceDN w:val="0"/>
        <w:spacing w:before="276" w:after="0" w:line="276" w:lineRule="exact"/>
      </w:pPr>
      <w:r>
        <w:rPr>
          <w:rFonts w:ascii="Arial" w:eastAsia="Arial" w:hAnsi="Arial"/>
          <w:color w:val="000000"/>
          <w:sz w:val="24"/>
        </w:rPr>
        <w:t xml:space="preserve">The Project Owner is bound to fill the questionnaire in annex No. 1 accompanied by justifications of the said studies. </w:t>
      </w:r>
    </w:p>
    <w:p w:rsidR="00B3118B" w:rsidRDefault="001E6C31">
      <w:pPr>
        <w:autoSpaceDE w:val="0"/>
        <w:autoSpaceDN w:val="0"/>
        <w:spacing w:before="10160" w:after="0" w:line="320" w:lineRule="exact"/>
        <w:ind w:right="22"/>
        <w:jc w:val="right"/>
      </w:pPr>
      <w:r>
        <w:rPr>
          <w:rFonts w:ascii="Times New Roman" w:eastAsia="Times New Roman" w:hAnsi="Times New Roman"/>
          <w:color w:val="000000"/>
          <w:sz w:val="24"/>
        </w:rPr>
        <w:t xml:space="preserve">78 </w:t>
      </w:r>
    </w:p>
    <w:p w:rsidR="00B3118B" w:rsidRDefault="00B3118B">
      <w:pPr>
        <w:sectPr w:rsidR="00B3118B">
          <w:pgSz w:w="11906" w:h="16838"/>
          <w:pgMar w:top="960" w:right="1334" w:bottom="488" w:left="1416" w:header="720" w:footer="720" w:gutter="0"/>
          <w:cols w:space="720"/>
          <w:docGrid w:linePitch="360"/>
        </w:sectPr>
      </w:pPr>
    </w:p>
    <w:p w:rsidR="00B3118B" w:rsidRDefault="00B3118B">
      <w:pPr>
        <w:autoSpaceDE w:val="0"/>
        <w:autoSpaceDN w:val="0"/>
        <w:spacing w:after="6014" w:line="220" w:lineRule="exact"/>
      </w:pPr>
    </w:p>
    <w:p w:rsidR="00B3118B" w:rsidRDefault="001E6C31">
      <w:pPr>
        <w:autoSpaceDE w:val="0"/>
        <w:autoSpaceDN w:val="0"/>
        <w:spacing w:before="134" w:after="0" w:line="690" w:lineRule="exact"/>
        <w:jc w:val="center"/>
      </w:pPr>
      <w:r>
        <w:rPr>
          <w:rFonts w:ascii="Arial" w:eastAsia="Arial" w:hAnsi="Arial"/>
          <w:color w:val="000000"/>
          <w:sz w:val="60"/>
        </w:rPr>
        <w:t xml:space="preserve">Document No. 11: </w:t>
      </w:r>
      <w:r>
        <w:br/>
      </w:r>
      <w:r>
        <w:rPr>
          <w:rFonts w:ascii="Arial" w:eastAsia="Arial" w:hAnsi="Arial"/>
          <w:color w:val="000000"/>
          <w:sz w:val="60"/>
        </w:rPr>
        <w:t xml:space="preserve">List of banking establishments and financial bodies authorised to issue bonds for public contracts </w:t>
      </w:r>
    </w:p>
    <w:p w:rsidR="00B3118B" w:rsidRDefault="001E6C31">
      <w:pPr>
        <w:autoSpaceDE w:val="0"/>
        <w:autoSpaceDN w:val="0"/>
        <w:spacing w:before="4976" w:after="0" w:line="320" w:lineRule="exact"/>
        <w:ind w:right="56"/>
        <w:jc w:val="right"/>
      </w:pPr>
      <w:r>
        <w:rPr>
          <w:rFonts w:ascii="Times New Roman" w:eastAsia="Times New Roman" w:hAnsi="Times New Roman"/>
          <w:color w:val="000000"/>
          <w:sz w:val="24"/>
        </w:rPr>
        <w:t xml:space="preserve">79 </w:t>
      </w:r>
    </w:p>
    <w:p w:rsidR="00B3118B" w:rsidRDefault="00B3118B">
      <w:pPr>
        <w:sectPr w:rsidR="00B3118B">
          <w:pgSz w:w="11906" w:h="16838"/>
          <w:pgMar w:top="1440" w:right="1300" w:bottom="488" w:left="1440" w:header="720" w:footer="720" w:gutter="0"/>
          <w:cols w:space="720"/>
          <w:docGrid w:linePitch="360"/>
        </w:sectPr>
      </w:pPr>
    </w:p>
    <w:p w:rsidR="00B3118B" w:rsidRDefault="00B3118B">
      <w:pPr>
        <w:autoSpaceDE w:val="0"/>
        <w:autoSpaceDN w:val="0"/>
        <w:spacing w:after="350" w:line="220" w:lineRule="exact"/>
      </w:pPr>
    </w:p>
    <w:tbl>
      <w:tblPr>
        <w:tblW w:w="0" w:type="auto"/>
        <w:tblLayout w:type="fixed"/>
        <w:tblLook w:val="04A0" w:firstRow="1" w:lastRow="0" w:firstColumn="1" w:lastColumn="0" w:noHBand="0" w:noVBand="1"/>
      </w:tblPr>
      <w:tblGrid>
        <w:gridCol w:w="304"/>
        <w:gridCol w:w="300"/>
        <w:gridCol w:w="9080"/>
      </w:tblGrid>
      <w:tr w:rsidR="00B3118B">
        <w:trPr>
          <w:trHeight w:hRule="exact" w:val="482"/>
        </w:trPr>
        <w:tc>
          <w:tcPr>
            <w:tcW w:w="304" w:type="dxa"/>
            <w:vMerge w:val="restart"/>
            <w:tcMar>
              <w:left w:w="0" w:type="dxa"/>
              <w:right w:w="0" w:type="dxa"/>
            </w:tcMar>
          </w:tcPr>
          <w:p w:rsidR="00B3118B" w:rsidRDefault="001E6C31">
            <w:pPr>
              <w:autoSpaceDE w:val="0"/>
              <w:autoSpaceDN w:val="0"/>
              <w:spacing w:before="736" w:after="0" w:line="240" w:lineRule="auto"/>
            </w:pPr>
            <w:r>
              <w:rPr>
                <w:rFonts w:ascii="Century Gothic" w:eastAsia="Century Gothic" w:hAnsi="Century Gothic"/>
                <w:color w:val="000000"/>
                <w:sz w:val="20"/>
              </w:rPr>
              <w:t>1.</w:t>
            </w:r>
          </w:p>
        </w:tc>
        <w:tc>
          <w:tcPr>
            <w:tcW w:w="300" w:type="dxa"/>
            <w:vMerge w:val="restart"/>
            <w:tcMar>
              <w:left w:w="0" w:type="dxa"/>
              <w:right w:w="0" w:type="dxa"/>
            </w:tcMar>
          </w:tcPr>
          <w:p w:rsidR="00B3118B" w:rsidRDefault="001E6C31">
            <w:pPr>
              <w:autoSpaceDE w:val="0"/>
              <w:autoSpaceDN w:val="0"/>
              <w:spacing w:after="0" w:line="242" w:lineRule="auto"/>
              <w:jc w:val="center"/>
            </w:pPr>
            <w:r>
              <w:rPr>
                <w:rFonts w:ascii="Century Gothic" w:eastAsia="Century Gothic" w:hAnsi="Century Gothic"/>
                <w:b/>
                <w:color w:val="000000"/>
                <w:sz w:val="20"/>
              </w:rPr>
              <w:t>I -</w:t>
            </w:r>
          </w:p>
        </w:tc>
        <w:tc>
          <w:tcPr>
            <w:tcW w:w="9080" w:type="dxa"/>
            <w:tcMar>
              <w:left w:w="0" w:type="dxa"/>
              <w:right w:w="0" w:type="dxa"/>
            </w:tcMar>
          </w:tcPr>
          <w:p w:rsidR="00B3118B" w:rsidRDefault="001E6C31">
            <w:pPr>
              <w:autoSpaceDE w:val="0"/>
              <w:autoSpaceDN w:val="0"/>
              <w:spacing w:after="0" w:line="242" w:lineRule="auto"/>
              <w:ind w:left="476"/>
            </w:pPr>
            <w:r>
              <w:rPr>
                <w:rFonts w:ascii="Century Gothic" w:eastAsia="Century Gothic" w:hAnsi="Century Gothic"/>
                <w:b/>
                <w:color w:val="000000"/>
                <w:sz w:val="20"/>
              </w:rPr>
              <w:t xml:space="preserve">B A N Q U E S </w:t>
            </w:r>
          </w:p>
        </w:tc>
      </w:tr>
      <w:tr w:rsidR="00B3118B">
        <w:trPr>
          <w:trHeight w:hRule="exact" w:val="560"/>
        </w:trPr>
        <w:tc>
          <w:tcPr>
            <w:tcW w:w="3231" w:type="dxa"/>
            <w:vMerge/>
          </w:tcPr>
          <w:p w:rsidR="00B3118B" w:rsidRDefault="00B3118B"/>
        </w:tc>
        <w:tc>
          <w:tcPr>
            <w:tcW w:w="3231" w:type="dxa"/>
            <w:vMerge/>
          </w:tcPr>
          <w:p w:rsidR="00B3118B" w:rsidRDefault="00B3118B"/>
        </w:tc>
        <w:tc>
          <w:tcPr>
            <w:tcW w:w="9080" w:type="dxa"/>
            <w:tcMar>
              <w:left w:w="0" w:type="dxa"/>
              <w:right w:w="0" w:type="dxa"/>
            </w:tcMar>
          </w:tcPr>
          <w:p w:rsidR="00B3118B" w:rsidRDefault="001E6C31">
            <w:pPr>
              <w:autoSpaceDE w:val="0"/>
              <w:autoSpaceDN w:val="0"/>
              <w:spacing w:before="254" w:after="0" w:line="240" w:lineRule="auto"/>
              <w:ind w:left="104"/>
            </w:pPr>
            <w:r>
              <w:rPr>
                <w:rFonts w:ascii="Century Gothic" w:eastAsia="Century Gothic" w:hAnsi="Century Gothic"/>
                <w:color w:val="000000"/>
                <w:sz w:val="20"/>
              </w:rPr>
              <w:t xml:space="preserve">Afriland First   Bank (First bank), B.P 11 834, Yaoundé; </w:t>
            </w:r>
          </w:p>
        </w:tc>
      </w:tr>
      <w:tr w:rsidR="00B3118B">
        <w:trPr>
          <w:trHeight w:hRule="exact" w:val="360"/>
        </w:trPr>
        <w:tc>
          <w:tcPr>
            <w:tcW w:w="304" w:type="dxa"/>
            <w:tcMar>
              <w:left w:w="0" w:type="dxa"/>
              <w:right w:w="0" w:type="dxa"/>
            </w:tcMar>
          </w:tcPr>
          <w:p w:rsidR="00B3118B" w:rsidRDefault="001E6C31">
            <w:pPr>
              <w:autoSpaceDE w:val="0"/>
              <w:autoSpaceDN w:val="0"/>
              <w:spacing w:before="64" w:after="0" w:line="240" w:lineRule="auto"/>
            </w:pPr>
            <w:r>
              <w:rPr>
                <w:rFonts w:ascii="Century Gothic" w:eastAsia="Century Gothic" w:hAnsi="Century Gothic"/>
                <w:color w:val="000000"/>
                <w:sz w:val="20"/>
              </w:rPr>
              <w:t>2.</w:t>
            </w:r>
          </w:p>
        </w:tc>
        <w:tc>
          <w:tcPr>
            <w:tcW w:w="3231" w:type="dxa"/>
            <w:vMerge/>
          </w:tcPr>
          <w:p w:rsidR="00B3118B" w:rsidRDefault="00B3118B"/>
        </w:tc>
        <w:tc>
          <w:tcPr>
            <w:tcW w:w="9080" w:type="dxa"/>
            <w:tcMar>
              <w:left w:w="0" w:type="dxa"/>
              <w:right w:w="0" w:type="dxa"/>
            </w:tcMar>
          </w:tcPr>
          <w:p w:rsidR="00B3118B" w:rsidRDefault="001E6C31">
            <w:pPr>
              <w:autoSpaceDE w:val="0"/>
              <w:autoSpaceDN w:val="0"/>
              <w:spacing w:before="64" w:after="0" w:line="240" w:lineRule="auto"/>
              <w:ind w:left="104"/>
            </w:pPr>
            <w:r>
              <w:rPr>
                <w:rFonts w:ascii="Century Gothic" w:eastAsia="Century Gothic" w:hAnsi="Century Gothic"/>
                <w:color w:val="000000"/>
                <w:sz w:val="20"/>
              </w:rPr>
              <w:t xml:space="preserve">Banque Atlantique Cameroun (BACM), B.P. 2 933, Douala; </w:t>
            </w:r>
          </w:p>
        </w:tc>
      </w:tr>
      <w:tr w:rsidR="00B3118B" w:rsidRPr="001E6C31">
        <w:trPr>
          <w:trHeight w:hRule="exact" w:val="360"/>
        </w:trPr>
        <w:tc>
          <w:tcPr>
            <w:tcW w:w="304" w:type="dxa"/>
            <w:tcMar>
              <w:left w:w="0" w:type="dxa"/>
              <w:right w:w="0" w:type="dxa"/>
            </w:tcMar>
          </w:tcPr>
          <w:p w:rsidR="00B3118B" w:rsidRDefault="001E6C31">
            <w:pPr>
              <w:autoSpaceDE w:val="0"/>
              <w:autoSpaceDN w:val="0"/>
              <w:spacing w:before="70" w:after="0" w:line="240" w:lineRule="auto"/>
            </w:pPr>
            <w:r>
              <w:rPr>
                <w:rFonts w:ascii="Century Gothic" w:eastAsia="Century Gothic" w:hAnsi="Century Gothic"/>
                <w:color w:val="000000"/>
                <w:sz w:val="20"/>
              </w:rPr>
              <w:t>3.</w:t>
            </w:r>
          </w:p>
        </w:tc>
        <w:tc>
          <w:tcPr>
            <w:tcW w:w="3231" w:type="dxa"/>
            <w:vMerge/>
          </w:tcPr>
          <w:p w:rsidR="00B3118B" w:rsidRDefault="00B3118B"/>
        </w:tc>
        <w:tc>
          <w:tcPr>
            <w:tcW w:w="9080" w:type="dxa"/>
            <w:tcMar>
              <w:left w:w="0" w:type="dxa"/>
              <w:right w:w="0" w:type="dxa"/>
            </w:tcMar>
          </w:tcPr>
          <w:p w:rsidR="00B3118B" w:rsidRPr="001E6C31" w:rsidRDefault="001E6C31">
            <w:pPr>
              <w:autoSpaceDE w:val="0"/>
              <w:autoSpaceDN w:val="0"/>
              <w:spacing w:before="70" w:after="0" w:line="240" w:lineRule="auto"/>
              <w:ind w:left="104"/>
              <w:rPr>
                <w:lang w:val="fr-FR"/>
              </w:rPr>
            </w:pPr>
            <w:r w:rsidRPr="001E6C31">
              <w:rPr>
                <w:rFonts w:ascii="Century Gothic" w:eastAsia="Century Gothic" w:hAnsi="Century Gothic"/>
                <w:color w:val="000000"/>
                <w:sz w:val="20"/>
                <w:lang w:val="fr-FR"/>
              </w:rPr>
              <w:t xml:space="preserve">Banque Camerounaise des Petites et Moyennes Entreprises (BC-PME), B.P. 12 962, Yaoundé ; </w:t>
            </w:r>
          </w:p>
        </w:tc>
      </w:tr>
      <w:tr w:rsidR="00B3118B" w:rsidRPr="001E6C31">
        <w:trPr>
          <w:trHeight w:hRule="exact" w:val="380"/>
        </w:trPr>
        <w:tc>
          <w:tcPr>
            <w:tcW w:w="304" w:type="dxa"/>
            <w:tcMar>
              <w:left w:w="0" w:type="dxa"/>
              <w:right w:w="0" w:type="dxa"/>
            </w:tcMar>
          </w:tcPr>
          <w:p w:rsidR="00B3118B" w:rsidRDefault="001E6C31">
            <w:pPr>
              <w:autoSpaceDE w:val="0"/>
              <w:autoSpaceDN w:val="0"/>
              <w:spacing w:before="78" w:after="0" w:line="240" w:lineRule="auto"/>
            </w:pPr>
            <w:r>
              <w:rPr>
                <w:rFonts w:ascii="Century Gothic" w:eastAsia="Century Gothic" w:hAnsi="Century Gothic"/>
                <w:color w:val="000000"/>
                <w:sz w:val="20"/>
              </w:rPr>
              <w:t>4.</w:t>
            </w:r>
          </w:p>
        </w:tc>
        <w:tc>
          <w:tcPr>
            <w:tcW w:w="3231" w:type="dxa"/>
            <w:vMerge/>
          </w:tcPr>
          <w:p w:rsidR="00B3118B" w:rsidRDefault="00B3118B"/>
        </w:tc>
        <w:tc>
          <w:tcPr>
            <w:tcW w:w="9080" w:type="dxa"/>
            <w:tcMar>
              <w:left w:w="0" w:type="dxa"/>
              <w:right w:w="0" w:type="dxa"/>
            </w:tcMar>
          </w:tcPr>
          <w:p w:rsidR="00B3118B" w:rsidRPr="001E6C31" w:rsidRDefault="001E6C31">
            <w:pPr>
              <w:autoSpaceDE w:val="0"/>
              <w:autoSpaceDN w:val="0"/>
              <w:spacing w:before="78" w:after="0" w:line="240" w:lineRule="auto"/>
              <w:ind w:left="104"/>
              <w:rPr>
                <w:lang w:val="fr-FR"/>
              </w:rPr>
            </w:pPr>
            <w:r w:rsidRPr="001E6C31">
              <w:rPr>
                <w:rFonts w:ascii="Century Gothic" w:eastAsia="Century Gothic" w:hAnsi="Century Gothic"/>
                <w:color w:val="000000"/>
                <w:sz w:val="20"/>
                <w:lang w:val="fr-FR"/>
              </w:rPr>
              <w:t xml:space="preserve">Banque Gabonaise pour le Financement International (BGFI BANK), B.P. 600 Douala ; </w:t>
            </w:r>
          </w:p>
        </w:tc>
      </w:tr>
      <w:tr w:rsidR="00B3118B" w:rsidRPr="001E6C31">
        <w:trPr>
          <w:trHeight w:hRule="exact" w:val="360"/>
        </w:trPr>
        <w:tc>
          <w:tcPr>
            <w:tcW w:w="304" w:type="dxa"/>
            <w:tcMar>
              <w:left w:w="0" w:type="dxa"/>
              <w:right w:w="0" w:type="dxa"/>
            </w:tcMar>
          </w:tcPr>
          <w:p w:rsidR="00B3118B" w:rsidRDefault="001E6C31">
            <w:pPr>
              <w:autoSpaceDE w:val="0"/>
              <w:autoSpaceDN w:val="0"/>
              <w:spacing w:before="64" w:after="0" w:line="242" w:lineRule="auto"/>
            </w:pPr>
            <w:r>
              <w:rPr>
                <w:rFonts w:ascii="Century Gothic" w:eastAsia="Century Gothic" w:hAnsi="Century Gothic"/>
                <w:color w:val="000000"/>
                <w:sz w:val="20"/>
              </w:rPr>
              <w:t>5.</w:t>
            </w:r>
          </w:p>
        </w:tc>
        <w:tc>
          <w:tcPr>
            <w:tcW w:w="3231" w:type="dxa"/>
            <w:vMerge/>
          </w:tcPr>
          <w:p w:rsidR="00B3118B" w:rsidRDefault="00B3118B"/>
        </w:tc>
        <w:tc>
          <w:tcPr>
            <w:tcW w:w="9080" w:type="dxa"/>
            <w:tcMar>
              <w:left w:w="0" w:type="dxa"/>
              <w:right w:w="0" w:type="dxa"/>
            </w:tcMar>
          </w:tcPr>
          <w:p w:rsidR="00B3118B" w:rsidRPr="001E6C31" w:rsidRDefault="001E6C31">
            <w:pPr>
              <w:autoSpaceDE w:val="0"/>
              <w:autoSpaceDN w:val="0"/>
              <w:spacing w:before="64" w:after="0" w:line="242" w:lineRule="auto"/>
              <w:jc w:val="center"/>
              <w:rPr>
                <w:lang w:val="fr-FR"/>
              </w:rPr>
            </w:pPr>
            <w:r w:rsidRPr="001E6C31">
              <w:rPr>
                <w:rFonts w:ascii="Century Gothic" w:eastAsia="Century Gothic" w:hAnsi="Century Gothic"/>
                <w:color w:val="000000"/>
                <w:sz w:val="20"/>
                <w:lang w:val="fr-FR"/>
              </w:rPr>
              <w:t xml:space="preserve">Banque International du Cameroun pour l’Epargne et le Crédit (BICEC) B.P. 1 925, Douala ; </w:t>
            </w:r>
          </w:p>
        </w:tc>
      </w:tr>
      <w:tr w:rsidR="00B3118B">
        <w:trPr>
          <w:trHeight w:hRule="exact" w:val="380"/>
        </w:trPr>
        <w:tc>
          <w:tcPr>
            <w:tcW w:w="304" w:type="dxa"/>
            <w:tcMar>
              <w:left w:w="0" w:type="dxa"/>
              <w:right w:w="0" w:type="dxa"/>
            </w:tcMar>
          </w:tcPr>
          <w:p w:rsidR="00B3118B" w:rsidRDefault="001E6C31">
            <w:pPr>
              <w:autoSpaceDE w:val="0"/>
              <w:autoSpaceDN w:val="0"/>
              <w:spacing w:before="74" w:after="0" w:line="240" w:lineRule="auto"/>
            </w:pPr>
            <w:r>
              <w:rPr>
                <w:rFonts w:ascii="Century Gothic" w:eastAsia="Century Gothic" w:hAnsi="Century Gothic"/>
                <w:color w:val="000000"/>
                <w:sz w:val="20"/>
              </w:rPr>
              <w:t>6.</w:t>
            </w:r>
          </w:p>
        </w:tc>
        <w:tc>
          <w:tcPr>
            <w:tcW w:w="3231" w:type="dxa"/>
            <w:vMerge/>
          </w:tcPr>
          <w:p w:rsidR="00B3118B" w:rsidRDefault="00B3118B"/>
        </w:tc>
        <w:tc>
          <w:tcPr>
            <w:tcW w:w="9080" w:type="dxa"/>
            <w:tcMar>
              <w:left w:w="0" w:type="dxa"/>
              <w:right w:w="0" w:type="dxa"/>
            </w:tcMar>
          </w:tcPr>
          <w:p w:rsidR="00B3118B" w:rsidRDefault="001E6C31">
            <w:pPr>
              <w:autoSpaceDE w:val="0"/>
              <w:autoSpaceDN w:val="0"/>
              <w:spacing w:before="74" w:after="0" w:line="240" w:lineRule="auto"/>
              <w:ind w:left="104"/>
            </w:pPr>
            <w:r>
              <w:rPr>
                <w:rFonts w:ascii="Century Gothic" w:eastAsia="Century Gothic" w:hAnsi="Century Gothic"/>
                <w:color w:val="000000"/>
                <w:sz w:val="20"/>
              </w:rPr>
              <w:t xml:space="preserve">Bank Of Africa Cameroun (BOA Cameroun), B.P. 4 593, Douala; </w:t>
            </w:r>
          </w:p>
        </w:tc>
      </w:tr>
      <w:tr w:rsidR="00B3118B">
        <w:trPr>
          <w:trHeight w:hRule="exact" w:val="360"/>
        </w:trPr>
        <w:tc>
          <w:tcPr>
            <w:tcW w:w="304" w:type="dxa"/>
            <w:tcMar>
              <w:left w:w="0" w:type="dxa"/>
              <w:right w:w="0" w:type="dxa"/>
            </w:tcMar>
          </w:tcPr>
          <w:p w:rsidR="00B3118B" w:rsidRDefault="001E6C31">
            <w:pPr>
              <w:autoSpaceDE w:val="0"/>
              <w:autoSpaceDN w:val="0"/>
              <w:spacing w:before="62" w:after="0" w:line="240" w:lineRule="auto"/>
            </w:pPr>
            <w:r>
              <w:rPr>
                <w:rFonts w:ascii="Century Gothic" w:eastAsia="Century Gothic" w:hAnsi="Century Gothic"/>
                <w:color w:val="000000"/>
                <w:sz w:val="20"/>
              </w:rPr>
              <w:t>7.</w:t>
            </w:r>
          </w:p>
        </w:tc>
        <w:tc>
          <w:tcPr>
            <w:tcW w:w="3231" w:type="dxa"/>
            <w:vMerge/>
          </w:tcPr>
          <w:p w:rsidR="00B3118B" w:rsidRDefault="00B3118B"/>
        </w:tc>
        <w:tc>
          <w:tcPr>
            <w:tcW w:w="9080" w:type="dxa"/>
            <w:tcMar>
              <w:left w:w="0" w:type="dxa"/>
              <w:right w:w="0" w:type="dxa"/>
            </w:tcMar>
          </w:tcPr>
          <w:p w:rsidR="00B3118B" w:rsidRDefault="001E6C31">
            <w:pPr>
              <w:autoSpaceDE w:val="0"/>
              <w:autoSpaceDN w:val="0"/>
              <w:spacing w:before="62" w:after="0" w:line="240" w:lineRule="auto"/>
              <w:ind w:left="104"/>
            </w:pPr>
            <w:r>
              <w:rPr>
                <w:rFonts w:ascii="Century Gothic" w:eastAsia="Century Gothic" w:hAnsi="Century Gothic"/>
                <w:color w:val="000000"/>
                <w:sz w:val="20"/>
              </w:rPr>
              <w:t xml:space="preserve">Citibank Cameroun (CITIGROUP), B.P. 4 571, Douala; </w:t>
            </w:r>
          </w:p>
        </w:tc>
      </w:tr>
      <w:tr w:rsidR="00B3118B">
        <w:trPr>
          <w:trHeight w:hRule="exact" w:val="360"/>
        </w:trPr>
        <w:tc>
          <w:tcPr>
            <w:tcW w:w="304" w:type="dxa"/>
            <w:tcMar>
              <w:left w:w="0" w:type="dxa"/>
              <w:right w:w="0" w:type="dxa"/>
            </w:tcMar>
          </w:tcPr>
          <w:p w:rsidR="00B3118B" w:rsidRDefault="001E6C31">
            <w:pPr>
              <w:autoSpaceDE w:val="0"/>
              <w:autoSpaceDN w:val="0"/>
              <w:spacing w:before="68" w:after="0" w:line="242" w:lineRule="auto"/>
            </w:pPr>
            <w:r>
              <w:rPr>
                <w:rFonts w:ascii="Century Gothic" w:eastAsia="Century Gothic" w:hAnsi="Century Gothic"/>
                <w:color w:val="000000"/>
                <w:sz w:val="20"/>
              </w:rPr>
              <w:t>8.</w:t>
            </w:r>
          </w:p>
        </w:tc>
        <w:tc>
          <w:tcPr>
            <w:tcW w:w="3231" w:type="dxa"/>
            <w:vMerge/>
          </w:tcPr>
          <w:p w:rsidR="00B3118B" w:rsidRDefault="00B3118B"/>
        </w:tc>
        <w:tc>
          <w:tcPr>
            <w:tcW w:w="9080" w:type="dxa"/>
            <w:tcMar>
              <w:left w:w="0" w:type="dxa"/>
              <w:right w:w="0" w:type="dxa"/>
            </w:tcMar>
          </w:tcPr>
          <w:p w:rsidR="00B3118B" w:rsidRDefault="001E6C31">
            <w:pPr>
              <w:autoSpaceDE w:val="0"/>
              <w:autoSpaceDN w:val="0"/>
              <w:spacing w:before="68" w:after="0" w:line="242" w:lineRule="auto"/>
              <w:ind w:left="104"/>
            </w:pPr>
            <w:r>
              <w:rPr>
                <w:rFonts w:ascii="Century Gothic" w:eastAsia="Century Gothic" w:hAnsi="Century Gothic"/>
                <w:color w:val="000000"/>
                <w:sz w:val="20"/>
              </w:rPr>
              <w:t xml:space="preserve">Commercial Bank - Cameroon (CBC), B.P 4 004, Douala; </w:t>
            </w:r>
          </w:p>
        </w:tc>
      </w:tr>
      <w:tr w:rsidR="00B3118B">
        <w:trPr>
          <w:trHeight w:hRule="exact" w:val="380"/>
        </w:trPr>
        <w:tc>
          <w:tcPr>
            <w:tcW w:w="304" w:type="dxa"/>
            <w:tcMar>
              <w:left w:w="0" w:type="dxa"/>
              <w:right w:w="0" w:type="dxa"/>
            </w:tcMar>
          </w:tcPr>
          <w:p w:rsidR="00B3118B" w:rsidRDefault="001E6C31">
            <w:pPr>
              <w:autoSpaceDE w:val="0"/>
              <w:autoSpaceDN w:val="0"/>
              <w:spacing w:before="78" w:after="0" w:line="240" w:lineRule="auto"/>
            </w:pPr>
            <w:r>
              <w:rPr>
                <w:rFonts w:ascii="Century Gothic" w:eastAsia="Century Gothic" w:hAnsi="Century Gothic"/>
                <w:color w:val="000000"/>
                <w:sz w:val="20"/>
              </w:rPr>
              <w:t>9.</w:t>
            </w:r>
          </w:p>
        </w:tc>
        <w:tc>
          <w:tcPr>
            <w:tcW w:w="3231" w:type="dxa"/>
            <w:vMerge/>
          </w:tcPr>
          <w:p w:rsidR="00B3118B" w:rsidRDefault="00B3118B"/>
        </w:tc>
        <w:tc>
          <w:tcPr>
            <w:tcW w:w="9080" w:type="dxa"/>
            <w:tcMar>
              <w:left w:w="0" w:type="dxa"/>
              <w:right w:w="0" w:type="dxa"/>
            </w:tcMar>
          </w:tcPr>
          <w:p w:rsidR="00B3118B" w:rsidRDefault="001E6C31">
            <w:pPr>
              <w:autoSpaceDE w:val="0"/>
              <w:autoSpaceDN w:val="0"/>
              <w:spacing w:before="78" w:after="0" w:line="240" w:lineRule="auto"/>
              <w:ind w:left="104"/>
            </w:pPr>
            <w:r>
              <w:rPr>
                <w:rFonts w:ascii="Century Gothic" w:eastAsia="Century Gothic" w:hAnsi="Century Gothic"/>
                <w:color w:val="000000"/>
                <w:sz w:val="20"/>
              </w:rPr>
              <w:t xml:space="preserve">Ecobank Cameroun (ECOBANK), B.P 582, Douala; </w:t>
            </w:r>
          </w:p>
        </w:tc>
      </w:tr>
      <w:tr w:rsidR="00B3118B">
        <w:trPr>
          <w:trHeight w:hRule="exact" w:val="360"/>
        </w:trPr>
        <w:tc>
          <w:tcPr>
            <w:tcW w:w="304" w:type="dxa"/>
            <w:tcMar>
              <w:left w:w="0" w:type="dxa"/>
              <w:right w:w="0" w:type="dxa"/>
            </w:tcMar>
          </w:tcPr>
          <w:p w:rsidR="00B3118B" w:rsidRDefault="001E6C31">
            <w:pPr>
              <w:autoSpaceDE w:val="0"/>
              <w:autoSpaceDN w:val="0"/>
              <w:spacing w:before="66" w:after="0" w:line="240" w:lineRule="auto"/>
              <w:jc w:val="center"/>
            </w:pPr>
            <w:r>
              <w:rPr>
                <w:rFonts w:ascii="Century Gothic" w:eastAsia="Century Gothic" w:hAnsi="Century Gothic"/>
                <w:color w:val="000000"/>
                <w:sz w:val="20"/>
              </w:rPr>
              <w:t>10.</w:t>
            </w:r>
          </w:p>
        </w:tc>
        <w:tc>
          <w:tcPr>
            <w:tcW w:w="3231" w:type="dxa"/>
            <w:vMerge/>
          </w:tcPr>
          <w:p w:rsidR="00B3118B" w:rsidRDefault="00B3118B"/>
        </w:tc>
        <w:tc>
          <w:tcPr>
            <w:tcW w:w="9080" w:type="dxa"/>
            <w:tcMar>
              <w:left w:w="0" w:type="dxa"/>
              <w:right w:w="0" w:type="dxa"/>
            </w:tcMar>
          </w:tcPr>
          <w:p w:rsidR="00B3118B" w:rsidRDefault="001E6C31">
            <w:pPr>
              <w:autoSpaceDE w:val="0"/>
              <w:autoSpaceDN w:val="0"/>
              <w:spacing w:before="66" w:after="0" w:line="240" w:lineRule="auto"/>
              <w:ind w:left="104"/>
            </w:pPr>
            <w:r>
              <w:rPr>
                <w:rFonts w:ascii="Century Gothic" w:eastAsia="Century Gothic" w:hAnsi="Century Gothic"/>
                <w:color w:val="000000"/>
                <w:sz w:val="20"/>
              </w:rPr>
              <w:t xml:space="preserve">National Financial Credit Bank (NFC-Bank), B.P. 6 578, Yaoundé; </w:t>
            </w:r>
          </w:p>
        </w:tc>
      </w:tr>
      <w:tr w:rsidR="00B3118B" w:rsidRPr="001E6C31">
        <w:trPr>
          <w:trHeight w:hRule="exact" w:val="360"/>
        </w:trPr>
        <w:tc>
          <w:tcPr>
            <w:tcW w:w="304" w:type="dxa"/>
            <w:tcMar>
              <w:left w:w="0" w:type="dxa"/>
              <w:right w:w="0" w:type="dxa"/>
            </w:tcMar>
          </w:tcPr>
          <w:p w:rsidR="00B3118B" w:rsidRDefault="001E6C31">
            <w:pPr>
              <w:autoSpaceDE w:val="0"/>
              <w:autoSpaceDN w:val="0"/>
              <w:spacing w:before="74" w:after="0" w:line="240" w:lineRule="auto"/>
              <w:jc w:val="center"/>
            </w:pPr>
            <w:r>
              <w:rPr>
                <w:rFonts w:ascii="Century Gothic" w:eastAsia="Century Gothic" w:hAnsi="Century Gothic"/>
                <w:color w:val="000000"/>
                <w:sz w:val="20"/>
              </w:rPr>
              <w:t>11.</w:t>
            </w:r>
          </w:p>
        </w:tc>
        <w:tc>
          <w:tcPr>
            <w:tcW w:w="3231" w:type="dxa"/>
            <w:vMerge/>
          </w:tcPr>
          <w:p w:rsidR="00B3118B" w:rsidRDefault="00B3118B"/>
        </w:tc>
        <w:tc>
          <w:tcPr>
            <w:tcW w:w="9080" w:type="dxa"/>
            <w:tcMar>
              <w:left w:w="0" w:type="dxa"/>
              <w:right w:w="0" w:type="dxa"/>
            </w:tcMar>
          </w:tcPr>
          <w:p w:rsidR="00B3118B" w:rsidRPr="001E6C31" w:rsidRDefault="001E6C31">
            <w:pPr>
              <w:autoSpaceDE w:val="0"/>
              <w:autoSpaceDN w:val="0"/>
              <w:spacing w:before="74" w:after="0" w:line="240" w:lineRule="auto"/>
              <w:ind w:left="104"/>
              <w:rPr>
                <w:lang w:val="fr-FR"/>
              </w:rPr>
            </w:pPr>
            <w:r w:rsidRPr="001E6C31">
              <w:rPr>
                <w:rFonts w:ascii="Century Gothic" w:eastAsia="Century Gothic" w:hAnsi="Century Gothic"/>
                <w:color w:val="000000"/>
                <w:sz w:val="20"/>
                <w:lang w:val="fr-FR"/>
              </w:rPr>
              <w:t xml:space="preserve">Société Commerciale de Banques-Cameroun (SCB-Cameroun), B.P 300, Douala ; </w:t>
            </w:r>
          </w:p>
        </w:tc>
      </w:tr>
      <w:tr w:rsidR="00B3118B" w:rsidRPr="001E6C31">
        <w:trPr>
          <w:trHeight w:hRule="exact" w:val="380"/>
        </w:trPr>
        <w:tc>
          <w:tcPr>
            <w:tcW w:w="304" w:type="dxa"/>
            <w:tcMar>
              <w:left w:w="0" w:type="dxa"/>
              <w:right w:w="0" w:type="dxa"/>
            </w:tcMar>
          </w:tcPr>
          <w:p w:rsidR="00B3118B" w:rsidRDefault="001E6C31">
            <w:pPr>
              <w:autoSpaceDE w:val="0"/>
              <w:autoSpaceDN w:val="0"/>
              <w:spacing w:before="80" w:after="0" w:line="240" w:lineRule="auto"/>
              <w:jc w:val="center"/>
            </w:pPr>
            <w:r>
              <w:rPr>
                <w:rFonts w:ascii="Century Gothic" w:eastAsia="Century Gothic" w:hAnsi="Century Gothic"/>
                <w:color w:val="000000"/>
                <w:sz w:val="20"/>
              </w:rPr>
              <w:t>12.</w:t>
            </w:r>
          </w:p>
        </w:tc>
        <w:tc>
          <w:tcPr>
            <w:tcW w:w="3231" w:type="dxa"/>
            <w:vMerge/>
          </w:tcPr>
          <w:p w:rsidR="00B3118B" w:rsidRDefault="00B3118B"/>
        </w:tc>
        <w:tc>
          <w:tcPr>
            <w:tcW w:w="9080" w:type="dxa"/>
            <w:tcMar>
              <w:left w:w="0" w:type="dxa"/>
              <w:right w:w="0" w:type="dxa"/>
            </w:tcMar>
          </w:tcPr>
          <w:p w:rsidR="00B3118B" w:rsidRPr="001E6C31" w:rsidRDefault="001E6C31">
            <w:pPr>
              <w:autoSpaceDE w:val="0"/>
              <w:autoSpaceDN w:val="0"/>
              <w:spacing w:before="80" w:after="0" w:line="240" w:lineRule="auto"/>
              <w:ind w:left="104"/>
              <w:rPr>
                <w:lang w:val="fr-FR"/>
              </w:rPr>
            </w:pPr>
            <w:r w:rsidRPr="001E6C31">
              <w:rPr>
                <w:rFonts w:ascii="Century Gothic" w:eastAsia="Century Gothic" w:hAnsi="Century Gothic"/>
                <w:color w:val="000000"/>
                <w:sz w:val="20"/>
                <w:lang w:val="fr-FR"/>
              </w:rPr>
              <w:t xml:space="preserve">Société Générale Cameroun (SGC), B.P. 4 042, Douala ; </w:t>
            </w:r>
          </w:p>
        </w:tc>
      </w:tr>
      <w:tr w:rsidR="00B3118B">
        <w:trPr>
          <w:trHeight w:hRule="exact" w:val="360"/>
        </w:trPr>
        <w:tc>
          <w:tcPr>
            <w:tcW w:w="304" w:type="dxa"/>
            <w:tcMar>
              <w:left w:w="0" w:type="dxa"/>
              <w:right w:w="0" w:type="dxa"/>
            </w:tcMar>
          </w:tcPr>
          <w:p w:rsidR="00B3118B" w:rsidRDefault="001E6C31">
            <w:pPr>
              <w:autoSpaceDE w:val="0"/>
              <w:autoSpaceDN w:val="0"/>
              <w:spacing w:before="70" w:after="0" w:line="240" w:lineRule="auto"/>
              <w:jc w:val="center"/>
            </w:pPr>
            <w:r>
              <w:rPr>
                <w:rFonts w:ascii="Century Gothic" w:eastAsia="Century Gothic" w:hAnsi="Century Gothic"/>
                <w:color w:val="000000"/>
                <w:sz w:val="20"/>
              </w:rPr>
              <w:t>13.</w:t>
            </w:r>
          </w:p>
        </w:tc>
        <w:tc>
          <w:tcPr>
            <w:tcW w:w="3231" w:type="dxa"/>
            <w:vMerge/>
          </w:tcPr>
          <w:p w:rsidR="00B3118B" w:rsidRDefault="00B3118B"/>
        </w:tc>
        <w:tc>
          <w:tcPr>
            <w:tcW w:w="9080" w:type="dxa"/>
            <w:tcMar>
              <w:left w:w="0" w:type="dxa"/>
              <w:right w:w="0" w:type="dxa"/>
            </w:tcMar>
          </w:tcPr>
          <w:p w:rsidR="00B3118B" w:rsidRDefault="001E6C31">
            <w:pPr>
              <w:autoSpaceDE w:val="0"/>
              <w:autoSpaceDN w:val="0"/>
              <w:spacing w:before="70" w:after="0" w:line="240" w:lineRule="auto"/>
              <w:ind w:left="104"/>
            </w:pPr>
            <w:r>
              <w:rPr>
                <w:rFonts w:ascii="Century Gothic" w:eastAsia="Century Gothic" w:hAnsi="Century Gothic"/>
                <w:color w:val="000000"/>
                <w:sz w:val="20"/>
              </w:rPr>
              <w:t xml:space="preserve">Standard Chartered Bank Cameroon (SCBC) B.P. 1784, Douala; </w:t>
            </w:r>
          </w:p>
        </w:tc>
      </w:tr>
      <w:tr w:rsidR="00B3118B">
        <w:trPr>
          <w:trHeight w:hRule="exact" w:val="380"/>
        </w:trPr>
        <w:tc>
          <w:tcPr>
            <w:tcW w:w="304" w:type="dxa"/>
            <w:tcMar>
              <w:left w:w="0" w:type="dxa"/>
              <w:right w:w="0" w:type="dxa"/>
            </w:tcMar>
          </w:tcPr>
          <w:p w:rsidR="00B3118B" w:rsidRDefault="001E6C31">
            <w:pPr>
              <w:autoSpaceDE w:val="0"/>
              <w:autoSpaceDN w:val="0"/>
              <w:spacing w:before="78" w:after="0" w:line="240" w:lineRule="auto"/>
              <w:jc w:val="center"/>
            </w:pPr>
            <w:r>
              <w:rPr>
                <w:rFonts w:ascii="Century Gothic" w:eastAsia="Century Gothic" w:hAnsi="Century Gothic"/>
                <w:color w:val="000000"/>
                <w:sz w:val="20"/>
              </w:rPr>
              <w:t>14.</w:t>
            </w:r>
          </w:p>
        </w:tc>
        <w:tc>
          <w:tcPr>
            <w:tcW w:w="3231" w:type="dxa"/>
            <w:vMerge/>
          </w:tcPr>
          <w:p w:rsidR="00B3118B" w:rsidRDefault="00B3118B"/>
        </w:tc>
        <w:tc>
          <w:tcPr>
            <w:tcW w:w="9080" w:type="dxa"/>
            <w:tcMar>
              <w:left w:w="0" w:type="dxa"/>
              <w:right w:w="0" w:type="dxa"/>
            </w:tcMar>
          </w:tcPr>
          <w:p w:rsidR="00B3118B" w:rsidRDefault="001E6C31">
            <w:pPr>
              <w:autoSpaceDE w:val="0"/>
              <w:autoSpaceDN w:val="0"/>
              <w:spacing w:before="78" w:after="0" w:line="240" w:lineRule="auto"/>
              <w:ind w:left="104"/>
            </w:pPr>
            <w:r>
              <w:rPr>
                <w:rFonts w:ascii="Century Gothic" w:eastAsia="Century Gothic" w:hAnsi="Century Gothic"/>
                <w:color w:val="000000"/>
                <w:sz w:val="20"/>
              </w:rPr>
              <w:t xml:space="preserve">Union Bank of Cameroon (UBC), B.P. 15 569, Douala; </w:t>
            </w:r>
          </w:p>
        </w:tc>
      </w:tr>
      <w:tr w:rsidR="00B3118B">
        <w:trPr>
          <w:trHeight w:hRule="exact" w:val="368"/>
        </w:trPr>
        <w:tc>
          <w:tcPr>
            <w:tcW w:w="304" w:type="dxa"/>
            <w:tcMar>
              <w:left w:w="0" w:type="dxa"/>
              <w:right w:w="0" w:type="dxa"/>
            </w:tcMar>
          </w:tcPr>
          <w:p w:rsidR="00B3118B" w:rsidRDefault="001E6C31">
            <w:pPr>
              <w:autoSpaceDE w:val="0"/>
              <w:autoSpaceDN w:val="0"/>
              <w:spacing w:before="64" w:after="0" w:line="240" w:lineRule="auto"/>
              <w:jc w:val="center"/>
            </w:pPr>
            <w:r>
              <w:rPr>
                <w:rFonts w:ascii="Century Gothic" w:eastAsia="Century Gothic" w:hAnsi="Century Gothic"/>
                <w:color w:val="000000"/>
                <w:sz w:val="20"/>
              </w:rPr>
              <w:t>15.</w:t>
            </w:r>
          </w:p>
        </w:tc>
        <w:tc>
          <w:tcPr>
            <w:tcW w:w="3231" w:type="dxa"/>
            <w:vMerge/>
          </w:tcPr>
          <w:p w:rsidR="00B3118B" w:rsidRDefault="00B3118B"/>
        </w:tc>
        <w:tc>
          <w:tcPr>
            <w:tcW w:w="9080" w:type="dxa"/>
            <w:tcMar>
              <w:left w:w="0" w:type="dxa"/>
              <w:right w:w="0" w:type="dxa"/>
            </w:tcMar>
          </w:tcPr>
          <w:p w:rsidR="00B3118B" w:rsidRDefault="001E6C31">
            <w:pPr>
              <w:autoSpaceDE w:val="0"/>
              <w:autoSpaceDN w:val="0"/>
              <w:spacing w:before="64" w:after="0" w:line="240" w:lineRule="auto"/>
              <w:ind w:left="104"/>
            </w:pPr>
            <w:r>
              <w:rPr>
                <w:rFonts w:ascii="Century Gothic" w:eastAsia="Century Gothic" w:hAnsi="Century Gothic"/>
                <w:color w:val="000000"/>
                <w:sz w:val="20"/>
              </w:rPr>
              <w:t xml:space="preserve">United Bank for Africa (UBA), B.P. 2 088, Douala. </w:t>
            </w:r>
          </w:p>
        </w:tc>
      </w:tr>
    </w:tbl>
    <w:p w:rsidR="00B3118B" w:rsidRDefault="001E6C31">
      <w:pPr>
        <w:autoSpaceDE w:val="0"/>
        <w:autoSpaceDN w:val="0"/>
        <w:spacing w:before="434" w:after="0" w:line="240" w:lineRule="auto"/>
      </w:pPr>
      <w:r>
        <w:rPr>
          <w:rFonts w:ascii="Century Gothic" w:eastAsia="Century Gothic" w:hAnsi="Century Gothic"/>
          <w:b/>
          <w:color w:val="000000"/>
          <w:sz w:val="20"/>
        </w:rPr>
        <w:t xml:space="preserve">I I -  C o m pa gn i es  d ’ass ur an c es </w:t>
      </w:r>
    </w:p>
    <w:p w:rsidR="00B3118B" w:rsidRDefault="001E6C31">
      <w:pPr>
        <w:tabs>
          <w:tab w:val="left" w:pos="708"/>
        </w:tabs>
        <w:autoSpaceDE w:val="0"/>
        <w:autoSpaceDN w:val="0"/>
        <w:spacing w:before="490" w:after="0" w:line="240" w:lineRule="auto"/>
      </w:pPr>
      <w:r>
        <w:rPr>
          <w:rFonts w:ascii="Century Gothic" w:eastAsia="Century Gothic" w:hAnsi="Century Gothic"/>
          <w:color w:val="000000"/>
          <w:sz w:val="20"/>
        </w:rPr>
        <w:t xml:space="preserve">16. </w:t>
      </w:r>
      <w:r>
        <w:tab/>
      </w:r>
      <w:r>
        <w:rPr>
          <w:rFonts w:ascii="Century Gothic" w:eastAsia="Century Gothic" w:hAnsi="Century Gothic"/>
          <w:color w:val="000000"/>
          <w:sz w:val="20"/>
        </w:rPr>
        <w:t xml:space="preserve">Activa Assurances </w:t>
      </w:r>
    </w:p>
    <w:p w:rsidR="00B3118B" w:rsidRDefault="001E6C31">
      <w:pPr>
        <w:tabs>
          <w:tab w:val="left" w:pos="708"/>
        </w:tabs>
        <w:autoSpaceDE w:val="0"/>
        <w:autoSpaceDN w:val="0"/>
        <w:spacing w:before="124" w:after="0" w:line="240" w:lineRule="auto"/>
      </w:pPr>
      <w:r>
        <w:rPr>
          <w:rFonts w:ascii="Century Gothic" w:eastAsia="Century Gothic" w:hAnsi="Century Gothic"/>
          <w:color w:val="000000"/>
          <w:sz w:val="20"/>
        </w:rPr>
        <w:t xml:space="preserve">17. </w:t>
      </w:r>
      <w:r>
        <w:tab/>
      </w:r>
      <w:r>
        <w:rPr>
          <w:rFonts w:ascii="Century Gothic" w:eastAsia="Century Gothic" w:hAnsi="Century Gothic"/>
          <w:color w:val="000000"/>
          <w:sz w:val="20"/>
        </w:rPr>
        <w:t xml:space="preserve">AREA Assurances </w:t>
      </w:r>
    </w:p>
    <w:p w:rsidR="00B3118B" w:rsidRDefault="001E6C31">
      <w:pPr>
        <w:tabs>
          <w:tab w:val="left" w:pos="708"/>
        </w:tabs>
        <w:autoSpaceDE w:val="0"/>
        <w:autoSpaceDN w:val="0"/>
        <w:spacing w:before="126" w:after="0" w:line="240" w:lineRule="auto"/>
      </w:pPr>
      <w:r>
        <w:rPr>
          <w:rFonts w:ascii="Century Gothic" w:eastAsia="Century Gothic" w:hAnsi="Century Gothic"/>
          <w:color w:val="000000"/>
          <w:sz w:val="20"/>
        </w:rPr>
        <w:t xml:space="preserve">18. </w:t>
      </w:r>
      <w:r>
        <w:tab/>
      </w:r>
      <w:r>
        <w:rPr>
          <w:rFonts w:ascii="Century Gothic" w:eastAsia="Century Gothic" w:hAnsi="Century Gothic"/>
          <w:color w:val="000000"/>
          <w:sz w:val="20"/>
        </w:rPr>
        <w:t xml:space="preserve">Atlantique Assurances S.A. </w:t>
      </w:r>
    </w:p>
    <w:p w:rsidR="00B3118B" w:rsidRDefault="001E6C31">
      <w:pPr>
        <w:tabs>
          <w:tab w:val="left" w:pos="708"/>
        </w:tabs>
        <w:autoSpaceDE w:val="0"/>
        <w:autoSpaceDN w:val="0"/>
        <w:spacing w:before="122" w:after="0" w:line="240" w:lineRule="auto"/>
      </w:pPr>
      <w:r>
        <w:rPr>
          <w:rFonts w:ascii="Century Gothic" w:eastAsia="Century Gothic" w:hAnsi="Century Gothic"/>
          <w:color w:val="000000"/>
          <w:sz w:val="20"/>
        </w:rPr>
        <w:t xml:space="preserve">19. </w:t>
      </w:r>
      <w:r>
        <w:tab/>
      </w:r>
      <w:r>
        <w:rPr>
          <w:rFonts w:ascii="Century Gothic" w:eastAsia="Century Gothic" w:hAnsi="Century Gothic"/>
          <w:color w:val="000000"/>
          <w:sz w:val="20"/>
        </w:rPr>
        <w:t xml:space="preserve">Beneficial General Insurance S.A. </w:t>
      </w:r>
    </w:p>
    <w:p w:rsidR="00B3118B" w:rsidRDefault="001E6C31">
      <w:pPr>
        <w:tabs>
          <w:tab w:val="left" w:pos="708"/>
        </w:tabs>
        <w:autoSpaceDE w:val="0"/>
        <w:autoSpaceDN w:val="0"/>
        <w:spacing w:before="124" w:after="0" w:line="240" w:lineRule="auto"/>
      </w:pPr>
      <w:r>
        <w:rPr>
          <w:rFonts w:ascii="Century Gothic" w:eastAsia="Century Gothic" w:hAnsi="Century Gothic"/>
          <w:color w:val="000000"/>
          <w:sz w:val="20"/>
        </w:rPr>
        <w:t xml:space="preserve">20. </w:t>
      </w:r>
      <w:r>
        <w:tab/>
      </w:r>
      <w:r>
        <w:rPr>
          <w:rFonts w:ascii="Century Gothic" w:eastAsia="Century Gothic" w:hAnsi="Century Gothic"/>
          <w:color w:val="000000"/>
          <w:sz w:val="20"/>
        </w:rPr>
        <w:t xml:space="preserve">Chanas assurances </w:t>
      </w:r>
    </w:p>
    <w:p w:rsidR="00B3118B" w:rsidRDefault="001E6C31">
      <w:pPr>
        <w:tabs>
          <w:tab w:val="left" w:pos="708"/>
        </w:tabs>
        <w:autoSpaceDE w:val="0"/>
        <w:autoSpaceDN w:val="0"/>
        <w:spacing w:before="122" w:after="0" w:line="240" w:lineRule="auto"/>
      </w:pPr>
      <w:r>
        <w:rPr>
          <w:rFonts w:ascii="Century Gothic" w:eastAsia="Century Gothic" w:hAnsi="Century Gothic"/>
          <w:color w:val="000000"/>
          <w:sz w:val="20"/>
        </w:rPr>
        <w:t xml:space="preserve">21. </w:t>
      </w:r>
      <w:r>
        <w:tab/>
      </w:r>
      <w:r>
        <w:rPr>
          <w:rFonts w:ascii="Century Gothic" w:eastAsia="Century Gothic" w:hAnsi="Century Gothic"/>
          <w:color w:val="000000"/>
          <w:sz w:val="20"/>
        </w:rPr>
        <w:t xml:space="preserve">CPA S.A. </w:t>
      </w:r>
    </w:p>
    <w:p w:rsidR="00B3118B" w:rsidRDefault="001E6C31">
      <w:pPr>
        <w:tabs>
          <w:tab w:val="left" w:pos="708"/>
        </w:tabs>
        <w:autoSpaceDE w:val="0"/>
        <w:autoSpaceDN w:val="0"/>
        <w:spacing w:before="126" w:after="0" w:line="240" w:lineRule="auto"/>
      </w:pPr>
      <w:r>
        <w:rPr>
          <w:rFonts w:ascii="Century Gothic" w:eastAsia="Century Gothic" w:hAnsi="Century Gothic"/>
          <w:color w:val="000000"/>
          <w:sz w:val="20"/>
        </w:rPr>
        <w:t xml:space="preserve">22. </w:t>
      </w:r>
      <w:r>
        <w:tab/>
      </w:r>
      <w:r>
        <w:rPr>
          <w:rFonts w:ascii="Century Gothic" w:eastAsia="Century Gothic" w:hAnsi="Century Gothic"/>
          <w:color w:val="000000"/>
          <w:sz w:val="20"/>
        </w:rPr>
        <w:t xml:space="preserve">NSIA Assurances SA </w:t>
      </w:r>
    </w:p>
    <w:p w:rsidR="00B3118B" w:rsidRDefault="001E6C31">
      <w:pPr>
        <w:tabs>
          <w:tab w:val="left" w:pos="708"/>
        </w:tabs>
        <w:autoSpaceDE w:val="0"/>
        <w:autoSpaceDN w:val="0"/>
        <w:spacing w:before="124" w:after="0" w:line="240" w:lineRule="auto"/>
      </w:pPr>
      <w:r>
        <w:rPr>
          <w:rFonts w:ascii="Century Gothic" w:eastAsia="Century Gothic" w:hAnsi="Century Gothic"/>
          <w:color w:val="000000"/>
          <w:sz w:val="20"/>
        </w:rPr>
        <w:t xml:space="preserve">23. </w:t>
      </w:r>
      <w:r>
        <w:tab/>
      </w:r>
      <w:r>
        <w:rPr>
          <w:rFonts w:ascii="Century Gothic" w:eastAsia="Century Gothic" w:hAnsi="Century Gothic"/>
          <w:color w:val="000000"/>
          <w:sz w:val="20"/>
        </w:rPr>
        <w:t xml:space="preserve">PRO-ASSUR S.A. </w:t>
      </w:r>
    </w:p>
    <w:p w:rsidR="00B3118B" w:rsidRDefault="001E6C31">
      <w:pPr>
        <w:tabs>
          <w:tab w:val="left" w:pos="708"/>
        </w:tabs>
        <w:autoSpaceDE w:val="0"/>
        <w:autoSpaceDN w:val="0"/>
        <w:spacing w:before="122" w:after="0" w:line="240" w:lineRule="auto"/>
      </w:pPr>
      <w:r>
        <w:rPr>
          <w:rFonts w:ascii="Century Gothic" w:eastAsia="Century Gothic" w:hAnsi="Century Gothic"/>
          <w:color w:val="000000"/>
          <w:sz w:val="20"/>
        </w:rPr>
        <w:t xml:space="preserve">24. </w:t>
      </w:r>
      <w:r>
        <w:tab/>
      </w:r>
      <w:r>
        <w:rPr>
          <w:rFonts w:ascii="Century Gothic" w:eastAsia="Century Gothic" w:hAnsi="Century Gothic"/>
          <w:color w:val="000000"/>
          <w:sz w:val="20"/>
        </w:rPr>
        <w:t xml:space="preserve">SAAR S.A. </w:t>
      </w:r>
    </w:p>
    <w:p w:rsidR="00B3118B" w:rsidRDefault="001E6C31">
      <w:pPr>
        <w:tabs>
          <w:tab w:val="left" w:pos="708"/>
        </w:tabs>
        <w:autoSpaceDE w:val="0"/>
        <w:autoSpaceDN w:val="0"/>
        <w:spacing w:before="124" w:after="0" w:line="240" w:lineRule="auto"/>
      </w:pPr>
      <w:r>
        <w:rPr>
          <w:rFonts w:ascii="Century Gothic" w:eastAsia="Century Gothic" w:hAnsi="Century Gothic"/>
          <w:color w:val="000000"/>
          <w:sz w:val="20"/>
        </w:rPr>
        <w:t xml:space="preserve">25. </w:t>
      </w:r>
      <w:r>
        <w:tab/>
      </w:r>
      <w:r>
        <w:rPr>
          <w:rFonts w:ascii="Century Gothic" w:eastAsia="Century Gothic" w:hAnsi="Century Gothic"/>
          <w:color w:val="000000"/>
          <w:sz w:val="20"/>
        </w:rPr>
        <w:t xml:space="preserve">SAHAM Assurances S.A. </w:t>
      </w:r>
    </w:p>
    <w:p w:rsidR="00B3118B" w:rsidRDefault="001E6C31">
      <w:pPr>
        <w:tabs>
          <w:tab w:val="left" w:pos="708"/>
        </w:tabs>
        <w:autoSpaceDE w:val="0"/>
        <w:autoSpaceDN w:val="0"/>
        <w:spacing w:before="126" w:after="0" w:line="240" w:lineRule="auto"/>
      </w:pPr>
      <w:r>
        <w:rPr>
          <w:rFonts w:ascii="Century Gothic" w:eastAsia="Century Gothic" w:hAnsi="Century Gothic"/>
          <w:color w:val="000000"/>
          <w:sz w:val="20"/>
        </w:rPr>
        <w:t xml:space="preserve">26. </w:t>
      </w:r>
      <w:r>
        <w:tab/>
      </w:r>
      <w:r>
        <w:rPr>
          <w:rFonts w:ascii="Century Gothic" w:eastAsia="Century Gothic" w:hAnsi="Century Gothic"/>
          <w:color w:val="000000"/>
          <w:sz w:val="20"/>
        </w:rPr>
        <w:t xml:space="preserve">Zenithe Insurance S.A. </w:t>
      </w:r>
    </w:p>
    <w:p w:rsidR="00B3118B" w:rsidRDefault="001E6C31">
      <w:pPr>
        <w:autoSpaceDE w:val="0"/>
        <w:autoSpaceDN w:val="0"/>
        <w:spacing w:before="3124" w:after="0" w:line="320" w:lineRule="exact"/>
        <w:ind w:right="560"/>
        <w:jc w:val="right"/>
      </w:pPr>
      <w:r>
        <w:rPr>
          <w:rFonts w:ascii="Times New Roman" w:eastAsia="Times New Roman" w:hAnsi="Times New Roman"/>
          <w:color w:val="000000"/>
          <w:sz w:val="24"/>
        </w:rPr>
        <w:t xml:space="preserve">80 </w:t>
      </w:r>
    </w:p>
    <w:p w:rsidR="00B3118B" w:rsidRDefault="00B3118B">
      <w:pPr>
        <w:sectPr w:rsidR="00B3118B">
          <w:pgSz w:w="11906" w:h="16838"/>
          <w:pgMar w:top="568" w:right="796" w:bottom="488" w:left="1416" w:header="720" w:footer="720" w:gutter="0"/>
          <w:cols w:space="720"/>
          <w:docGrid w:linePitch="360"/>
        </w:sectPr>
      </w:pPr>
    </w:p>
    <w:p w:rsidR="00B3118B" w:rsidRDefault="00B3118B">
      <w:pPr>
        <w:autoSpaceDE w:val="0"/>
        <w:autoSpaceDN w:val="0"/>
        <w:spacing w:after="330" w:line="220" w:lineRule="exact"/>
      </w:pPr>
    </w:p>
    <w:tbl>
      <w:tblPr>
        <w:tblW w:w="0" w:type="auto"/>
        <w:tblInd w:w="395" w:type="dxa"/>
        <w:tblLayout w:type="fixed"/>
        <w:tblLook w:val="04A0" w:firstRow="1" w:lastRow="0" w:firstColumn="1" w:lastColumn="0" w:noHBand="0" w:noVBand="1"/>
      </w:tblPr>
      <w:tblGrid>
        <w:gridCol w:w="860"/>
        <w:gridCol w:w="6980"/>
      </w:tblGrid>
      <w:tr w:rsidR="00B3118B">
        <w:trPr>
          <w:trHeight w:hRule="exact" w:val="502"/>
        </w:trPr>
        <w:tc>
          <w:tcPr>
            <w:tcW w:w="860" w:type="dxa"/>
            <w:tcMar>
              <w:left w:w="0" w:type="dxa"/>
              <w:right w:w="0" w:type="dxa"/>
            </w:tcMar>
          </w:tcPr>
          <w:p w:rsidR="00B3118B" w:rsidRDefault="001E6C31">
            <w:pPr>
              <w:autoSpaceDE w:val="0"/>
              <w:autoSpaceDN w:val="0"/>
              <w:spacing w:after="0" w:line="442" w:lineRule="exact"/>
              <w:ind w:right="256"/>
              <w:jc w:val="right"/>
            </w:pPr>
            <w:r>
              <w:rPr>
                <w:rFonts w:ascii="Times New Roman,Bold" w:eastAsia="Times New Roman,Bold" w:hAnsi="Times New Roman,Bold"/>
                <w:b/>
                <w:color w:val="000000"/>
                <w:sz w:val="32"/>
              </w:rPr>
              <w:t>I.</w:t>
            </w:r>
          </w:p>
        </w:tc>
        <w:tc>
          <w:tcPr>
            <w:tcW w:w="6980" w:type="dxa"/>
            <w:tcMar>
              <w:left w:w="0" w:type="dxa"/>
              <w:right w:w="0" w:type="dxa"/>
            </w:tcMar>
          </w:tcPr>
          <w:p w:rsidR="00B3118B" w:rsidRDefault="001E6C31">
            <w:pPr>
              <w:autoSpaceDE w:val="0"/>
              <w:autoSpaceDN w:val="0"/>
              <w:spacing w:after="0" w:line="442" w:lineRule="exact"/>
              <w:ind w:left="256"/>
            </w:pPr>
            <w:r>
              <w:rPr>
                <w:rFonts w:ascii="Times New Roman,Bold" w:eastAsia="Times New Roman,Bold" w:hAnsi="Times New Roman,Bold"/>
                <w:b/>
                <w:color w:val="000000"/>
                <w:sz w:val="32"/>
              </w:rPr>
              <w:t xml:space="preserve">DIVISIONAL REPRESENTATIVES </w:t>
            </w:r>
          </w:p>
        </w:tc>
      </w:tr>
    </w:tbl>
    <w:p w:rsidR="00B3118B" w:rsidRDefault="00B3118B">
      <w:pPr>
        <w:autoSpaceDE w:val="0"/>
        <w:autoSpaceDN w:val="0"/>
        <w:spacing w:after="0" w:line="86" w:lineRule="exact"/>
      </w:pPr>
    </w:p>
    <w:tbl>
      <w:tblPr>
        <w:tblW w:w="0" w:type="auto"/>
        <w:tblInd w:w="5" w:type="dxa"/>
        <w:tblLayout w:type="fixed"/>
        <w:tblLook w:val="04A0" w:firstRow="1" w:lastRow="0" w:firstColumn="1" w:lastColumn="0" w:noHBand="0" w:noVBand="1"/>
      </w:tblPr>
      <w:tblGrid>
        <w:gridCol w:w="516"/>
        <w:gridCol w:w="9184"/>
      </w:tblGrid>
      <w:tr w:rsidR="00B3118B">
        <w:trPr>
          <w:trHeight w:hRule="exact" w:val="424"/>
        </w:trPr>
        <w:tc>
          <w:tcPr>
            <w:tcW w:w="516" w:type="dxa"/>
            <w:tcBorders>
              <w:top w:val="single" w:sz="3" w:space="0" w:color="000000"/>
              <w:left w:val="single" w:sz="4" w:space="0" w:color="000000"/>
              <w:bottom w:val="single" w:sz="4" w:space="0" w:color="000000"/>
              <w:right w:val="single" w:sz="4" w:space="0" w:color="000000"/>
            </w:tcBorders>
            <w:shd w:val="clear" w:color="auto" w:fill="4471C4"/>
            <w:tcMar>
              <w:left w:w="0" w:type="dxa"/>
              <w:right w:w="0" w:type="dxa"/>
            </w:tcMar>
          </w:tcPr>
          <w:p w:rsidR="00B3118B" w:rsidRDefault="001E6C31">
            <w:pPr>
              <w:autoSpaceDE w:val="0"/>
              <w:autoSpaceDN w:val="0"/>
              <w:spacing w:after="0" w:line="332" w:lineRule="exact"/>
              <w:ind w:left="104"/>
            </w:pPr>
            <w:r>
              <w:rPr>
                <w:rFonts w:ascii="Times New Roman,Bold" w:eastAsia="Times New Roman,Bold" w:hAnsi="Times New Roman,Bold"/>
                <w:b/>
                <w:color w:val="FFFFFF"/>
                <w:sz w:val="24"/>
              </w:rPr>
              <w:t xml:space="preserve">Sn  </w:t>
            </w:r>
          </w:p>
        </w:tc>
        <w:tc>
          <w:tcPr>
            <w:tcW w:w="9184" w:type="dxa"/>
            <w:tcBorders>
              <w:top w:val="single" w:sz="3" w:space="0" w:color="000000"/>
              <w:left w:val="single" w:sz="4" w:space="0" w:color="000000"/>
              <w:bottom w:val="single" w:sz="4" w:space="0" w:color="000000"/>
              <w:right w:val="single" w:sz="4" w:space="0" w:color="000000"/>
            </w:tcBorders>
            <w:shd w:val="clear" w:color="auto" w:fill="4471C4"/>
            <w:tcMar>
              <w:left w:w="0" w:type="dxa"/>
              <w:right w:w="0" w:type="dxa"/>
            </w:tcMar>
          </w:tcPr>
          <w:p w:rsidR="00B3118B" w:rsidRDefault="001E6C31">
            <w:pPr>
              <w:autoSpaceDE w:val="0"/>
              <w:autoSpaceDN w:val="0"/>
              <w:spacing w:after="0" w:line="332" w:lineRule="exact"/>
              <w:ind w:left="106"/>
            </w:pPr>
            <w:r>
              <w:rPr>
                <w:rFonts w:ascii="Times New Roman,Bold" w:eastAsia="Times New Roman,Bold" w:hAnsi="Times New Roman,Bold"/>
                <w:b/>
                <w:color w:val="FFFFFF"/>
                <w:sz w:val="24"/>
              </w:rPr>
              <w:t xml:space="preserve">Name </w:t>
            </w:r>
          </w:p>
        </w:tc>
      </w:tr>
      <w:tr w:rsidR="00B3118B">
        <w:trPr>
          <w:trHeight w:hRule="exact" w:val="424"/>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4"/>
            </w:pPr>
            <w:r>
              <w:rPr>
                <w:rFonts w:ascii="Times New Roman" w:eastAsia="Times New Roman" w:hAnsi="Times New Roman"/>
                <w:color w:val="000000"/>
                <w:sz w:val="24"/>
              </w:rPr>
              <w:t xml:space="preserve">1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ANGWAFO III Fru FOBUZSHI </w:t>
            </w:r>
          </w:p>
        </w:tc>
      </w:tr>
      <w:tr w:rsidR="00B3118B">
        <w:trPr>
          <w:trHeight w:hRule="exact" w:val="424"/>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4"/>
            </w:pPr>
            <w:r>
              <w:rPr>
                <w:rFonts w:ascii="Times New Roman" w:eastAsia="Times New Roman" w:hAnsi="Times New Roman"/>
                <w:color w:val="000000"/>
                <w:sz w:val="24"/>
              </w:rPr>
              <w:t xml:space="preserve">2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GHEJUNG AWUNTI </w:t>
            </w:r>
          </w:p>
        </w:tc>
      </w:tr>
      <w:tr w:rsidR="00B3118B">
        <w:trPr>
          <w:trHeight w:hRule="exact" w:val="424"/>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ind w:left="104"/>
            </w:pPr>
            <w:r>
              <w:rPr>
                <w:rFonts w:ascii="Times New Roman" w:eastAsia="Times New Roman" w:hAnsi="Times New Roman"/>
                <w:color w:val="000000"/>
                <w:sz w:val="24"/>
              </w:rPr>
              <w:t xml:space="preserve">3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ind w:left="106"/>
            </w:pPr>
            <w:r>
              <w:rPr>
                <w:rFonts w:ascii="Times New Roman" w:eastAsia="Times New Roman" w:hAnsi="Times New Roman"/>
                <w:color w:val="000000"/>
                <w:sz w:val="24"/>
              </w:rPr>
              <w:t xml:space="preserve">SAKAH FONDUFE Lydia </w:t>
            </w:r>
          </w:p>
        </w:tc>
      </w:tr>
      <w:tr w:rsidR="00B3118B">
        <w:trPr>
          <w:trHeight w:hRule="exact" w:val="424"/>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4"/>
            </w:pPr>
            <w:r>
              <w:rPr>
                <w:rFonts w:ascii="Times New Roman" w:eastAsia="Times New Roman" w:hAnsi="Times New Roman"/>
                <w:color w:val="000000"/>
                <w:sz w:val="24"/>
              </w:rPr>
              <w:t xml:space="preserve">4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ANYAMBOD Emmanuel </w:t>
            </w:r>
          </w:p>
        </w:tc>
      </w:tr>
      <w:tr w:rsidR="00B3118B">
        <w:trPr>
          <w:trHeight w:hRule="exact" w:val="424"/>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4"/>
            </w:pPr>
            <w:r>
              <w:rPr>
                <w:rFonts w:ascii="Times New Roman" w:eastAsia="Times New Roman" w:hAnsi="Times New Roman"/>
                <w:color w:val="000000"/>
                <w:sz w:val="24"/>
              </w:rPr>
              <w:t xml:space="preserve">5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MVO Zenobia NDUM </w:t>
            </w:r>
          </w:p>
        </w:tc>
      </w:tr>
      <w:tr w:rsidR="00B3118B">
        <w:trPr>
          <w:trHeight w:hRule="exact" w:val="426"/>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ind w:left="104"/>
            </w:pPr>
            <w:r>
              <w:rPr>
                <w:rFonts w:ascii="Times New Roman" w:eastAsia="Times New Roman" w:hAnsi="Times New Roman"/>
                <w:color w:val="000000"/>
                <w:sz w:val="24"/>
              </w:rPr>
              <w:t xml:space="preserve">6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ind w:left="106"/>
            </w:pPr>
            <w:r>
              <w:rPr>
                <w:rFonts w:ascii="Times New Roman" w:eastAsia="Times New Roman" w:hAnsi="Times New Roman"/>
                <w:color w:val="000000"/>
                <w:sz w:val="24"/>
              </w:rPr>
              <w:t xml:space="preserve">WAINDIM Jude NSOM </w:t>
            </w:r>
          </w:p>
        </w:tc>
      </w:tr>
      <w:tr w:rsidR="00B3118B">
        <w:trPr>
          <w:trHeight w:hRule="exact" w:val="422"/>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4"/>
            </w:pPr>
            <w:r>
              <w:rPr>
                <w:rFonts w:ascii="Times New Roman" w:eastAsia="Times New Roman" w:hAnsi="Times New Roman"/>
                <w:color w:val="000000"/>
                <w:sz w:val="24"/>
              </w:rPr>
              <w:t xml:space="preserve">7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Abdulahi LABARAM </w:t>
            </w:r>
          </w:p>
        </w:tc>
      </w:tr>
      <w:tr w:rsidR="00B3118B">
        <w:trPr>
          <w:trHeight w:hRule="exact" w:val="424"/>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4"/>
            </w:pPr>
            <w:r>
              <w:rPr>
                <w:rFonts w:ascii="Times New Roman" w:eastAsia="Times New Roman" w:hAnsi="Times New Roman"/>
                <w:color w:val="000000"/>
                <w:sz w:val="24"/>
              </w:rPr>
              <w:t xml:space="preserve">8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ABI Charles FON </w:t>
            </w:r>
          </w:p>
        </w:tc>
      </w:tr>
      <w:tr w:rsidR="00B3118B">
        <w:trPr>
          <w:trHeight w:hRule="exact" w:val="424"/>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4"/>
            </w:pPr>
            <w:r>
              <w:rPr>
                <w:rFonts w:ascii="Times New Roman" w:eastAsia="Times New Roman" w:hAnsi="Times New Roman"/>
                <w:color w:val="000000"/>
                <w:sz w:val="24"/>
              </w:rPr>
              <w:t xml:space="preserve">9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Adamu ALI SULE </w:t>
            </w:r>
          </w:p>
        </w:tc>
      </w:tr>
      <w:tr w:rsidR="00B3118B">
        <w:trPr>
          <w:trHeight w:hRule="exact" w:val="426"/>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10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ADAMU Yisufu MAHAMAT </w:t>
            </w:r>
          </w:p>
        </w:tc>
      </w:tr>
      <w:tr w:rsidR="00B3118B">
        <w:trPr>
          <w:trHeight w:hRule="exact" w:val="424"/>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11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AGHA Martin KUDI </w:t>
            </w:r>
          </w:p>
        </w:tc>
      </w:tr>
      <w:tr w:rsidR="00B3118B">
        <w:trPr>
          <w:trHeight w:hRule="exact" w:val="424"/>
        </w:trPr>
        <w:tc>
          <w:tcPr>
            <w:tcW w:w="5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12 </w:t>
            </w:r>
          </w:p>
        </w:tc>
        <w:tc>
          <w:tcPr>
            <w:tcW w:w="918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ASHU ATAMBUM </w:t>
            </w:r>
          </w:p>
        </w:tc>
      </w:tr>
      <w:tr w:rsidR="00B3118B">
        <w:trPr>
          <w:trHeight w:hRule="exact" w:val="422"/>
        </w:trPr>
        <w:tc>
          <w:tcPr>
            <w:tcW w:w="516" w:type="dxa"/>
            <w:tcBorders>
              <w:top w:val="single" w:sz="3"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13 </w:t>
            </w:r>
          </w:p>
        </w:tc>
        <w:tc>
          <w:tcPr>
            <w:tcW w:w="9184" w:type="dxa"/>
            <w:tcBorders>
              <w:top w:val="single" w:sz="3"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BAKO John </w:t>
            </w:r>
          </w:p>
        </w:tc>
      </w:tr>
      <w:tr w:rsidR="00B3118B">
        <w:trPr>
          <w:trHeight w:hRule="exact" w:val="424"/>
        </w:trPr>
        <w:tc>
          <w:tcPr>
            <w:tcW w:w="5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14 </w:t>
            </w:r>
          </w:p>
        </w:tc>
        <w:tc>
          <w:tcPr>
            <w:tcW w:w="918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BAMU Max ATANGA </w:t>
            </w:r>
          </w:p>
        </w:tc>
      </w:tr>
      <w:tr w:rsidR="00B3118B">
        <w:trPr>
          <w:trHeight w:hRule="exact" w:val="426"/>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15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BECKLEY ADAMU Philomena </w:t>
            </w:r>
          </w:p>
        </w:tc>
      </w:tr>
      <w:tr w:rsidR="00B3118B">
        <w:trPr>
          <w:trHeight w:hRule="exact" w:val="422"/>
        </w:trPr>
        <w:tc>
          <w:tcPr>
            <w:tcW w:w="5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16 </w:t>
            </w:r>
          </w:p>
        </w:tc>
        <w:tc>
          <w:tcPr>
            <w:tcW w:w="918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BEFERE Godlove AJAH </w:t>
            </w:r>
          </w:p>
        </w:tc>
      </w:tr>
      <w:tr w:rsidR="00B3118B">
        <w:trPr>
          <w:trHeight w:hRule="exact" w:val="424"/>
        </w:trPr>
        <w:tc>
          <w:tcPr>
            <w:tcW w:w="5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17 </w:t>
            </w:r>
          </w:p>
        </w:tc>
        <w:tc>
          <w:tcPr>
            <w:tcW w:w="918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BENIGO Matilda NGAH </w:t>
            </w:r>
          </w:p>
        </w:tc>
      </w:tr>
      <w:tr w:rsidR="00B3118B">
        <w:trPr>
          <w:trHeight w:hRule="exact" w:val="428"/>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18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BENYELLA Godwin TAFOANG </w:t>
            </w:r>
          </w:p>
        </w:tc>
      </w:tr>
      <w:tr w:rsidR="00B3118B">
        <w:trPr>
          <w:trHeight w:hRule="exact" w:val="420"/>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19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BUNGO Jean Paul NGEK </w:t>
            </w:r>
          </w:p>
        </w:tc>
      </w:tr>
      <w:tr w:rsidR="00B3118B">
        <w:trPr>
          <w:trHeight w:hRule="exact" w:val="426"/>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20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CHE Gilbert NGONG </w:t>
            </w:r>
          </w:p>
        </w:tc>
      </w:tr>
      <w:tr w:rsidR="00B3118B">
        <w:trPr>
          <w:trHeight w:hRule="exact" w:val="422"/>
        </w:trPr>
        <w:tc>
          <w:tcPr>
            <w:tcW w:w="5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21 </w:t>
            </w:r>
          </w:p>
        </w:tc>
        <w:tc>
          <w:tcPr>
            <w:tcW w:w="918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CHINDA Robert NDOFEKE </w:t>
            </w:r>
          </w:p>
        </w:tc>
      </w:tr>
      <w:tr w:rsidR="00B3118B">
        <w:trPr>
          <w:trHeight w:hRule="exact" w:val="424"/>
        </w:trPr>
        <w:tc>
          <w:tcPr>
            <w:tcW w:w="5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22 </w:t>
            </w:r>
          </w:p>
        </w:tc>
        <w:tc>
          <w:tcPr>
            <w:tcW w:w="918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CHOU Clifford FONJINDAM </w:t>
            </w:r>
          </w:p>
        </w:tc>
      </w:tr>
      <w:tr w:rsidR="00B3118B">
        <w:trPr>
          <w:trHeight w:hRule="exact" w:val="426"/>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23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CHUYEH Edward M. </w:t>
            </w:r>
          </w:p>
        </w:tc>
      </w:tr>
      <w:tr w:rsidR="00B3118B">
        <w:trPr>
          <w:trHeight w:hRule="exact" w:val="422"/>
        </w:trPr>
        <w:tc>
          <w:tcPr>
            <w:tcW w:w="5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24 </w:t>
            </w:r>
          </w:p>
        </w:tc>
        <w:tc>
          <w:tcPr>
            <w:tcW w:w="918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ESEH Peter BIEMU </w:t>
            </w:r>
          </w:p>
        </w:tc>
      </w:tr>
      <w:tr w:rsidR="00B3118B">
        <w:trPr>
          <w:trHeight w:hRule="exact" w:val="426"/>
        </w:trPr>
        <w:tc>
          <w:tcPr>
            <w:tcW w:w="5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25 </w:t>
            </w:r>
          </w:p>
        </w:tc>
        <w:tc>
          <w:tcPr>
            <w:tcW w:w="918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FAI Sebastian MAIMO </w:t>
            </w:r>
          </w:p>
        </w:tc>
      </w:tr>
      <w:tr w:rsidR="00B3118B">
        <w:trPr>
          <w:trHeight w:hRule="exact" w:val="424"/>
        </w:trPr>
        <w:tc>
          <w:tcPr>
            <w:tcW w:w="5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26 </w:t>
            </w:r>
          </w:p>
        </w:tc>
        <w:tc>
          <w:tcPr>
            <w:tcW w:w="918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FANKA Erasmus </w:t>
            </w:r>
          </w:p>
        </w:tc>
      </w:tr>
      <w:tr w:rsidR="00B3118B">
        <w:trPr>
          <w:trHeight w:hRule="exact" w:val="422"/>
        </w:trPr>
        <w:tc>
          <w:tcPr>
            <w:tcW w:w="5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27 </w:t>
            </w:r>
          </w:p>
        </w:tc>
        <w:tc>
          <w:tcPr>
            <w:tcW w:w="918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Frida MBOSIMUAN MENYONG </w:t>
            </w:r>
          </w:p>
        </w:tc>
      </w:tr>
      <w:tr w:rsidR="00B3118B">
        <w:trPr>
          <w:trHeight w:hRule="exact" w:val="426"/>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28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FUCHI Emmanuel DIANGHA </w:t>
            </w:r>
          </w:p>
        </w:tc>
      </w:tr>
      <w:tr w:rsidR="00B3118B">
        <w:trPr>
          <w:trHeight w:hRule="exact" w:val="424"/>
        </w:trPr>
        <w:tc>
          <w:tcPr>
            <w:tcW w:w="5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29 </w:t>
            </w:r>
          </w:p>
        </w:tc>
        <w:tc>
          <w:tcPr>
            <w:tcW w:w="918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GHUN Felix MBURI </w:t>
            </w:r>
          </w:p>
        </w:tc>
      </w:tr>
      <w:tr w:rsidR="00B3118B">
        <w:trPr>
          <w:trHeight w:hRule="exact" w:val="424"/>
        </w:trPr>
        <w:tc>
          <w:tcPr>
            <w:tcW w:w="5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30 </w:t>
            </w:r>
          </w:p>
        </w:tc>
        <w:tc>
          <w:tcPr>
            <w:tcW w:w="918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Gladys LUM WAMUCHO </w:t>
            </w:r>
          </w:p>
        </w:tc>
      </w:tr>
      <w:tr w:rsidR="00B3118B">
        <w:trPr>
          <w:trHeight w:hRule="exact" w:val="422"/>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31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Gordon CHEBELEM ANYELLE </w:t>
            </w:r>
          </w:p>
        </w:tc>
      </w:tr>
    </w:tbl>
    <w:p w:rsidR="00B3118B" w:rsidRDefault="001E6C31">
      <w:pPr>
        <w:autoSpaceDE w:val="0"/>
        <w:autoSpaceDN w:val="0"/>
        <w:spacing w:before="280" w:after="0" w:line="320" w:lineRule="exact"/>
        <w:ind w:right="164"/>
        <w:jc w:val="right"/>
      </w:pPr>
      <w:r>
        <w:rPr>
          <w:rFonts w:ascii="Times New Roman" w:eastAsia="Times New Roman" w:hAnsi="Times New Roman"/>
          <w:color w:val="000000"/>
          <w:sz w:val="24"/>
        </w:rPr>
        <w:t xml:space="preserve">81 </w:t>
      </w:r>
    </w:p>
    <w:p w:rsidR="00B3118B" w:rsidRDefault="00B3118B">
      <w:pPr>
        <w:sectPr w:rsidR="00B3118B">
          <w:pgSz w:w="11906" w:h="16838"/>
          <w:pgMar w:top="550" w:right="1192" w:bottom="488" w:left="984" w:header="720" w:footer="720" w:gutter="0"/>
          <w:cols w:space="720"/>
          <w:docGrid w:linePitch="360"/>
        </w:sectPr>
      </w:pPr>
    </w:p>
    <w:p w:rsidR="00B3118B" w:rsidRDefault="00B3118B">
      <w:pPr>
        <w:autoSpaceDE w:val="0"/>
        <w:autoSpaceDN w:val="0"/>
        <w:spacing w:after="334" w:line="220" w:lineRule="exact"/>
      </w:pPr>
    </w:p>
    <w:p w:rsidR="00B3118B" w:rsidRDefault="00B3118B">
      <w:pPr>
        <w:autoSpaceDE w:val="0"/>
        <w:autoSpaceDN w:val="0"/>
        <w:spacing w:after="0" w:line="24" w:lineRule="exact"/>
      </w:pPr>
    </w:p>
    <w:tbl>
      <w:tblPr>
        <w:tblW w:w="0" w:type="auto"/>
        <w:tblInd w:w="5" w:type="dxa"/>
        <w:tblLayout w:type="fixed"/>
        <w:tblLook w:val="04A0" w:firstRow="1" w:lastRow="0" w:firstColumn="1" w:lastColumn="0" w:noHBand="0" w:noVBand="1"/>
      </w:tblPr>
      <w:tblGrid>
        <w:gridCol w:w="516"/>
        <w:gridCol w:w="9184"/>
      </w:tblGrid>
      <w:tr w:rsidR="00B3118B">
        <w:trPr>
          <w:trHeight w:hRule="exact" w:val="424"/>
        </w:trPr>
        <w:tc>
          <w:tcPr>
            <w:tcW w:w="5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32 </w:t>
            </w:r>
          </w:p>
        </w:tc>
        <w:tc>
          <w:tcPr>
            <w:tcW w:w="918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Habiba DAHIRU </w:t>
            </w:r>
          </w:p>
        </w:tc>
      </w:tr>
      <w:tr w:rsidR="00B3118B">
        <w:trPr>
          <w:trHeight w:hRule="exact" w:val="422"/>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33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HAMADU BELLO Buba </w:t>
            </w:r>
          </w:p>
        </w:tc>
      </w:tr>
      <w:tr w:rsidR="00B3118B">
        <w:trPr>
          <w:trHeight w:hRule="exact" w:val="428"/>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34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Hanza JIBRIN DANPULLO </w:t>
            </w:r>
          </w:p>
        </w:tc>
      </w:tr>
      <w:tr w:rsidR="00B3118B">
        <w:trPr>
          <w:trHeight w:hRule="exact" w:val="422"/>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jc w:val="center"/>
            </w:pPr>
            <w:r>
              <w:rPr>
                <w:rFonts w:ascii="Times New Roman" w:eastAsia="Times New Roman" w:hAnsi="Times New Roman"/>
                <w:color w:val="000000"/>
                <w:sz w:val="24"/>
              </w:rPr>
              <w:t xml:space="preserve">35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ind w:left="106"/>
            </w:pPr>
            <w:r>
              <w:rPr>
                <w:rFonts w:ascii="Times New Roman" w:eastAsia="Times New Roman" w:hAnsi="Times New Roman"/>
                <w:color w:val="000000"/>
                <w:sz w:val="24"/>
              </w:rPr>
              <w:t xml:space="preserve">KARAMUSA GAGARI Adamu </w:t>
            </w:r>
          </w:p>
        </w:tc>
      </w:tr>
      <w:tr w:rsidR="00B3118B">
        <w:trPr>
          <w:trHeight w:hRule="exact" w:val="422"/>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36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KIBUH TUME Henry </w:t>
            </w:r>
          </w:p>
        </w:tc>
      </w:tr>
      <w:tr w:rsidR="00B3118B">
        <w:trPr>
          <w:trHeight w:hRule="exact" w:val="426"/>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37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LEICIGAH Pius TANTEH </w:t>
            </w:r>
          </w:p>
        </w:tc>
      </w:tr>
      <w:tr w:rsidR="00B3118B">
        <w:trPr>
          <w:trHeight w:hRule="exact" w:val="422"/>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jc w:val="center"/>
            </w:pPr>
            <w:r>
              <w:rPr>
                <w:rFonts w:ascii="Times New Roman" w:eastAsia="Times New Roman" w:hAnsi="Times New Roman"/>
                <w:color w:val="000000"/>
                <w:sz w:val="24"/>
              </w:rPr>
              <w:t xml:space="preserve">38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ind w:left="106"/>
            </w:pPr>
            <w:r>
              <w:rPr>
                <w:rFonts w:ascii="Times New Roman" w:eastAsia="Times New Roman" w:hAnsi="Times New Roman"/>
                <w:color w:val="000000"/>
                <w:sz w:val="24"/>
              </w:rPr>
              <w:t xml:space="preserve">Mairama AMADU </w:t>
            </w:r>
          </w:p>
        </w:tc>
      </w:tr>
      <w:tr w:rsidR="00B3118B">
        <w:trPr>
          <w:trHeight w:hRule="exact" w:val="426"/>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39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MANJO Florence KONGLA </w:t>
            </w:r>
          </w:p>
        </w:tc>
      </w:tr>
      <w:tr w:rsidR="00B3118B">
        <w:trPr>
          <w:trHeight w:hRule="exact" w:val="424"/>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40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NANJOH Josephine NAHNYONGA </w:t>
            </w:r>
          </w:p>
        </w:tc>
      </w:tr>
      <w:tr w:rsidR="00B3118B">
        <w:trPr>
          <w:trHeight w:hRule="exact" w:val="422"/>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jc w:val="center"/>
            </w:pPr>
            <w:r>
              <w:rPr>
                <w:rFonts w:ascii="Times New Roman" w:eastAsia="Times New Roman" w:hAnsi="Times New Roman"/>
                <w:color w:val="000000"/>
                <w:sz w:val="24"/>
              </w:rPr>
              <w:t xml:space="preserve">41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ind w:left="106"/>
            </w:pPr>
            <w:r>
              <w:rPr>
                <w:rFonts w:ascii="Times New Roman" w:eastAsia="Times New Roman" w:hAnsi="Times New Roman"/>
                <w:color w:val="000000"/>
                <w:sz w:val="24"/>
              </w:rPr>
              <w:t xml:space="preserve">MBAH Satu </w:t>
            </w:r>
          </w:p>
        </w:tc>
      </w:tr>
      <w:tr w:rsidR="00B3118B">
        <w:trPr>
          <w:trHeight w:hRule="exact" w:val="426"/>
        </w:trPr>
        <w:tc>
          <w:tcPr>
            <w:tcW w:w="5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42 </w:t>
            </w:r>
          </w:p>
        </w:tc>
        <w:tc>
          <w:tcPr>
            <w:tcW w:w="918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MULUH Alfred MULUHTAKWI </w:t>
            </w:r>
          </w:p>
        </w:tc>
      </w:tr>
      <w:tr w:rsidR="00B3118B">
        <w:trPr>
          <w:trHeight w:hRule="exact" w:val="424"/>
        </w:trPr>
        <w:tc>
          <w:tcPr>
            <w:tcW w:w="5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43 </w:t>
            </w:r>
          </w:p>
        </w:tc>
        <w:tc>
          <w:tcPr>
            <w:tcW w:w="918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NCHECHUMA Pius BANLA </w:t>
            </w:r>
          </w:p>
        </w:tc>
      </w:tr>
      <w:tr w:rsidR="00B3118B">
        <w:trPr>
          <w:trHeight w:hRule="exact" w:val="424"/>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44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NDAM Eremina </w:t>
            </w:r>
          </w:p>
        </w:tc>
      </w:tr>
      <w:tr w:rsidR="00B3118B">
        <w:trPr>
          <w:trHeight w:hRule="exact" w:val="426"/>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45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NGANGJOH Mama LAMYA </w:t>
            </w:r>
          </w:p>
        </w:tc>
      </w:tr>
      <w:tr w:rsidR="00B3118B">
        <w:trPr>
          <w:trHeight w:hRule="exact" w:val="424"/>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46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NGANTEH NGOH Martin </w:t>
            </w:r>
          </w:p>
        </w:tc>
      </w:tr>
      <w:tr w:rsidR="00B3118B">
        <w:trPr>
          <w:trHeight w:hRule="exact" w:val="420"/>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47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NGONG Denis NGONG </w:t>
            </w:r>
          </w:p>
        </w:tc>
      </w:tr>
      <w:tr w:rsidR="00B3118B">
        <w:trPr>
          <w:trHeight w:hRule="exact" w:val="426"/>
        </w:trPr>
        <w:tc>
          <w:tcPr>
            <w:tcW w:w="5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48 </w:t>
            </w:r>
          </w:p>
        </w:tc>
        <w:tc>
          <w:tcPr>
            <w:tcW w:w="918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NGWANG Micheal NGWANYI </w:t>
            </w:r>
          </w:p>
        </w:tc>
      </w:tr>
      <w:tr w:rsidR="00B3118B">
        <w:trPr>
          <w:trHeight w:hRule="exact" w:val="424"/>
        </w:trPr>
        <w:tc>
          <w:tcPr>
            <w:tcW w:w="5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49 </w:t>
            </w:r>
          </w:p>
        </w:tc>
        <w:tc>
          <w:tcPr>
            <w:tcW w:w="918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NGWOH Venatius KUM </w:t>
            </w:r>
          </w:p>
        </w:tc>
      </w:tr>
      <w:tr w:rsidR="00B3118B">
        <w:trPr>
          <w:trHeight w:hRule="exact" w:val="424"/>
        </w:trPr>
        <w:tc>
          <w:tcPr>
            <w:tcW w:w="5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50 </w:t>
            </w:r>
          </w:p>
        </w:tc>
        <w:tc>
          <w:tcPr>
            <w:tcW w:w="918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NJAH Bibah LABRANG </w:t>
            </w:r>
          </w:p>
        </w:tc>
      </w:tr>
      <w:tr w:rsidR="00B3118B">
        <w:trPr>
          <w:trHeight w:hRule="exact" w:val="426"/>
        </w:trPr>
        <w:tc>
          <w:tcPr>
            <w:tcW w:w="5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51 </w:t>
            </w:r>
          </w:p>
        </w:tc>
        <w:tc>
          <w:tcPr>
            <w:tcW w:w="918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NJOH Oliver ANOH </w:t>
            </w:r>
          </w:p>
        </w:tc>
      </w:tr>
      <w:tr w:rsidR="00B3118B">
        <w:trPr>
          <w:trHeight w:hRule="exact" w:val="422"/>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52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NKENDA Simon SUNDE </w:t>
            </w:r>
          </w:p>
        </w:tc>
      </w:tr>
      <w:tr w:rsidR="00B3118B">
        <w:trPr>
          <w:trHeight w:hRule="exact" w:val="424"/>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53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NKIMIH Peter AGOH </w:t>
            </w:r>
          </w:p>
        </w:tc>
      </w:tr>
      <w:tr w:rsidR="00B3118B">
        <w:trPr>
          <w:trHeight w:hRule="exact" w:val="424"/>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54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NKIWIKI KUMKU Florence </w:t>
            </w:r>
          </w:p>
        </w:tc>
      </w:tr>
      <w:tr w:rsidR="00B3118B">
        <w:trPr>
          <w:trHeight w:hRule="exact" w:val="426"/>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55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NKWA NGWANA Rosemary </w:t>
            </w:r>
          </w:p>
        </w:tc>
      </w:tr>
      <w:tr w:rsidR="00B3118B">
        <w:trPr>
          <w:trHeight w:hRule="exact" w:val="422"/>
        </w:trPr>
        <w:tc>
          <w:tcPr>
            <w:tcW w:w="5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56 </w:t>
            </w:r>
          </w:p>
        </w:tc>
        <w:tc>
          <w:tcPr>
            <w:tcW w:w="918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NSAHLI Henriette </w:t>
            </w:r>
          </w:p>
        </w:tc>
      </w:tr>
      <w:tr w:rsidR="00B3118B">
        <w:trPr>
          <w:trHeight w:hRule="exact" w:val="424"/>
        </w:trPr>
        <w:tc>
          <w:tcPr>
            <w:tcW w:w="5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57 </w:t>
            </w:r>
          </w:p>
        </w:tc>
        <w:tc>
          <w:tcPr>
            <w:tcW w:w="918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NSOM SAH Grace </w:t>
            </w:r>
          </w:p>
        </w:tc>
      </w:tr>
      <w:tr w:rsidR="00B3118B">
        <w:trPr>
          <w:trHeight w:hRule="exact" w:val="426"/>
        </w:trPr>
        <w:tc>
          <w:tcPr>
            <w:tcW w:w="5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58 </w:t>
            </w:r>
          </w:p>
        </w:tc>
        <w:tc>
          <w:tcPr>
            <w:tcW w:w="918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NUKWE MVENYA Ernest </w:t>
            </w:r>
          </w:p>
        </w:tc>
      </w:tr>
      <w:tr w:rsidR="00B3118B">
        <w:trPr>
          <w:trHeight w:hRule="exact" w:val="422"/>
        </w:trPr>
        <w:tc>
          <w:tcPr>
            <w:tcW w:w="5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59 </w:t>
            </w:r>
          </w:p>
        </w:tc>
        <w:tc>
          <w:tcPr>
            <w:tcW w:w="918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NYUOMUKONG David AYEAH </w:t>
            </w:r>
          </w:p>
        </w:tc>
      </w:tr>
      <w:tr w:rsidR="00B3118B">
        <w:trPr>
          <w:trHeight w:hRule="exact" w:val="426"/>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jc w:val="center"/>
            </w:pPr>
            <w:r>
              <w:rPr>
                <w:rFonts w:ascii="Times New Roman" w:eastAsia="Times New Roman" w:hAnsi="Times New Roman"/>
                <w:color w:val="000000"/>
                <w:sz w:val="24"/>
              </w:rPr>
              <w:t xml:space="preserve">60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ind w:left="106"/>
            </w:pPr>
            <w:r>
              <w:rPr>
                <w:rFonts w:ascii="Times New Roman" w:eastAsia="Times New Roman" w:hAnsi="Times New Roman"/>
                <w:color w:val="000000"/>
                <w:sz w:val="24"/>
              </w:rPr>
              <w:t xml:space="preserve">Paul FOLLOH MBAH </w:t>
            </w:r>
          </w:p>
        </w:tc>
      </w:tr>
      <w:tr w:rsidR="00B3118B">
        <w:trPr>
          <w:trHeight w:hRule="exact" w:val="422"/>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61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Saoudatu SALE </w:t>
            </w:r>
          </w:p>
        </w:tc>
      </w:tr>
      <w:tr w:rsidR="00B3118B">
        <w:trPr>
          <w:trHeight w:hRule="exact" w:val="424"/>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62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SHEY NFOR Marcel </w:t>
            </w:r>
          </w:p>
        </w:tc>
      </w:tr>
      <w:tr w:rsidR="00B3118B">
        <w:trPr>
          <w:trHeight w:hRule="exact" w:val="426"/>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jc w:val="center"/>
            </w:pPr>
            <w:r>
              <w:rPr>
                <w:rFonts w:ascii="Times New Roman" w:eastAsia="Times New Roman" w:hAnsi="Times New Roman"/>
                <w:color w:val="000000"/>
                <w:sz w:val="24"/>
              </w:rPr>
              <w:t xml:space="preserve">63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ind w:left="106"/>
            </w:pPr>
            <w:r>
              <w:rPr>
                <w:rFonts w:ascii="Times New Roman" w:eastAsia="Times New Roman" w:hAnsi="Times New Roman"/>
                <w:color w:val="000000"/>
                <w:sz w:val="24"/>
              </w:rPr>
              <w:t xml:space="preserve">SHUNDALE Marceline AYU-NBI </w:t>
            </w:r>
          </w:p>
        </w:tc>
      </w:tr>
      <w:tr w:rsidR="00B3118B">
        <w:trPr>
          <w:trHeight w:hRule="exact" w:val="424"/>
        </w:trPr>
        <w:tc>
          <w:tcPr>
            <w:tcW w:w="5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64 </w:t>
            </w:r>
          </w:p>
        </w:tc>
        <w:tc>
          <w:tcPr>
            <w:tcW w:w="9184"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SUNJO George </w:t>
            </w:r>
          </w:p>
        </w:tc>
      </w:tr>
    </w:tbl>
    <w:p w:rsidR="00B3118B" w:rsidRDefault="001E6C31">
      <w:pPr>
        <w:autoSpaceDE w:val="0"/>
        <w:autoSpaceDN w:val="0"/>
        <w:spacing w:before="406" w:after="0" w:line="320" w:lineRule="exact"/>
        <w:ind w:right="164"/>
        <w:jc w:val="right"/>
      </w:pPr>
      <w:r>
        <w:rPr>
          <w:rFonts w:ascii="Times New Roman" w:eastAsia="Times New Roman" w:hAnsi="Times New Roman"/>
          <w:color w:val="000000"/>
          <w:sz w:val="24"/>
        </w:rPr>
        <w:t xml:space="preserve">82 </w:t>
      </w:r>
    </w:p>
    <w:p w:rsidR="00B3118B" w:rsidRDefault="00B3118B">
      <w:pPr>
        <w:sectPr w:rsidR="00B3118B">
          <w:pgSz w:w="11906" w:h="16838"/>
          <w:pgMar w:top="556" w:right="1192" w:bottom="488" w:left="984" w:header="720" w:footer="720" w:gutter="0"/>
          <w:cols w:space="720"/>
          <w:docGrid w:linePitch="360"/>
        </w:sectPr>
      </w:pPr>
    </w:p>
    <w:p w:rsidR="00B3118B" w:rsidRDefault="00B3118B">
      <w:pPr>
        <w:autoSpaceDE w:val="0"/>
        <w:autoSpaceDN w:val="0"/>
        <w:spacing w:after="334" w:line="220" w:lineRule="exact"/>
      </w:pPr>
    </w:p>
    <w:p w:rsidR="00B3118B" w:rsidRDefault="00B3118B">
      <w:pPr>
        <w:autoSpaceDE w:val="0"/>
        <w:autoSpaceDN w:val="0"/>
        <w:spacing w:after="0" w:line="24" w:lineRule="exact"/>
      </w:pPr>
    </w:p>
    <w:tbl>
      <w:tblPr>
        <w:tblW w:w="0" w:type="auto"/>
        <w:tblInd w:w="5" w:type="dxa"/>
        <w:tblLayout w:type="fixed"/>
        <w:tblLook w:val="04A0" w:firstRow="1" w:lastRow="0" w:firstColumn="1" w:lastColumn="0" w:noHBand="0" w:noVBand="1"/>
      </w:tblPr>
      <w:tblGrid>
        <w:gridCol w:w="516"/>
        <w:gridCol w:w="9184"/>
      </w:tblGrid>
      <w:tr w:rsidR="00B3118B">
        <w:trPr>
          <w:trHeight w:hRule="exact" w:val="424"/>
        </w:trPr>
        <w:tc>
          <w:tcPr>
            <w:tcW w:w="5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65 </w:t>
            </w:r>
          </w:p>
        </w:tc>
        <w:tc>
          <w:tcPr>
            <w:tcW w:w="9184"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TAMFU Avitus TACHA </w:t>
            </w:r>
          </w:p>
        </w:tc>
      </w:tr>
      <w:tr w:rsidR="00B3118B">
        <w:trPr>
          <w:trHeight w:hRule="exact" w:val="422"/>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66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TATA Benedict NYUYKIGHAN </w:t>
            </w:r>
          </w:p>
        </w:tc>
      </w:tr>
      <w:tr w:rsidR="00B3118B">
        <w:trPr>
          <w:trHeight w:hRule="exact" w:val="428"/>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67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TIBATIM Cyprain ASOGHO </w:t>
            </w:r>
          </w:p>
        </w:tc>
      </w:tr>
      <w:tr w:rsidR="00B3118B">
        <w:trPr>
          <w:trHeight w:hRule="exact" w:val="422"/>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jc w:val="center"/>
            </w:pPr>
            <w:r>
              <w:rPr>
                <w:rFonts w:ascii="Times New Roman" w:eastAsia="Times New Roman" w:hAnsi="Times New Roman"/>
                <w:color w:val="000000"/>
                <w:sz w:val="24"/>
              </w:rPr>
              <w:t xml:space="preserve">68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ind w:left="106"/>
            </w:pPr>
            <w:r>
              <w:rPr>
                <w:rFonts w:ascii="Times New Roman" w:eastAsia="Times New Roman" w:hAnsi="Times New Roman"/>
                <w:color w:val="000000"/>
                <w:sz w:val="24"/>
              </w:rPr>
              <w:t xml:space="preserve">TIBI Standley CHICK </w:t>
            </w:r>
          </w:p>
        </w:tc>
      </w:tr>
      <w:tr w:rsidR="00B3118B">
        <w:trPr>
          <w:trHeight w:hRule="exact" w:val="422"/>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69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TUKURA Evelyn UDUINING </w:t>
            </w:r>
          </w:p>
        </w:tc>
      </w:tr>
      <w:tr w:rsidR="00B3118B">
        <w:trPr>
          <w:trHeight w:hRule="exact" w:val="426"/>
        </w:trPr>
        <w:tc>
          <w:tcPr>
            <w:tcW w:w="5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70 </w:t>
            </w:r>
          </w:p>
        </w:tc>
        <w:tc>
          <w:tcPr>
            <w:tcW w:w="9184"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6"/>
            </w:pPr>
            <w:r>
              <w:rPr>
                <w:rFonts w:ascii="Times New Roman" w:eastAsia="Times New Roman" w:hAnsi="Times New Roman"/>
                <w:color w:val="000000"/>
                <w:sz w:val="24"/>
              </w:rPr>
              <w:t xml:space="preserve">UJAMBENG Stephan ANDONG </w:t>
            </w:r>
          </w:p>
        </w:tc>
      </w:tr>
    </w:tbl>
    <w:p w:rsidR="00B3118B" w:rsidRDefault="001E6C31">
      <w:pPr>
        <w:autoSpaceDE w:val="0"/>
        <w:autoSpaceDN w:val="0"/>
        <w:spacing w:after="126" w:line="442" w:lineRule="exact"/>
        <w:ind w:left="432"/>
      </w:pPr>
      <w:r>
        <w:rPr>
          <w:rFonts w:ascii="Times New Roman,Bold" w:eastAsia="Times New Roman,Bold" w:hAnsi="Times New Roman,Bold"/>
          <w:b/>
          <w:color w:val="000000"/>
          <w:sz w:val="32"/>
        </w:rPr>
        <w:t xml:space="preserve"> 2. HOUSE OF CHIEFS </w:t>
      </w:r>
    </w:p>
    <w:tbl>
      <w:tblPr>
        <w:tblW w:w="0" w:type="auto"/>
        <w:tblInd w:w="153" w:type="dxa"/>
        <w:tblLayout w:type="fixed"/>
        <w:tblLook w:val="04A0" w:firstRow="1" w:lastRow="0" w:firstColumn="1" w:lastColumn="0" w:noHBand="0" w:noVBand="1"/>
      </w:tblPr>
      <w:tblGrid>
        <w:gridCol w:w="456"/>
        <w:gridCol w:w="9172"/>
      </w:tblGrid>
      <w:tr w:rsidR="00B3118B">
        <w:trPr>
          <w:trHeight w:hRule="exact" w:val="346"/>
        </w:trPr>
        <w:tc>
          <w:tcPr>
            <w:tcW w:w="456" w:type="dxa"/>
            <w:tcBorders>
              <w:top w:val="single" w:sz="4" w:space="0" w:color="8EA9DB"/>
              <w:left w:val="single" w:sz="3" w:space="0" w:color="000000"/>
              <w:bottom w:val="single" w:sz="7"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71 </w:t>
            </w:r>
          </w:p>
        </w:tc>
        <w:tc>
          <w:tcPr>
            <w:tcW w:w="9172" w:type="dxa"/>
            <w:tcBorders>
              <w:top w:val="single" w:sz="4" w:space="0" w:color="8EA9DB"/>
              <w:left w:val="single" w:sz="8" w:space="0" w:color="000000"/>
              <w:bottom w:val="single" w:sz="7" w:space="0" w:color="000000"/>
              <w:right w:val="single" w:sz="8" w:space="0" w:color="000000"/>
            </w:tcBorders>
            <w:tcMar>
              <w:left w:w="0" w:type="dxa"/>
              <w:right w:w="0" w:type="dxa"/>
            </w:tcMar>
          </w:tcPr>
          <w:p w:rsidR="00B3118B" w:rsidRDefault="001E6C31">
            <w:pPr>
              <w:autoSpaceDE w:val="0"/>
              <w:autoSpaceDN w:val="0"/>
              <w:spacing w:after="0" w:line="326" w:lineRule="exact"/>
            </w:pPr>
            <w:r>
              <w:rPr>
                <w:rFonts w:ascii="Times New Roman" w:eastAsia="Times New Roman" w:hAnsi="Times New Roman"/>
                <w:color w:val="000000"/>
                <w:sz w:val="24"/>
              </w:rPr>
              <w:t xml:space="preserve">71 Fon NFOR Amidu NJI </w:t>
            </w:r>
          </w:p>
        </w:tc>
      </w:tr>
      <w:tr w:rsidR="00B3118B">
        <w:trPr>
          <w:trHeight w:hRule="exact" w:val="350"/>
        </w:trPr>
        <w:tc>
          <w:tcPr>
            <w:tcW w:w="456" w:type="dxa"/>
            <w:tcBorders>
              <w:top w:val="single" w:sz="7" w:space="0" w:color="000000"/>
              <w:left w:val="single" w:sz="3" w:space="0" w:color="000000"/>
              <w:bottom w:val="single" w:sz="7"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72 </w:t>
            </w:r>
          </w:p>
        </w:tc>
        <w:tc>
          <w:tcPr>
            <w:tcW w:w="9172" w:type="dxa"/>
            <w:tcBorders>
              <w:top w:val="single" w:sz="7" w:space="0" w:color="000000"/>
              <w:left w:val="single" w:sz="8" w:space="0" w:color="000000"/>
              <w:bottom w:val="single" w:sz="7" w:space="0" w:color="000000"/>
              <w:right w:val="single" w:sz="8" w:space="0" w:color="000000"/>
            </w:tcBorders>
            <w:tcMar>
              <w:left w:w="0" w:type="dxa"/>
              <w:right w:w="0" w:type="dxa"/>
            </w:tcMar>
          </w:tcPr>
          <w:p w:rsidR="00B3118B" w:rsidRDefault="001E6C31">
            <w:pPr>
              <w:autoSpaceDE w:val="0"/>
              <w:autoSpaceDN w:val="0"/>
              <w:spacing w:after="0" w:line="328" w:lineRule="exact"/>
            </w:pPr>
            <w:r>
              <w:rPr>
                <w:rFonts w:ascii="Times New Roman" w:eastAsia="Times New Roman" w:hAnsi="Times New Roman"/>
                <w:color w:val="000000"/>
                <w:sz w:val="24"/>
              </w:rPr>
              <w:t xml:space="preserve">72 Fon ZOFOA Abubaka FUANFOR YUNG </w:t>
            </w:r>
          </w:p>
        </w:tc>
      </w:tr>
      <w:tr w:rsidR="00B3118B">
        <w:trPr>
          <w:trHeight w:hRule="exact" w:val="354"/>
        </w:trPr>
        <w:tc>
          <w:tcPr>
            <w:tcW w:w="456" w:type="dxa"/>
            <w:tcBorders>
              <w:top w:val="single" w:sz="7" w:space="0" w:color="000000"/>
              <w:left w:val="single" w:sz="3"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2" w:lineRule="exact"/>
              <w:jc w:val="center"/>
            </w:pPr>
            <w:r>
              <w:rPr>
                <w:rFonts w:ascii="Times New Roman" w:eastAsia="Times New Roman" w:hAnsi="Times New Roman"/>
                <w:color w:val="000000"/>
                <w:sz w:val="24"/>
              </w:rPr>
              <w:t xml:space="preserve">73 </w:t>
            </w:r>
          </w:p>
        </w:tc>
        <w:tc>
          <w:tcPr>
            <w:tcW w:w="9172" w:type="dxa"/>
            <w:tcBorders>
              <w:top w:val="single" w:sz="7" w:space="0" w:color="000000"/>
              <w:left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8" w:lineRule="exact"/>
            </w:pPr>
            <w:r>
              <w:rPr>
                <w:rFonts w:ascii="Times New Roman" w:eastAsia="Times New Roman" w:hAnsi="Times New Roman"/>
                <w:color w:val="000000"/>
                <w:sz w:val="24"/>
              </w:rPr>
              <w:t xml:space="preserve">73 Fon ATUGHAP Justin ABENDONG </w:t>
            </w:r>
          </w:p>
        </w:tc>
      </w:tr>
      <w:tr w:rsidR="00B3118B">
        <w:trPr>
          <w:trHeight w:hRule="exact" w:val="354"/>
        </w:trPr>
        <w:tc>
          <w:tcPr>
            <w:tcW w:w="456" w:type="dxa"/>
            <w:tcBorders>
              <w:top w:val="single" w:sz="8" w:space="0" w:color="000000"/>
              <w:left w:val="single" w:sz="3" w:space="0" w:color="000000"/>
              <w:bottom w:val="single" w:sz="7"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74 </w:t>
            </w:r>
          </w:p>
        </w:tc>
        <w:tc>
          <w:tcPr>
            <w:tcW w:w="9172" w:type="dxa"/>
            <w:tcBorders>
              <w:top w:val="single" w:sz="8" w:space="0" w:color="000000"/>
              <w:left w:val="single" w:sz="8" w:space="0" w:color="000000"/>
              <w:bottom w:val="single" w:sz="7" w:space="0" w:color="000000"/>
              <w:right w:val="single" w:sz="8" w:space="0" w:color="000000"/>
            </w:tcBorders>
            <w:tcMar>
              <w:left w:w="0" w:type="dxa"/>
              <w:right w:w="0" w:type="dxa"/>
            </w:tcMar>
          </w:tcPr>
          <w:p w:rsidR="00B3118B" w:rsidRDefault="001E6C31">
            <w:pPr>
              <w:autoSpaceDE w:val="0"/>
              <w:autoSpaceDN w:val="0"/>
              <w:spacing w:after="0" w:line="328" w:lineRule="exact"/>
            </w:pPr>
            <w:r>
              <w:rPr>
                <w:rFonts w:ascii="Times New Roman" w:eastAsia="Times New Roman" w:hAnsi="Times New Roman"/>
                <w:color w:val="000000"/>
                <w:sz w:val="24"/>
              </w:rPr>
              <w:t xml:space="preserve">74 Fon AZAH KUDI Samuel </w:t>
            </w:r>
          </w:p>
        </w:tc>
      </w:tr>
      <w:tr w:rsidR="00B3118B">
        <w:trPr>
          <w:trHeight w:hRule="exact" w:val="350"/>
        </w:trPr>
        <w:tc>
          <w:tcPr>
            <w:tcW w:w="456" w:type="dxa"/>
            <w:tcBorders>
              <w:top w:val="single" w:sz="7" w:space="0" w:color="000000"/>
              <w:left w:val="single" w:sz="3"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75 </w:t>
            </w:r>
          </w:p>
        </w:tc>
        <w:tc>
          <w:tcPr>
            <w:tcW w:w="9172" w:type="dxa"/>
            <w:tcBorders>
              <w:top w:val="single" w:sz="7" w:space="0" w:color="000000"/>
              <w:left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8" w:lineRule="exact"/>
            </w:pPr>
            <w:r>
              <w:rPr>
                <w:rFonts w:ascii="Times New Roman" w:eastAsia="Times New Roman" w:hAnsi="Times New Roman"/>
                <w:color w:val="000000"/>
                <w:sz w:val="24"/>
              </w:rPr>
              <w:t xml:space="preserve">75 Fon Ganitious MBIGHA NGUFOR </w:t>
            </w:r>
          </w:p>
        </w:tc>
      </w:tr>
      <w:tr w:rsidR="00B3118B">
        <w:trPr>
          <w:trHeight w:hRule="exact" w:val="352"/>
        </w:trPr>
        <w:tc>
          <w:tcPr>
            <w:tcW w:w="456" w:type="dxa"/>
            <w:tcBorders>
              <w:top w:val="single" w:sz="8" w:space="0" w:color="000000"/>
              <w:left w:val="single" w:sz="3"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76 </w:t>
            </w:r>
          </w:p>
        </w:tc>
        <w:tc>
          <w:tcPr>
            <w:tcW w:w="9172" w:type="dxa"/>
            <w:tcBorders>
              <w:top w:val="single" w:sz="8" w:space="0" w:color="000000"/>
              <w:left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6" w:lineRule="exact"/>
            </w:pPr>
            <w:r>
              <w:rPr>
                <w:rFonts w:ascii="Times New Roman" w:eastAsia="Times New Roman" w:hAnsi="Times New Roman"/>
                <w:color w:val="000000"/>
                <w:sz w:val="24"/>
              </w:rPr>
              <w:t xml:space="preserve">76 Fon GWAIN MBANYAMSIG </w:t>
            </w:r>
          </w:p>
        </w:tc>
      </w:tr>
      <w:tr w:rsidR="00B3118B">
        <w:trPr>
          <w:trHeight w:hRule="exact" w:val="354"/>
        </w:trPr>
        <w:tc>
          <w:tcPr>
            <w:tcW w:w="456" w:type="dxa"/>
            <w:tcBorders>
              <w:top w:val="single" w:sz="8" w:space="0" w:color="000000"/>
              <w:left w:val="single" w:sz="3"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77 </w:t>
            </w:r>
          </w:p>
        </w:tc>
        <w:tc>
          <w:tcPr>
            <w:tcW w:w="9172" w:type="dxa"/>
            <w:tcBorders>
              <w:top w:val="single" w:sz="8" w:space="0" w:color="000000"/>
              <w:left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8" w:lineRule="exact"/>
            </w:pPr>
            <w:r>
              <w:rPr>
                <w:rFonts w:ascii="Times New Roman" w:eastAsia="Times New Roman" w:hAnsi="Times New Roman"/>
                <w:color w:val="000000"/>
                <w:sz w:val="24"/>
              </w:rPr>
              <w:t xml:space="preserve">77 Fon JU Wilson  YOABUM </w:t>
            </w:r>
          </w:p>
        </w:tc>
      </w:tr>
      <w:tr w:rsidR="00B3118B">
        <w:trPr>
          <w:trHeight w:hRule="exact" w:val="336"/>
        </w:trPr>
        <w:tc>
          <w:tcPr>
            <w:tcW w:w="456" w:type="dxa"/>
            <w:tcBorders>
              <w:top w:val="single" w:sz="8" w:space="0" w:color="000000"/>
              <w:left w:val="single" w:sz="3"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78 </w:t>
            </w:r>
          </w:p>
        </w:tc>
        <w:tc>
          <w:tcPr>
            <w:tcW w:w="9172" w:type="dxa"/>
            <w:tcBorders>
              <w:top w:val="single" w:sz="8" w:space="0" w:color="000000"/>
              <w:left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0" w:lineRule="exact"/>
            </w:pPr>
            <w:r>
              <w:rPr>
                <w:rFonts w:ascii="Times New Roman" w:eastAsia="Times New Roman" w:hAnsi="Times New Roman"/>
                <w:color w:val="000000"/>
                <w:sz w:val="24"/>
              </w:rPr>
              <w:t xml:space="preserve">78 Fon NDI Clement MBAIN </w:t>
            </w:r>
          </w:p>
        </w:tc>
      </w:tr>
      <w:tr w:rsidR="00B3118B">
        <w:trPr>
          <w:trHeight w:hRule="exact" w:val="398"/>
        </w:trPr>
        <w:tc>
          <w:tcPr>
            <w:tcW w:w="456" w:type="dxa"/>
            <w:tcBorders>
              <w:top w:val="single" w:sz="8" w:space="0" w:color="000000"/>
              <w:left w:val="single" w:sz="3"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79 </w:t>
            </w:r>
          </w:p>
        </w:tc>
        <w:tc>
          <w:tcPr>
            <w:tcW w:w="9172" w:type="dxa"/>
            <w:tcBorders>
              <w:top w:val="single" w:sz="8" w:space="0" w:color="000000"/>
              <w:left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52" w:lineRule="exact"/>
            </w:pPr>
            <w:r>
              <w:rPr>
                <w:rFonts w:ascii="Times New Roman" w:eastAsia="Times New Roman" w:hAnsi="Times New Roman"/>
                <w:color w:val="000000"/>
                <w:sz w:val="24"/>
              </w:rPr>
              <w:t xml:space="preserve">79 Fon NDONG Gilbert KAI YUSEBE </w:t>
            </w:r>
          </w:p>
        </w:tc>
      </w:tr>
      <w:tr w:rsidR="00B3118B">
        <w:trPr>
          <w:trHeight w:hRule="exact" w:val="350"/>
        </w:trPr>
        <w:tc>
          <w:tcPr>
            <w:tcW w:w="456" w:type="dxa"/>
            <w:tcBorders>
              <w:top w:val="single" w:sz="8" w:space="0" w:color="000000"/>
              <w:left w:val="single" w:sz="3"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80 </w:t>
            </w:r>
          </w:p>
        </w:tc>
        <w:tc>
          <w:tcPr>
            <w:tcW w:w="9172" w:type="dxa"/>
            <w:tcBorders>
              <w:top w:val="single" w:sz="8" w:space="0" w:color="000000"/>
              <w:left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6" w:lineRule="exact"/>
            </w:pPr>
            <w:r>
              <w:rPr>
                <w:rFonts w:ascii="Times New Roman" w:eastAsia="Times New Roman" w:hAnsi="Times New Roman"/>
                <w:color w:val="000000"/>
                <w:sz w:val="24"/>
              </w:rPr>
              <w:t xml:space="preserve">80 Fon NDONG NUHU MVO </w:t>
            </w:r>
          </w:p>
        </w:tc>
      </w:tr>
      <w:tr w:rsidR="00B3118B">
        <w:trPr>
          <w:trHeight w:hRule="exact" w:val="352"/>
        </w:trPr>
        <w:tc>
          <w:tcPr>
            <w:tcW w:w="456" w:type="dxa"/>
            <w:tcBorders>
              <w:top w:val="single" w:sz="8" w:space="0" w:color="000000"/>
              <w:left w:val="single" w:sz="3" w:space="0" w:color="000000"/>
              <w:bottom w:val="single" w:sz="7"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81 </w:t>
            </w:r>
          </w:p>
        </w:tc>
        <w:tc>
          <w:tcPr>
            <w:tcW w:w="9172" w:type="dxa"/>
            <w:tcBorders>
              <w:top w:val="single" w:sz="8" w:space="0" w:color="000000"/>
              <w:left w:val="single" w:sz="8" w:space="0" w:color="000000"/>
              <w:bottom w:val="single" w:sz="7" w:space="0" w:color="000000"/>
              <w:right w:val="single" w:sz="8" w:space="0" w:color="000000"/>
            </w:tcBorders>
            <w:tcMar>
              <w:left w:w="0" w:type="dxa"/>
              <w:right w:w="0" w:type="dxa"/>
            </w:tcMar>
          </w:tcPr>
          <w:p w:rsidR="00B3118B" w:rsidRDefault="001E6C31">
            <w:pPr>
              <w:autoSpaceDE w:val="0"/>
              <w:autoSpaceDN w:val="0"/>
              <w:spacing w:after="0" w:line="328" w:lineRule="exact"/>
            </w:pPr>
            <w:r>
              <w:rPr>
                <w:rFonts w:ascii="Times New Roman" w:eastAsia="Times New Roman" w:hAnsi="Times New Roman"/>
                <w:color w:val="000000"/>
                <w:sz w:val="24"/>
              </w:rPr>
              <w:t xml:space="preserve">81 Fon NGUM Ernest MERLIN SHANG </w:t>
            </w:r>
          </w:p>
        </w:tc>
      </w:tr>
      <w:tr w:rsidR="00B3118B">
        <w:trPr>
          <w:trHeight w:hRule="exact" w:val="352"/>
        </w:trPr>
        <w:tc>
          <w:tcPr>
            <w:tcW w:w="456" w:type="dxa"/>
            <w:tcBorders>
              <w:top w:val="single" w:sz="7" w:space="0" w:color="000000"/>
              <w:left w:val="single" w:sz="3" w:space="0" w:color="000000"/>
              <w:bottom w:val="single" w:sz="4"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82 </w:t>
            </w:r>
          </w:p>
        </w:tc>
        <w:tc>
          <w:tcPr>
            <w:tcW w:w="9172" w:type="dxa"/>
            <w:tcBorders>
              <w:top w:val="single" w:sz="7" w:space="0" w:color="000000"/>
              <w:left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8" w:lineRule="exact"/>
            </w:pPr>
            <w:r>
              <w:rPr>
                <w:rFonts w:ascii="Times New Roman" w:eastAsia="Times New Roman" w:hAnsi="Times New Roman"/>
                <w:color w:val="000000"/>
                <w:sz w:val="24"/>
              </w:rPr>
              <w:t xml:space="preserve">82 Fon NKUNDE FOWANTO Timothy </w:t>
            </w:r>
          </w:p>
        </w:tc>
      </w:tr>
      <w:tr w:rsidR="00B3118B">
        <w:trPr>
          <w:trHeight w:hRule="exact" w:val="352"/>
        </w:trPr>
        <w:tc>
          <w:tcPr>
            <w:tcW w:w="456" w:type="dxa"/>
            <w:tcBorders>
              <w:top w:val="single" w:sz="4"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83 </w:t>
            </w:r>
          </w:p>
        </w:tc>
        <w:tc>
          <w:tcPr>
            <w:tcW w:w="9172" w:type="dxa"/>
            <w:tcBorders>
              <w:top w:val="single" w:sz="8" w:space="0" w:color="000000"/>
              <w:left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6" w:lineRule="exact"/>
            </w:pPr>
            <w:r>
              <w:rPr>
                <w:rFonts w:ascii="Times New Roman" w:eastAsia="Times New Roman" w:hAnsi="Times New Roman"/>
                <w:color w:val="000000"/>
                <w:sz w:val="24"/>
              </w:rPr>
              <w:t xml:space="preserve">83 Fon NWANGA Peter YAI </w:t>
            </w:r>
          </w:p>
        </w:tc>
      </w:tr>
      <w:tr w:rsidR="00B3118B">
        <w:trPr>
          <w:trHeight w:hRule="exact" w:val="354"/>
        </w:trPr>
        <w:tc>
          <w:tcPr>
            <w:tcW w:w="456" w:type="dxa"/>
            <w:tcBorders>
              <w:top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84 </w:t>
            </w:r>
          </w:p>
        </w:tc>
        <w:tc>
          <w:tcPr>
            <w:tcW w:w="9172" w:type="dxa"/>
            <w:tcBorders>
              <w:top w:val="single" w:sz="8" w:space="0" w:color="000000"/>
              <w:left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8" w:lineRule="exact"/>
            </w:pPr>
            <w:r>
              <w:rPr>
                <w:rFonts w:ascii="Times New Roman" w:eastAsia="Times New Roman" w:hAnsi="Times New Roman"/>
                <w:color w:val="000000"/>
                <w:sz w:val="24"/>
              </w:rPr>
              <w:t xml:space="preserve">84 Fon SUH Elvis  NEBA </w:t>
            </w:r>
          </w:p>
        </w:tc>
      </w:tr>
      <w:tr w:rsidR="00B3118B">
        <w:trPr>
          <w:trHeight w:hRule="exact" w:val="352"/>
        </w:trPr>
        <w:tc>
          <w:tcPr>
            <w:tcW w:w="456" w:type="dxa"/>
            <w:tcBorders>
              <w:top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85 </w:t>
            </w:r>
          </w:p>
        </w:tc>
        <w:tc>
          <w:tcPr>
            <w:tcW w:w="9172" w:type="dxa"/>
            <w:tcBorders>
              <w:top w:val="single" w:sz="8" w:space="0" w:color="000000"/>
              <w:left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8" w:lineRule="exact"/>
            </w:pPr>
            <w:r>
              <w:rPr>
                <w:rFonts w:ascii="Times New Roman" w:eastAsia="Times New Roman" w:hAnsi="Times New Roman"/>
                <w:color w:val="000000"/>
                <w:sz w:val="24"/>
              </w:rPr>
              <w:t xml:space="preserve">85 Fon TASSI Honore FOCHO </w:t>
            </w:r>
          </w:p>
        </w:tc>
      </w:tr>
      <w:tr w:rsidR="00B3118B">
        <w:trPr>
          <w:trHeight w:hRule="exact" w:val="350"/>
        </w:trPr>
        <w:tc>
          <w:tcPr>
            <w:tcW w:w="456" w:type="dxa"/>
            <w:tcBorders>
              <w:top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86 </w:t>
            </w:r>
          </w:p>
        </w:tc>
        <w:tc>
          <w:tcPr>
            <w:tcW w:w="9172" w:type="dxa"/>
            <w:tcBorders>
              <w:top w:val="single" w:sz="8" w:space="0" w:color="000000"/>
              <w:left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6" w:lineRule="exact"/>
            </w:pPr>
            <w:r>
              <w:rPr>
                <w:rFonts w:ascii="Times New Roman" w:eastAsia="Times New Roman" w:hAnsi="Times New Roman"/>
                <w:color w:val="000000"/>
                <w:sz w:val="24"/>
              </w:rPr>
              <w:t xml:space="preserve">86 Fon Thomas KIBUSSI </w:t>
            </w:r>
          </w:p>
        </w:tc>
      </w:tr>
      <w:tr w:rsidR="00B3118B">
        <w:trPr>
          <w:trHeight w:hRule="exact" w:val="352"/>
        </w:trPr>
        <w:tc>
          <w:tcPr>
            <w:tcW w:w="456" w:type="dxa"/>
            <w:tcBorders>
              <w:top w:val="single" w:sz="8" w:space="0" w:color="000000"/>
              <w:bottom w:val="single" w:sz="7"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87 </w:t>
            </w:r>
          </w:p>
        </w:tc>
        <w:tc>
          <w:tcPr>
            <w:tcW w:w="9172" w:type="dxa"/>
            <w:tcBorders>
              <w:top w:val="single" w:sz="8" w:space="0" w:color="000000"/>
              <w:left w:val="single" w:sz="8" w:space="0" w:color="000000"/>
              <w:bottom w:val="single" w:sz="7" w:space="0" w:color="000000"/>
              <w:right w:val="single" w:sz="8" w:space="0" w:color="000000"/>
            </w:tcBorders>
            <w:tcMar>
              <w:left w:w="0" w:type="dxa"/>
              <w:right w:w="0" w:type="dxa"/>
            </w:tcMar>
          </w:tcPr>
          <w:p w:rsidR="00B3118B" w:rsidRDefault="001E6C31">
            <w:pPr>
              <w:autoSpaceDE w:val="0"/>
              <w:autoSpaceDN w:val="0"/>
              <w:spacing w:after="0" w:line="328" w:lineRule="exact"/>
            </w:pPr>
            <w:r>
              <w:rPr>
                <w:rFonts w:ascii="Times New Roman" w:eastAsia="Times New Roman" w:hAnsi="Times New Roman"/>
                <w:color w:val="000000"/>
                <w:sz w:val="24"/>
              </w:rPr>
              <w:t xml:space="preserve">87 Fon  VIYUOH Nelson SHETEH </w:t>
            </w:r>
          </w:p>
        </w:tc>
      </w:tr>
      <w:tr w:rsidR="00B3118B">
        <w:trPr>
          <w:trHeight w:hRule="exact" w:val="354"/>
        </w:trPr>
        <w:tc>
          <w:tcPr>
            <w:tcW w:w="456" w:type="dxa"/>
            <w:tcBorders>
              <w:top w:val="single" w:sz="7"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88 </w:t>
            </w:r>
          </w:p>
        </w:tc>
        <w:tc>
          <w:tcPr>
            <w:tcW w:w="9172" w:type="dxa"/>
            <w:tcBorders>
              <w:top w:val="single" w:sz="7" w:space="0" w:color="000000"/>
              <w:left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8" w:lineRule="exact"/>
            </w:pPr>
            <w:r>
              <w:rPr>
                <w:rFonts w:ascii="Times New Roman" w:eastAsia="Times New Roman" w:hAnsi="Times New Roman"/>
                <w:color w:val="000000"/>
                <w:sz w:val="24"/>
              </w:rPr>
              <w:t xml:space="preserve">88 Fon WAH Joseph NFON </w:t>
            </w:r>
          </w:p>
        </w:tc>
      </w:tr>
      <w:tr w:rsidR="00B3118B">
        <w:trPr>
          <w:trHeight w:hRule="exact" w:val="350"/>
        </w:trPr>
        <w:tc>
          <w:tcPr>
            <w:tcW w:w="456" w:type="dxa"/>
            <w:tcBorders>
              <w:top w:val="single" w:sz="8" w:space="0" w:color="000000"/>
              <w:left w:val="single" w:sz="3" w:space="0" w:color="000000"/>
              <w:bottom w:val="single" w:sz="7"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89 </w:t>
            </w:r>
          </w:p>
        </w:tc>
        <w:tc>
          <w:tcPr>
            <w:tcW w:w="9172" w:type="dxa"/>
            <w:tcBorders>
              <w:top w:val="single" w:sz="8" w:space="0" w:color="000000"/>
              <w:left w:val="single" w:sz="8" w:space="0" w:color="000000"/>
              <w:bottom w:val="single" w:sz="7" w:space="0" w:color="000000"/>
              <w:right w:val="single" w:sz="8" w:space="0" w:color="000000"/>
            </w:tcBorders>
            <w:tcMar>
              <w:left w:w="0" w:type="dxa"/>
              <w:right w:w="0" w:type="dxa"/>
            </w:tcMar>
          </w:tcPr>
          <w:p w:rsidR="00B3118B" w:rsidRDefault="001E6C31">
            <w:pPr>
              <w:autoSpaceDE w:val="0"/>
              <w:autoSpaceDN w:val="0"/>
              <w:spacing w:after="0" w:line="326" w:lineRule="exact"/>
            </w:pPr>
            <w:r>
              <w:rPr>
                <w:rFonts w:ascii="Times New Roman" w:eastAsia="Times New Roman" w:hAnsi="Times New Roman"/>
                <w:color w:val="000000"/>
                <w:sz w:val="24"/>
              </w:rPr>
              <w:t xml:space="preserve">89 Fon WIRBA MBINGLO Patrick </w:t>
            </w:r>
          </w:p>
        </w:tc>
      </w:tr>
      <w:tr w:rsidR="00B3118B">
        <w:trPr>
          <w:trHeight w:hRule="exact" w:val="354"/>
        </w:trPr>
        <w:tc>
          <w:tcPr>
            <w:tcW w:w="456" w:type="dxa"/>
            <w:tcBorders>
              <w:top w:val="single" w:sz="7" w:space="0" w:color="000000"/>
              <w:left w:val="single" w:sz="3"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90 </w:t>
            </w:r>
          </w:p>
        </w:tc>
        <w:tc>
          <w:tcPr>
            <w:tcW w:w="9172" w:type="dxa"/>
            <w:tcBorders>
              <w:top w:val="single" w:sz="7" w:space="0" w:color="000000"/>
              <w:left w:val="single" w:sz="8" w:space="0" w:color="000000"/>
              <w:bottom w:val="single" w:sz="8" w:space="0" w:color="000000"/>
              <w:right w:val="single" w:sz="8" w:space="0" w:color="000000"/>
            </w:tcBorders>
            <w:tcMar>
              <w:left w:w="0" w:type="dxa"/>
              <w:right w:w="0" w:type="dxa"/>
            </w:tcMar>
          </w:tcPr>
          <w:p w:rsidR="00B3118B" w:rsidRDefault="001E6C31">
            <w:pPr>
              <w:autoSpaceDE w:val="0"/>
              <w:autoSpaceDN w:val="0"/>
              <w:spacing w:after="0" w:line="328" w:lineRule="exact"/>
            </w:pPr>
            <w:r>
              <w:rPr>
                <w:rFonts w:ascii="Times New Roman" w:eastAsia="Times New Roman" w:hAnsi="Times New Roman"/>
                <w:color w:val="000000"/>
                <w:sz w:val="24"/>
              </w:rPr>
              <w:t xml:space="preserve">90 Fon YAKUM Kelvin TEUVIH </w:t>
            </w:r>
          </w:p>
        </w:tc>
      </w:tr>
    </w:tbl>
    <w:p w:rsidR="00B3118B" w:rsidRDefault="001E6C31">
      <w:pPr>
        <w:autoSpaceDE w:val="0"/>
        <w:autoSpaceDN w:val="0"/>
        <w:spacing w:before="704" w:after="0" w:line="442" w:lineRule="exact"/>
        <w:ind w:left="432"/>
      </w:pPr>
      <w:r>
        <w:rPr>
          <w:rFonts w:ascii="Times New Roman,Bold" w:eastAsia="Times New Roman,Bold" w:hAnsi="Times New Roman,Bold"/>
          <w:b/>
          <w:color w:val="000000"/>
          <w:sz w:val="32"/>
        </w:rPr>
        <w:t xml:space="preserve">3. STAFF </w:t>
      </w:r>
    </w:p>
    <w:tbl>
      <w:tblPr>
        <w:tblW w:w="0" w:type="auto"/>
        <w:tblInd w:w="17" w:type="dxa"/>
        <w:tblLayout w:type="fixed"/>
        <w:tblLook w:val="04A0" w:firstRow="1" w:lastRow="0" w:firstColumn="1" w:lastColumn="0" w:noHBand="0" w:noVBand="1"/>
      </w:tblPr>
      <w:tblGrid>
        <w:gridCol w:w="722"/>
        <w:gridCol w:w="9180"/>
      </w:tblGrid>
      <w:tr w:rsidR="00B3118B">
        <w:trPr>
          <w:trHeight w:hRule="exact" w:val="424"/>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2" w:lineRule="exact"/>
              <w:jc w:val="center"/>
            </w:pPr>
            <w:r>
              <w:rPr>
                <w:rFonts w:ascii="Times New Roman,Bold" w:eastAsia="Times New Roman,Bold" w:hAnsi="Times New Roman,Bold"/>
                <w:b/>
                <w:color w:val="000000"/>
                <w:sz w:val="24"/>
              </w:rPr>
              <w:t xml:space="preserve">S/N </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32" w:lineRule="exact"/>
              <w:ind w:left="102"/>
            </w:pPr>
            <w:r>
              <w:rPr>
                <w:rFonts w:ascii="Times New Roman,Bold" w:eastAsia="Times New Roman,Bold" w:hAnsi="Times New Roman,Bold"/>
                <w:b/>
                <w:color w:val="000000"/>
                <w:sz w:val="24"/>
              </w:rPr>
              <w:t xml:space="preserve">Name </w:t>
            </w:r>
          </w:p>
        </w:tc>
      </w:tr>
      <w:tr w:rsidR="00B3118B">
        <w:trPr>
          <w:trHeight w:hRule="exact" w:val="492"/>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ind w:right="34"/>
              <w:jc w:val="right"/>
            </w:pPr>
            <w:r>
              <w:rPr>
                <w:rFonts w:ascii="Times New Roman" w:eastAsia="Times New Roman" w:hAnsi="Times New Roman"/>
                <w:color w:val="000000"/>
                <w:sz w:val="28"/>
              </w:rPr>
              <w:t>1.</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2" w:after="0" w:line="320" w:lineRule="exact"/>
              <w:ind w:left="102"/>
            </w:pPr>
            <w:r>
              <w:rPr>
                <w:rFonts w:ascii="Times New Roman" w:eastAsia="Times New Roman" w:hAnsi="Times New Roman"/>
                <w:color w:val="000000"/>
                <w:sz w:val="24"/>
              </w:rPr>
              <w:t xml:space="preserve">Peter GIYOH YERIMA </w:t>
            </w:r>
          </w:p>
        </w:tc>
      </w:tr>
      <w:tr w:rsidR="00B3118B">
        <w:trPr>
          <w:trHeight w:hRule="exact" w:val="496"/>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ind w:right="34"/>
              <w:jc w:val="right"/>
            </w:pPr>
            <w:r>
              <w:rPr>
                <w:rFonts w:ascii="Times New Roman" w:eastAsia="Times New Roman" w:hAnsi="Times New Roman"/>
                <w:color w:val="000000"/>
                <w:sz w:val="28"/>
              </w:rPr>
              <w:t>2.</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2" w:after="0" w:line="320" w:lineRule="exact"/>
              <w:ind w:left="102"/>
            </w:pPr>
            <w:r>
              <w:rPr>
                <w:rFonts w:ascii="Times New Roman" w:eastAsia="Times New Roman" w:hAnsi="Times New Roman"/>
                <w:color w:val="000000"/>
                <w:sz w:val="24"/>
              </w:rPr>
              <w:t xml:space="preserve">BITNEH Solomon KOMETA </w:t>
            </w:r>
          </w:p>
        </w:tc>
      </w:tr>
      <w:tr w:rsidR="00B3118B">
        <w:trPr>
          <w:trHeight w:hRule="exact" w:val="492"/>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ind w:right="34"/>
              <w:jc w:val="right"/>
            </w:pPr>
            <w:r>
              <w:rPr>
                <w:rFonts w:ascii="Times New Roman" w:eastAsia="Times New Roman" w:hAnsi="Times New Roman"/>
                <w:color w:val="000000"/>
                <w:sz w:val="28"/>
              </w:rPr>
              <w:t>3.</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2"/>
            </w:pPr>
            <w:r>
              <w:rPr>
                <w:rFonts w:ascii="Times New Roman" w:eastAsia="Times New Roman" w:hAnsi="Times New Roman"/>
                <w:color w:val="000000"/>
                <w:sz w:val="24"/>
              </w:rPr>
              <w:t xml:space="preserve">Justus ASHIYI </w:t>
            </w:r>
          </w:p>
        </w:tc>
      </w:tr>
      <w:tr w:rsidR="00B3118B">
        <w:trPr>
          <w:trHeight w:hRule="exact" w:val="490"/>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ind w:right="34"/>
              <w:jc w:val="right"/>
            </w:pPr>
            <w:r>
              <w:rPr>
                <w:rFonts w:ascii="Times New Roman" w:eastAsia="Times New Roman" w:hAnsi="Times New Roman"/>
                <w:color w:val="000000"/>
                <w:sz w:val="28"/>
              </w:rPr>
              <w:t>4.</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before="2" w:after="0" w:line="320" w:lineRule="exact"/>
              <w:ind w:left="102"/>
            </w:pPr>
            <w:r>
              <w:rPr>
                <w:rFonts w:ascii="Times New Roman" w:eastAsia="Times New Roman" w:hAnsi="Times New Roman"/>
                <w:color w:val="000000"/>
                <w:sz w:val="24"/>
              </w:rPr>
              <w:t xml:space="preserve">ALOMBAH Anderson AKONDI </w:t>
            </w:r>
          </w:p>
        </w:tc>
      </w:tr>
      <w:tr w:rsidR="00B3118B">
        <w:trPr>
          <w:trHeight w:hRule="exact" w:val="496"/>
        </w:trPr>
        <w:tc>
          <w:tcPr>
            <w:tcW w:w="722"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74" w:lineRule="exact"/>
              <w:ind w:right="34"/>
              <w:jc w:val="right"/>
            </w:pPr>
            <w:r>
              <w:rPr>
                <w:rFonts w:ascii="Times New Roman" w:eastAsia="Times New Roman" w:hAnsi="Times New Roman"/>
                <w:color w:val="000000"/>
                <w:sz w:val="28"/>
              </w:rPr>
              <w:t>5.</w:t>
            </w:r>
          </w:p>
        </w:tc>
        <w:tc>
          <w:tcPr>
            <w:tcW w:w="9180"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before="2" w:after="0" w:line="320" w:lineRule="exact"/>
              <w:ind w:left="102"/>
            </w:pPr>
            <w:r>
              <w:rPr>
                <w:rFonts w:ascii="Times New Roman" w:eastAsia="Times New Roman" w:hAnsi="Times New Roman"/>
                <w:color w:val="000000"/>
                <w:sz w:val="24"/>
              </w:rPr>
              <w:t xml:space="preserve">FRU Venasius KONJE </w:t>
            </w:r>
          </w:p>
        </w:tc>
      </w:tr>
    </w:tbl>
    <w:p w:rsidR="00B3118B" w:rsidRDefault="001E6C31">
      <w:pPr>
        <w:autoSpaceDE w:val="0"/>
        <w:autoSpaceDN w:val="0"/>
        <w:spacing w:before="214" w:after="0" w:line="320" w:lineRule="exact"/>
        <w:ind w:right="380"/>
        <w:jc w:val="right"/>
      </w:pPr>
      <w:r>
        <w:rPr>
          <w:rFonts w:ascii="Times New Roman" w:eastAsia="Times New Roman" w:hAnsi="Times New Roman"/>
          <w:color w:val="000000"/>
          <w:sz w:val="24"/>
        </w:rPr>
        <w:t xml:space="preserve">83 </w:t>
      </w:r>
    </w:p>
    <w:p w:rsidR="00B3118B" w:rsidRDefault="00B3118B">
      <w:pPr>
        <w:sectPr w:rsidR="00B3118B">
          <w:pgSz w:w="11906" w:h="16838"/>
          <w:pgMar w:top="556" w:right="976" w:bottom="488" w:left="984" w:header="720" w:footer="720" w:gutter="0"/>
          <w:cols w:space="720"/>
          <w:docGrid w:linePitch="360"/>
        </w:sectPr>
      </w:pPr>
    </w:p>
    <w:p w:rsidR="00B3118B" w:rsidRDefault="00B3118B">
      <w:pPr>
        <w:autoSpaceDE w:val="0"/>
        <w:autoSpaceDN w:val="0"/>
        <w:spacing w:after="332" w:line="220" w:lineRule="exact"/>
      </w:pPr>
    </w:p>
    <w:p w:rsidR="00B3118B" w:rsidRDefault="00B3118B">
      <w:pPr>
        <w:autoSpaceDE w:val="0"/>
        <w:autoSpaceDN w:val="0"/>
        <w:spacing w:after="0" w:line="30" w:lineRule="exact"/>
      </w:pPr>
    </w:p>
    <w:tbl>
      <w:tblPr>
        <w:tblW w:w="0" w:type="auto"/>
        <w:tblInd w:w="4" w:type="dxa"/>
        <w:tblLayout w:type="fixed"/>
        <w:tblLook w:val="04A0" w:firstRow="1" w:lastRow="0" w:firstColumn="1" w:lastColumn="0" w:noHBand="0" w:noVBand="1"/>
      </w:tblPr>
      <w:tblGrid>
        <w:gridCol w:w="722"/>
        <w:gridCol w:w="9180"/>
      </w:tblGrid>
      <w:tr w:rsidR="00B3118B">
        <w:trPr>
          <w:trHeight w:hRule="exact" w:val="492"/>
        </w:trPr>
        <w:tc>
          <w:tcPr>
            <w:tcW w:w="722" w:type="dxa"/>
            <w:tcBorders>
              <w:top w:val="single" w:sz="3"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74" w:lineRule="exact"/>
              <w:ind w:right="34"/>
              <w:jc w:val="right"/>
            </w:pPr>
            <w:r>
              <w:rPr>
                <w:rFonts w:ascii="Times New Roman" w:eastAsia="Times New Roman" w:hAnsi="Times New Roman"/>
                <w:color w:val="000000"/>
                <w:sz w:val="28"/>
              </w:rPr>
              <w:t>6.</w:t>
            </w:r>
          </w:p>
        </w:tc>
        <w:tc>
          <w:tcPr>
            <w:tcW w:w="9180" w:type="dxa"/>
            <w:tcBorders>
              <w:top w:val="single" w:sz="3"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2"/>
            </w:pPr>
            <w:r>
              <w:rPr>
                <w:rFonts w:ascii="Times New Roman" w:eastAsia="Times New Roman" w:hAnsi="Times New Roman"/>
                <w:color w:val="000000"/>
                <w:sz w:val="24"/>
              </w:rPr>
              <w:t xml:space="preserve">Barbara AKWANN WANKI </w:t>
            </w:r>
          </w:p>
        </w:tc>
      </w:tr>
      <w:tr w:rsidR="00B3118B">
        <w:trPr>
          <w:trHeight w:hRule="exact" w:val="494"/>
        </w:trPr>
        <w:tc>
          <w:tcPr>
            <w:tcW w:w="722"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ind w:right="34"/>
              <w:jc w:val="right"/>
            </w:pPr>
            <w:r>
              <w:rPr>
                <w:rFonts w:ascii="Times New Roman" w:eastAsia="Times New Roman" w:hAnsi="Times New Roman"/>
                <w:color w:val="000000"/>
                <w:sz w:val="28"/>
              </w:rPr>
              <w:t>7.</w:t>
            </w:r>
          </w:p>
        </w:tc>
        <w:tc>
          <w:tcPr>
            <w:tcW w:w="9180"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ind w:left="102"/>
            </w:pPr>
            <w:r>
              <w:rPr>
                <w:rFonts w:ascii="Times New Roman" w:eastAsia="Times New Roman" w:hAnsi="Times New Roman"/>
                <w:color w:val="000000"/>
                <w:sz w:val="24"/>
              </w:rPr>
              <w:t xml:space="preserve">CHI FRU Pius </w:t>
            </w:r>
          </w:p>
        </w:tc>
      </w:tr>
      <w:tr w:rsidR="00B3118B">
        <w:trPr>
          <w:trHeight w:hRule="exact" w:val="492"/>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ind w:right="34"/>
              <w:jc w:val="right"/>
            </w:pPr>
            <w:r>
              <w:rPr>
                <w:rFonts w:ascii="Times New Roman" w:eastAsia="Times New Roman" w:hAnsi="Times New Roman"/>
                <w:color w:val="000000"/>
                <w:sz w:val="28"/>
              </w:rPr>
              <w:t>8.</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2"/>
            </w:pPr>
            <w:r>
              <w:rPr>
                <w:rFonts w:ascii="Times New Roman" w:eastAsia="Times New Roman" w:hAnsi="Times New Roman"/>
                <w:color w:val="000000"/>
                <w:sz w:val="24"/>
              </w:rPr>
              <w:t xml:space="preserve">Sebastain SAFEH LANDONG </w:t>
            </w:r>
          </w:p>
        </w:tc>
      </w:tr>
      <w:tr w:rsidR="00B3118B">
        <w:trPr>
          <w:trHeight w:hRule="exact" w:val="496"/>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ind w:right="34"/>
              <w:jc w:val="right"/>
            </w:pPr>
            <w:r>
              <w:rPr>
                <w:rFonts w:ascii="Times New Roman" w:eastAsia="Times New Roman" w:hAnsi="Times New Roman"/>
                <w:color w:val="000000"/>
                <w:sz w:val="28"/>
              </w:rPr>
              <w:t>9.</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2"/>
            </w:pPr>
            <w:r>
              <w:rPr>
                <w:rFonts w:ascii="Times New Roman" w:eastAsia="Times New Roman" w:hAnsi="Times New Roman"/>
                <w:color w:val="000000"/>
                <w:sz w:val="24"/>
              </w:rPr>
              <w:t xml:space="preserve">NUTOTO Jacob </w:t>
            </w:r>
          </w:p>
        </w:tc>
      </w:tr>
      <w:tr w:rsidR="00B3118B">
        <w:trPr>
          <w:trHeight w:hRule="exact" w:val="490"/>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jc w:val="right"/>
            </w:pPr>
            <w:r>
              <w:rPr>
                <w:rFonts w:ascii="Times New Roman" w:eastAsia="Times New Roman" w:hAnsi="Times New Roman"/>
                <w:color w:val="000000"/>
                <w:sz w:val="28"/>
              </w:rPr>
              <w:t>10</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ind w:left="26"/>
            </w:pPr>
            <w:r>
              <w:rPr>
                <w:rFonts w:ascii="Times New Roman" w:eastAsia="Times New Roman" w:hAnsi="Times New Roman"/>
                <w:color w:val="000000"/>
                <w:sz w:val="28"/>
              </w:rPr>
              <w:t xml:space="preserve">. </w:t>
            </w:r>
            <w:r>
              <w:rPr>
                <w:rFonts w:ascii="Times New Roman" w:eastAsia="Times New Roman" w:hAnsi="Times New Roman"/>
                <w:color w:val="000000"/>
                <w:sz w:val="24"/>
              </w:rPr>
              <w:t xml:space="preserve">AKANWI Judis </w:t>
            </w:r>
          </w:p>
        </w:tc>
      </w:tr>
      <w:tr w:rsidR="00B3118B">
        <w:trPr>
          <w:trHeight w:hRule="exact" w:val="492"/>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jc w:val="right"/>
            </w:pPr>
            <w:r>
              <w:rPr>
                <w:rFonts w:ascii="Times New Roman" w:eastAsia="Times New Roman" w:hAnsi="Times New Roman"/>
                <w:color w:val="000000"/>
                <w:sz w:val="28"/>
              </w:rPr>
              <w:t>11</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ind w:left="26"/>
            </w:pPr>
            <w:r>
              <w:rPr>
                <w:rFonts w:ascii="Times New Roman" w:eastAsia="Times New Roman" w:hAnsi="Times New Roman"/>
                <w:color w:val="000000"/>
                <w:sz w:val="28"/>
              </w:rPr>
              <w:t xml:space="preserve">. </w:t>
            </w:r>
            <w:r>
              <w:rPr>
                <w:rFonts w:ascii="Times New Roman" w:eastAsia="Times New Roman" w:hAnsi="Times New Roman"/>
                <w:color w:val="000000"/>
                <w:sz w:val="24"/>
              </w:rPr>
              <w:t xml:space="preserve">AZAAH NGUM </w:t>
            </w:r>
          </w:p>
        </w:tc>
      </w:tr>
      <w:tr w:rsidR="00B3118B">
        <w:trPr>
          <w:trHeight w:hRule="exact" w:val="496"/>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jc w:val="right"/>
            </w:pPr>
            <w:r>
              <w:rPr>
                <w:rFonts w:ascii="Times New Roman" w:eastAsia="Times New Roman" w:hAnsi="Times New Roman"/>
                <w:color w:val="000000"/>
                <w:sz w:val="28"/>
              </w:rPr>
              <w:t>12</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ind w:left="26"/>
            </w:pPr>
            <w:r>
              <w:rPr>
                <w:rFonts w:ascii="Times New Roman" w:eastAsia="Times New Roman" w:hAnsi="Times New Roman"/>
                <w:color w:val="000000"/>
                <w:sz w:val="28"/>
              </w:rPr>
              <w:t xml:space="preserve">. </w:t>
            </w:r>
            <w:r>
              <w:rPr>
                <w:rFonts w:ascii="Times New Roman" w:eastAsia="Times New Roman" w:hAnsi="Times New Roman"/>
                <w:color w:val="000000"/>
                <w:sz w:val="24"/>
              </w:rPr>
              <w:t xml:space="preserve">Victor FOBUIN JUMBO </w:t>
            </w:r>
          </w:p>
        </w:tc>
      </w:tr>
      <w:tr w:rsidR="00B3118B">
        <w:trPr>
          <w:trHeight w:hRule="exact" w:val="492"/>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jc w:val="right"/>
            </w:pPr>
            <w:r>
              <w:rPr>
                <w:rFonts w:ascii="Times New Roman" w:eastAsia="Times New Roman" w:hAnsi="Times New Roman"/>
                <w:color w:val="000000"/>
                <w:sz w:val="28"/>
              </w:rPr>
              <w:t>13</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ind w:left="26"/>
            </w:pPr>
            <w:r>
              <w:rPr>
                <w:rFonts w:ascii="Times New Roman" w:eastAsia="Times New Roman" w:hAnsi="Times New Roman"/>
                <w:color w:val="000000"/>
                <w:sz w:val="28"/>
              </w:rPr>
              <w:t xml:space="preserve">. </w:t>
            </w:r>
            <w:r>
              <w:rPr>
                <w:rFonts w:ascii="Times New Roman" w:eastAsia="Times New Roman" w:hAnsi="Times New Roman"/>
                <w:color w:val="000000"/>
                <w:sz w:val="24"/>
              </w:rPr>
              <w:t xml:space="preserve">ARETEH Mirabel </w:t>
            </w:r>
          </w:p>
        </w:tc>
      </w:tr>
      <w:tr w:rsidR="00B3118B">
        <w:trPr>
          <w:trHeight w:hRule="exact" w:val="494"/>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jc w:val="right"/>
            </w:pPr>
            <w:r>
              <w:rPr>
                <w:rFonts w:ascii="Times New Roman" w:eastAsia="Times New Roman" w:hAnsi="Times New Roman"/>
                <w:color w:val="000000"/>
                <w:sz w:val="28"/>
              </w:rPr>
              <w:t>14</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ind w:left="26"/>
            </w:pPr>
            <w:r>
              <w:rPr>
                <w:rFonts w:ascii="Times New Roman" w:eastAsia="Times New Roman" w:hAnsi="Times New Roman"/>
                <w:color w:val="000000"/>
                <w:sz w:val="28"/>
              </w:rPr>
              <w:t xml:space="preserve">. </w:t>
            </w:r>
            <w:r>
              <w:rPr>
                <w:rFonts w:ascii="Times New Roman" w:eastAsia="Times New Roman" w:hAnsi="Times New Roman"/>
                <w:color w:val="000000"/>
                <w:sz w:val="24"/>
              </w:rPr>
              <w:t xml:space="preserve">Ndi Alexander </w:t>
            </w:r>
          </w:p>
        </w:tc>
      </w:tr>
      <w:tr w:rsidR="00B3118B">
        <w:trPr>
          <w:trHeight w:hRule="exact" w:val="494"/>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jc w:val="right"/>
            </w:pPr>
            <w:r>
              <w:rPr>
                <w:rFonts w:ascii="Times New Roman" w:eastAsia="Times New Roman" w:hAnsi="Times New Roman"/>
                <w:color w:val="000000"/>
                <w:sz w:val="28"/>
              </w:rPr>
              <w:t>15</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ind w:left="26"/>
            </w:pPr>
            <w:r>
              <w:rPr>
                <w:rFonts w:ascii="Times New Roman" w:eastAsia="Times New Roman" w:hAnsi="Times New Roman"/>
                <w:color w:val="000000"/>
                <w:sz w:val="28"/>
              </w:rPr>
              <w:t xml:space="preserve">. </w:t>
            </w:r>
            <w:r>
              <w:rPr>
                <w:rFonts w:ascii="Times New Roman" w:eastAsia="Times New Roman" w:hAnsi="Times New Roman"/>
                <w:color w:val="000000"/>
                <w:sz w:val="24"/>
              </w:rPr>
              <w:t xml:space="preserve">AWAZIH neé Immaculate AZUE </w:t>
            </w:r>
          </w:p>
        </w:tc>
      </w:tr>
      <w:tr w:rsidR="00B3118B">
        <w:trPr>
          <w:trHeight w:hRule="exact" w:val="490"/>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jc w:val="right"/>
            </w:pPr>
            <w:r>
              <w:rPr>
                <w:rFonts w:ascii="Times New Roman" w:eastAsia="Times New Roman" w:hAnsi="Times New Roman"/>
                <w:color w:val="000000"/>
                <w:sz w:val="28"/>
              </w:rPr>
              <w:t>16</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ind w:left="26"/>
            </w:pPr>
            <w:r>
              <w:rPr>
                <w:rFonts w:ascii="Times New Roman" w:eastAsia="Times New Roman" w:hAnsi="Times New Roman"/>
                <w:color w:val="000000"/>
                <w:sz w:val="28"/>
              </w:rPr>
              <w:t xml:space="preserve">. </w:t>
            </w:r>
            <w:r>
              <w:rPr>
                <w:rFonts w:ascii="Times New Roman" w:eastAsia="Times New Roman" w:hAnsi="Times New Roman"/>
                <w:color w:val="000000"/>
                <w:sz w:val="24"/>
              </w:rPr>
              <w:t xml:space="preserve">Victory MARSHAL AYAFOR epse BASANG </w:t>
            </w:r>
          </w:p>
        </w:tc>
      </w:tr>
      <w:tr w:rsidR="00B3118B">
        <w:trPr>
          <w:trHeight w:hRule="exact" w:val="496"/>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jc w:val="right"/>
            </w:pPr>
            <w:r>
              <w:rPr>
                <w:rFonts w:ascii="Times New Roman" w:eastAsia="Times New Roman" w:hAnsi="Times New Roman"/>
                <w:color w:val="000000"/>
                <w:sz w:val="28"/>
              </w:rPr>
              <w:t>17</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ind w:left="26"/>
            </w:pPr>
            <w:r>
              <w:rPr>
                <w:rFonts w:ascii="Times New Roman" w:eastAsia="Times New Roman" w:hAnsi="Times New Roman"/>
                <w:color w:val="000000"/>
                <w:sz w:val="28"/>
              </w:rPr>
              <w:t xml:space="preserve">. </w:t>
            </w:r>
            <w:r>
              <w:rPr>
                <w:rFonts w:ascii="Times New Roman" w:eastAsia="Times New Roman" w:hAnsi="Times New Roman"/>
                <w:color w:val="000000"/>
                <w:sz w:val="24"/>
              </w:rPr>
              <w:t xml:space="preserve">Eric CHEPNDA NGATOP </w:t>
            </w:r>
          </w:p>
        </w:tc>
      </w:tr>
      <w:tr w:rsidR="00B3118B">
        <w:trPr>
          <w:trHeight w:hRule="exact" w:val="490"/>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jc w:val="right"/>
            </w:pPr>
            <w:r>
              <w:rPr>
                <w:rFonts w:ascii="Times New Roman" w:eastAsia="Times New Roman" w:hAnsi="Times New Roman"/>
                <w:color w:val="000000"/>
                <w:sz w:val="28"/>
              </w:rPr>
              <w:t>18</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ind w:left="26"/>
            </w:pPr>
            <w:r>
              <w:rPr>
                <w:rFonts w:ascii="Times New Roman" w:eastAsia="Times New Roman" w:hAnsi="Times New Roman"/>
                <w:color w:val="000000"/>
                <w:sz w:val="28"/>
              </w:rPr>
              <w:t xml:space="preserve">. </w:t>
            </w:r>
            <w:r>
              <w:rPr>
                <w:rFonts w:ascii="Times New Roman" w:eastAsia="Times New Roman" w:hAnsi="Times New Roman"/>
                <w:color w:val="000000"/>
                <w:sz w:val="24"/>
              </w:rPr>
              <w:t xml:space="preserve">Mariana NYANGHI </w:t>
            </w:r>
          </w:p>
        </w:tc>
      </w:tr>
      <w:tr w:rsidR="00B3118B">
        <w:trPr>
          <w:trHeight w:hRule="exact" w:val="494"/>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jc w:val="right"/>
            </w:pPr>
            <w:r>
              <w:rPr>
                <w:rFonts w:ascii="Times New Roman" w:eastAsia="Times New Roman" w:hAnsi="Times New Roman"/>
                <w:color w:val="000000"/>
                <w:sz w:val="28"/>
              </w:rPr>
              <w:t>19</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ind w:left="26"/>
            </w:pPr>
            <w:r>
              <w:rPr>
                <w:rFonts w:ascii="Times New Roman" w:eastAsia="Times New Roman" w:hAnsi="Times New Roman"/>
                <w:color w:val="000000"/>
                <w:sz w:val="28"/>
              </w:rPr>
              <w:t xml:space="preserve">. </w:t>
            </w:r>
            <w:r>
              <w:rPr>
                <w:rFonts w:ascii="Times New Roman" w:eastAsia="Times New Roman" w:hAnsi="Times New Roman"/>
                <w:color w:val="000000"/>
                <w:sz w:val="24"/>
              </w:rPr>
              <w:t xml:space="preserve">TANGWING Felix NEFONIMBI </w:t>
            </w:r>
          </w:p>
        </w:tc>
      </w:tr>
      <w:tr w:rsidR="00B3118B">
        <w:trPr>
          <w:trHeight w:hRule="exact" w:val="494"/>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jc w:val="right"/>
            </w:pPr>
            <w:r>
              <w:rPr>
                <w:rFonts w:ascii="Times New Roman" w:eastAsia="Times New Roman" w:hAnsi="Times New Roman"/>
                <w:color w:val="000000"/>
                <w:sz w:val="28"/>
              </w:rPr>
              <w:t>20</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ind w:left="26"/>
            </w:pPr>
            <w:r>
              <w:rPr>
                <w:rFonts w:ascii="Times New Roman" w:eastAsia="Times New Roman" w:hAnsi="Times New Roman"/>
                <w:color w:val="000000"/>
                <w:sz w:val="28"/>
              </w:rPr>
              <w:t xml:space="preserve">. </w:t>
            </w:r>
            <w:r>
              <w:rPr>
                <w:rFonts w:ascii="Times New Roman" w:eastAsia="Times New Roman" w:hAnsi="Times New Roman"/>
                <w:color w:val="000000"/>
                <w:sz w:val="24"/>
              </w:rPr>
              <w:t xml:space="preserve">ATAAH Allen </w:t>
            </w:r>
          </w:p>
        </w:tc>
      </w:tr>
      <w:tr w:rsidR="00B3118B">
        <w:trPr>
          <w:trHeight w:hRule="exact" w:val="492"/>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jc w:val="right"/>
            </w:pPr>
            <w:r>
              <w:rPr>
                <w:rFonts w:ascii="Times New Roman" w:eastAsia="Times New Roman" w:hAnsi="Times New Roman"/>
                <w:color w:val="000000"/>
                <w:sz w:val="28"/>
              </w:rPr>
              <w:t>21</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6" w:lineRule="exact"/>
              <w:ind w:left="26"/>
            </w:pPr>
            <w:r>
              <w:rPr>
                <w:rFonts w:ascii="Times New Roman" w:eastAsia="Times New Roman" w:hAnsi="Times New Roman"/>
                <w:color w:val="000000"/>
                <w:sz w:val="28"/>
              </w:rPr>
              <w:t xml:space="preserve">. </w:t>
            </w:r>
            <w:r>
              <w:rPr>
                <w:rFonts w:ascii="Times New Roman" w:eastAsia="Times New Roman" w:hAnsi="Times New Roman"/>
                <w:color w:val="000000"/>
                <w:sz w:val="24"/>
              </w:rPr>
              <w:t xml:space="preserve">FONDZEWONG Yves </w:t>
            </w:r>
          </w:p>
        </w:tc>
      </w:tr>
      <w:tr w:rsidR="00B3118B">
        <w:trPr>
          <w:trHeight w:hRule="exact" w:val="494"/>
        </w:trPr>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jc w:val="right"/>
            </w:pPr>
            <w:r>
              <w:rPr>
                <w:rFonts w:ascii="Times New Roman" w:eastAsia="Times New Roman" w:hAnsi="Times New Roman"/>
                <w:color w:val="000000"/>
                <w:sz w:val="28"/>
              </w:rPr>
              <w:t>22</w:t>
            </w:r>
          </w:p>
        </w:tc>
        <w:tc>
          <w:tcPr>
            <w:tcW w:w="9180"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74" w:lineRule="exact"/>
              <w:ind w:left="26"/>
            </w:pPr>
            <w:r>
              <w:rPr>
                <w:rFonts w:ascii="Times New Roman" w:eastAsia="Times New Roman" w:hAnsi="Times New Roman"/>
                <w:color w:val="000000"/>
                <w:sz w:val="28"/>
              </w:rPr>
              <w:t xml:space="preserve">. </w:t>
            </w:r>
            <w:r>
              <w:rPr>
                <w:rFonts w:ascii="Times New Roman" w:eastAsia="Times New Roman" w:hAnsi="Times New Roman"/>
                <w:color w:val="000000"/>
                <w:sz w:val="24"/>
              </w:rPr>
              <w:t xml:space="preserve">CHE Elvis NJI </w:t>
            </w:r>
          </w:p>
        </w:tc>
      </w:tr>
    </w:tbl>
    <w:p w:rsidR="00B3118B" w:rsidRDefault="00B3118B">
      <w:pPr>
        <w:autoSpaceDE w:val="0"/>
        <w:autoSpaceDN w:val="0"/>
        <w:spacing w:after="0" w:line="296" w:lineRule="exact"/>
      </w:pPr>
    </w:p>
    <w:tbl>
      <w:tblPr>
        <w:tblW w:w="0" w:type="auto"/>
        <w:tblInd w:w="30" w:type="dxa"/>
        <w:tblLayout w:type="fixed"/>
        <w:tblLook w:val="04A0" w:firstRow="1" w:lastRow="0" w:firstColumn="1" w:lastColumn="0" w:noHBand="0" w:noVBand="1"/>
      </w:tblPr>
      <w:tblGrid>
        <w:gridCol w:w="716"/>
        <w:gridCol w:w="9136"/>
      </w:tblGrid>
      <w:tr w:rsidR="00B3118B">
        <w:trPr>
          <w:trHeight w:hRule="exact" w:val="562"/>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23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Anabella YILA M. </w:t>
            </w:r>
          </w:p>
        </w:tc>
      </w:tr>
      <w:tr w:rsidR="00B3118B">
        <w:trPr>
          <w:trHeight w:hRule="exact" w:val="562"/>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24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NDIKOYOH Rowel RENWI </w:t>
            </w:r>
          </w:p>
        </w:tc>
      </w:tr>
      <w:tr w:rsidR="00B3118B">
        <w:trPr>
          <w:trHeight w:hRule="exact" w:val="564"/>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25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JUMNGWEN Charles YOUBENWA </w:t>
            </w:r>
          </w:p>
        </w:tc>
      </w:tr>
      <w:tr w:rsidR="00B3118B">
        <w:trPr>
          <w:trHeight w:hRule="exact" w:val="562"/>
        </w:trPr>
        <w:tc>
          <w:tcPr>
            <w:tcW w:w="7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26 </w:t>
            </w:r>
          </w:p>
        </w:tc>
        <w:tc>
          <w:tcPr>
            <w:tcW w:w="913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MENCKEMCHA Joseph CHA </w:t>
            </w:r>
          </w:p>
        </w:tc>
      </w:tr>
      <w:tr w:rsidR="00B3118B">
        <w:trPr>
          <w:trHeight w:hRule="exact" w:val="562"/>
        </w:trPr>
        <w:tc>
          <w:tcPr>
            <w:tcW w:w="7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27 </w:t>
            </w:r>
          </w:p>
        </w:tc>
        <w:tc>
          <w:tcPr>
            <w:tcW w:w="913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TSEMENWEH Elvis </w:t>
            </w:r>
          </w:p>
        </w:tc>
      </w:tr>
      <w:tr w:rsidR="00B3118B">
        <w:trPr>
          <w:trHeight w:hRule="exact" w:val="562"/>
        </w:trPr>
        <w:tc>
          <w:tcPr>
            <w:tcW w:w="7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28 </w:t>
            </w:r>
          </w:p>
        </w:tc>
        <w:tc>
          <w:tcPr>
            <w:tcW w:w="913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ABIBA LAMI </w:t>
            </w:r>
          </w:p>
        </w:tc>
      </w:tr>
      <w:tr w:rsidR="00B3118B">
        <w:trPr>
          <w:trHeight w:hRule="exact" w:val="560"/>
        </w:trPr>
        <w:tc>
          <w:tcPr>
            <w:tcW w:w="7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29 </w:t>
            </w:r>
          </w:p>
        </w:tc>
        <w:tc>
          <w:tcPr>
            <w:tcW w:w="913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KOMETA TWEKEH Godwill </w:t>
            </w:r>
          </w:p>
        </w:tc>
      </w:tr>
      <w:tr w:rsidR="00B3118B">
        <w:trPr>
          <w:trHeight w:hRule="exact" w:val="562"/>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30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YAHMBIWONYUI Zalian </w:t>
            </w:r>
          </w:p>
        </w:tc>
      </w:tr>
      <w:tr w:rsidR="00B3118B">
        <w:trPr>
          <w:trHeight w:hRule="exact" w:val="566"/>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31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AZAH Marie CHANTAL </w:t>
            </w:r>
          </w:p>
        </w:tc>
      </w:tr>
    </w:tbl>
    <w:p w:rsidR="00B3118B" w:rsidRDefault="001E6C31">
      <w:pPr>
        <w:autoSpaceDE w:val="0"/>
        <w:autoSpaceDN w:val="0"/>
        <w:spacing w:before="650" w:after="0" w:line="320" w:lineRule="exact"/>
        <w:ind w:right="380"/>
        <w:jc w:val="right"/>
      </w:pPr>
      <w:r>
        <w:rPr>
          <w:rFonts w:ascii="Times New Roman" w:eastAsia="Times New Roman" w:hAnsi="Times New Roman"/>
          <w:color w:val="000000"/>
          <w:sz w:val="24"/>
        </w:rPr>
        <w:t xml:space="preserve">84 </w:t>
      </w:r>
    </w:p>
    <w:p w:rsidR="00B3118B" w:rsidRDefault="00B3118B">
      <w:pPr>
        <w:sectPr w:rsidR="00B3118B">
          <w:pgSz w:w="11906" w:h="16838"/>
          <w:pgMar w:top="552" w:right="976" w:bottom="488" w:left="998" w:header="720" w:footer="720" w:gutter="0"/>
          <w:cols w:space="720"/>
          <w:docGrid w:linePitch="360"/>
        </w:sectPr>
      </w:pPr>
    </w:p>
    <w:p w:rsidR="00B3118B" w:rsidRDefault="00B3118B">
      <w:pPr>
        <w:autoSpaceDE w:val="0"/>
        <w:autoSpaceDN w:val="0"/>
        <w:spacing w:after="334" w:line="220" w:lineRule="exact"/>
      </w:pPr>
    </w:p>
    <w:p w:rsidR="00B3118B" w:rsidRDefault="00B3118B">
      <w:pPr>
        <w:autoSpaceDE w:val="0"/>
        <w:autoSpaceDN w:val="0"/>
        <w:spacing w:after="0" w:line="26" w:lineRule="exact"/>
      </w:pPr>
    </w:p>
    <w:tbl>
      <w:tblPr>
        <w:tblW w:w="0" w:type="auto"/>
        <w:tblInd w:w="5" w:type="dxa"/>
        <w:tblLayout w:type="fixed"/>
        <w:tblLook w:val="04A0" w:firstRow="1" w:lastRow="0" w:firstColumn="1" w:lastColumn="0" w:noHBand="0" w:noVBand="1"/>
      </w:tblPr>
      <w:tblGrid>
        <w:gridCol w:w="716"/>
        <w:gridCol w:w="9136"/>
      </w:tblGrid>
      <w:tr w:rsidR="00B3118B">
        <w:trPr>
          <w:trHeight w:hRule="exact" w:val="560"/>
        </w:trPr>
        <w:tc>
          <w:tcPr>
            <w:tcW w:w="7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32 </w:t>
            </w:r>
          </w:p>
        </w:tc>
        <w:tc>
          <w:tcPr>
            <w:tcW w:w="913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TSI MOFOR Ignatius FON </w:t>
            </w:r>
          </w:p>
        </w:tc>
      </w:tr>
      <w:tr w:rsidR="00B3118B">
        <w:trPr>
          <w:trHeight w:hRule="exact" w:val="564"/>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33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NJONG Emmanuel </w:t>
            </w:r>
          </w:p>
        </w:tc>
      </w:tr>
      <w:tr w:rsidR="00B3118B">
        <w:trPr>
          <w:trHeight w:hRule="exact" w:val="560"/>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34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NATANG Stella </w:t>
            </w:r>
          </w:p>
        </w:tc>
      </w:tr>
      <w:tr w:rsidR="00B3118B">
        <w:trPr>
          <w:trHeight w:hRule="exact" w:val="564"/>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35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WAINDIM Sylvia </w:t>
            </w:r>
          </w:p>
        </w:tc>
      </w:tr>
      <w:tr w:rsidR="00B3118B">
        <w:trPr>
          <w:trHeight w:hRule="exact" w:val="564"/>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36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JITAR Barnabas </w:t>
            </w:r>
          </w:p>
        </w:tc>
      </w:tr>
      <w:tr w:rsidR="00B3118B">
        <w:trPr>
          <w:trHeight w:hRule="exact" w:val="562"/>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jc w:val="center"/>
            </w:pPr>
            <w:r>
              <w:rPr>
                <w:rFonts w:ascii="Times New Roman" w:eastAsia="Times New Roman" w:hAnsi="Times New Roman"/>
                <w:color w:val="000000"/>
                <w:sz w:val="24"/>
              </w:rPr>
              <w:t xml:space="preserve">37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ind w:left="100"/>
            </w:pPr>
            <w:r>
              <w:rPr>
                <w:rFonts w:ascii="Times New Roman" w:eastAsia="Times New Roman" w:hAnsi="Times New Roman"/>
                <w:color w:val="000000"/>
                <w:sz w:val="24"/>
              </w:rPr>
              <w:t xml:space="preserve">MUMBONGWA Titus </w:t>
            </w:r>
          </w:p>
        </w:tc>
      </w:tr>
      <w:tr w:rsidR="00B3118B">
        <w:trPr>
          <w:trHeight w:hRule="exact" w:val="560"/>
        </w:trPr>
        <w:tc>
          <w:tcPr>
            <w:tcW w:w="7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38 </w:t>
            </w:r>
          </w:p>
        </w:tc>
        <w:tc>
          <w:tcPr>
            <w:tcW w:w="913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NJUOH David SIMBO </w:t>
            </w:r>
          </w:p>
        </w:tc>
      </w:tr>
      <w:tr w:rsidR="00B3118B">
        <w:trPr>
          <w:trHeight w:hRule="exact" w:val="564"/>
        </w:trPr>
        <w:tc>
          <w:tcPr>
            <w:tcW w:w="7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39 </w:t>
            </w:r>
          </w:p>
        </w:tc>
        <w:tc>
          <w:tcPr>
            <w:tcW w:w="913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Samuel MBAMBE MANOH </w:t>
            </w:r>
          </w:p>
        </w:tc>
      </w:tr>
      <w:tr w:rsidR="00B3118B">
        <w:trPr>
          <w:trHeight w:hRule="exact" w:val="560"/>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40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CHE Jerald SUH </w:t>
            </w:r>
          </w:p>
        </w:tc>
      </w:tr>
      <w:tr w:rsidR="00B3118B">
        <w:trPr>
          <w:trHeight w:hRule="exact" w:val="560"/>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41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NSOYEH FONYUY Emile </w:t>
            </w:r>
          </w:p>
        </w:tc>
      </w:tr>
      <w:tr w:rsidR="00B3118B">
        <w:trPr>
          <w:trHeight w:hRule="exact" w:val="564"/>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42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NWUZACK Eric </w:t>
            </w:r>
          </w:p>
        </w:tc>
      </w:tr>
      <w:tr w:rsidR="00B3118B">
        <w:trPr>
          <w:trHeight w:hRule="exact" w:val="562"/>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43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CHAH Valantine JUM </w:t>
            </w:r>
          </w:p>
        </w:tc>
      </w:tr>
      <w:tr w:rsidR="00B3118B">
        <w:trPr>
          <w:trHeight w:hRule="exact" w:val="564"/>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44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NOSOK George FONGUH </w:t>
            </w:r>
          </w:p>
        </w:tc>
      </w:tr>
      <w:tr w:rsidR="00B3118B">
        <w:trPr>
          <w:trHeight w:hRule="exact" w:val="560"/>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45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NVEBINDE Haman VERYE </w:t>
            </w:r>
          </w:p>
        </w:tc>
      </w:tr>
      <w:tr w:rsidR="00B3118B">
        <w:trPr>
          <w:trHeight w:hRule="exact" w:val="564"/>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46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MAMNGONG Felix M </w:t>
            </w:r>
          </w:p>
        </w:tc>
      </w:tr>
      <w:tr w:rsidR="00B3118B">
        <w:trPr>
          <w:trHeight w:hRule="exact" w:val="560"/>
        </w:trPr>
        <w:tc>
          <w:tcPr>
            <w:tcW w:w="71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47 </w:t>
            </w:r>
          </w:p>
        </w:tc>
        <w:tc>
          <w:tcPr>
            <w:tcW w:w="9136" w:type="dxa"/>
            <w:tcBorders>
              <w:top w:val="single" w:sz="4" w:space="0" w:color="000000"/>
              <w:left w:val="single" w:sz="4" w:space="0" w:color="000000"/>
              <w:bottom w:val="single" w:sz="3"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NDAG Princely YIGHEMTI </w:t>
            </w:r>
          </w:p>
        </w:tc>
      </w:tr>
      <w:tr w:rsidR="00B3118B">
        <w:trPr>
          <w:trHeight w:hRule="exact" w:val="560"/>
        </w:trPr>
        <w:tc>
          <w:tcPr>
            <w:tcW w:w="71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48 </w:t>
            </w:r>
          </w:p>
        </w:tc>
        <w:tc>
          <w:tcPr>
            <w:tcW w:w="9136" w:type="dxa"/>
            <w:tcBorders>
              <w:top w:val="single" w:sz="3"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TSE Elvis </w:t>
            </w:r>
          </w:p>
        </w:tc>
      </w:tr>
      <w:tr w:rsidR="00B3118B">
        <w:trPr>
          <w:trHeight w:hRule="exact" w:val="566"/>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49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Umaro TITAH </w:t>
            </w:r>
          </w:p>
        </w:tc>
      </w:tr>
      <w:tr w:rsidR="00B3118B">
        <w:trPr>
          <w:trHeight w:hRule="exact" w:val="562"/>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50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NIMPA Polygor </w:t>
            </w:r>
          </w:p>
        </w:tc>
      </w:tr>
      <w:tr w:rsidR="00B3118B">
        <w:trPr>
          <w:trHeight w:hRule="exact" w:val="560"/>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51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JUMBO Isaac </w:t>
            </w:r>
          </w:p>
        </w:tc>
      </w:tr>
      <w:tr w:rsidR="00B3118B">
        <w:trPr>
          <w:trHeight w:hRule="exact" w:val="562"/>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jc w:val="center"/>
            </w:pPr>
            <w:r>
              <w:rPr>
                <w:rFonts w:ascii="Times New Roman" w:eastAsia="Times New Roman" w:hAnsi="Times New Roman"/>
                <w:color w:val="000000"/>
                <w:sz w:val="24"/>
              </w:rPr>
              <w:t xml:space="preserve">52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0" w:lineRule="exact"/>
              <w:ind w:left="100"/>
            </w:pPr>
            <w:r>
              <w:rPr>
                <w:rFonts w:ascii="Times New Roman" w:eastAsia="Times New Roman" w:hAnsi="Times New Roman"/>
                <w:color w:val="000000"/>
                <w:sz w:val="24"/>
              </w:rPr>
              <w:t xml:space="preserve">NTONIFOR Emmanuel NJI </w:t>
            </w:r>
          </w:p>
        </w:tc>
      </w:tr>
      <w:tr w:rsidR="00B3118B">
        <w:trPr>
          <w:trHeight w:hRule="exact" w:val="562"/>
        </w:trPr>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jc w:val="center"/>
            </w:pPr>
            <w:r>
              <w:rPr>
                <w:rFonts w:ascii="Times New Roman" w:eastAsia="Times New Roman" w:hAnsi="Times New Roman"/>
                <w:color w:val="000000"/>
                <w:sz w:val="24"/>
              </w:rPr>
              <w:t xml:space="preserve">53 </w:t>
            </w:r>
          </w:p>
        </w:tc>
        <w:tc>
          <w:tcPr>
            <w:tcW w:w="9136" w:type="dxa"/>
            <w:tcBorders>
              <w:top w:val="single" w:sz="4" w:space="0" w:color="000000"/>
              <w:left w:val="single" w:sz="4" w:space="0" w:color="000000"/>
              <w:bottom w:val="single" w:sz="4" w:space="0" w:color="000000"/>
              <w:right w:val="single" w:sz="4" w:space="0" w:color="000000"/>
            </w:tcBorders>
            <w:tcMar>
              <w:left w:w="0" w:type="dxa"/>
              <w:right w:w="0" w:type="dxa"/>
            </w:tcMar>
          </w:tcPr>
          <w:p w:rsidR="00B3118B" w:rsidRDefault="001E6C31">
            <w:pPr>
              <w:autoSpaceDE w:val="0"/>
              <w:autoSpaceDN w:val="0"/>
              <w:spacing w:after="0" w:line="322" w:lineRule="exact"/>
              <w:ind w:left="100"/>
            </w:pPr>
            <w:r>
              <w:rPr>
                <w:rFonts w:ascii="Times New Roman" w:eastAsia="Times New Roman" w:hAnsi="Times New Roman"/>
                <w:color w:val="000000"/>
                <w:sz w:val="24"/>
              </w:rPr>
              <w:t xml:space="preserve">NKWAIN Jacob </w:t>
            </w:r>
          </w:p>
        </w:tc>
      </w:tr>
    </w:tbl>
    <w:p w:rsidR="00B3118B" w:rsidRDefault="001E6C31">
      <w:pPr>
        <w:autoSpaceDE w:val="0"/>
        <w:autoSpaceDN w:val="0"/>
        <w:spacing w:before="2036" w:after="0" w:line="320" w:lineRule="exact"/>
        <w:ind w:right="354"/>
        <w:jc w:val="right"/>
      </w:pPr>
      <w:r>
        <w:rPr>
          <w:rFonts w:ascii="Times New Roman" w:eastAsia="Times New Roman" w:hAnsi="Times New Roman"/>
          <w:color w:val="000000"/>
          <w:sz w:val="24"/>
        </w:rPr>
        <w:t xml:space="preserve">85 </w:t>
      </w:r>
    </w:p>
    <w:sectPr w:rsidR="00B3118B" w:rsidSect="00034616">
      <w:pgSz w:w="11906" w:h="16838"/>
      <w:pgMar w:top="554" w:right="1002" w:bottom="488" w:left="102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Bold">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Italic">
    <w:altName w:val="Times New Roman"/>
    <w:panose1 w:val="00000000000000000000"/>
    <w:charset w:val="00"/>
    <w:family w:val="roman"/>
    <w:notTrueType/>
    <w:pitch w:val="default"/>
  </w:font>
  <w:font w:name="Arial,BoldItalic">
    <w:altName w:val="Times New Roman"/>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E6C31"/>
    <w:rsid w:val="0029639D"/>
    <w:rsid w:val="00326F90"/>
    <w:rsid w:val="00493C7E"/>
    <w:rsid w:val="00AA1D8D"/>
    <w:rsid w:val="00B3118B"/>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493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C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493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C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archepubliqes.cm/" TargetMode="External"/><Relationship Id="rId18" Type="http://schemas.openxmlformats.org/officeDocument/2006/relationships/hyperlink" Target="http://www.marchepubliqes.cm/"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www.marchepubliqes.cm/" TargetMode="External"/><Relationship Id="rId17" Type="http://schemas.openxmlformats.org/officeDocument/2006/relationships/hyperlink" Target="http://www.marchepubliqes.cm/" TargetMode="External"/><Relationship Id="rId2" Type="http://schemas.openxmlformats.org/officeDocument/2006/relationships/numbering" Target="numbering.xml"/><Relationship Id="rId16" Type="http://schemas.openxmlformats.org/officeDocument/2006/relationships/hyperlink" Target="http://www.marchepubliqes.c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rchepubliqes.cm/" TargetMode="External"/><Relationship Id="rId5" Type="http://schemas.openxmlformats.org/officeDocument/2006/relationships/settings" Target="settings.xml"/><Relationship Id="rId15" Type="http://schemas.openxmlformats.org/officeDocument/2006/relationships/hyperlink" Target="http://www.marchepubliqes.cm/" TargetMode="External"/><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www.marchepubliqes.c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C888B-A963-43E1-8514-B2750ABBC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89</Pages>
  <Words>19950</Words>
  <Characters>113719</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133403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ARMP BAMENDA</cp:lastModifiedBy>
  <cp:revision>2</cp:revision>
  <dcterms:created xsi:type="dcterms:W3CDTF">2013-12-23T23:15:00Z</dcterms:created>
  <dcterms:modified xsi:type="dcterms:W3CDTF">2026-01-22T08:39:00Z</dcterms:modified>
  <cp:category/>
</cp:coreProperties>
</file>